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C4660" w14:textId="6C314A49" w:rsidR="0050685F" w:rsidRPr="003E6E31" w:rsidRDefault="0050685F" w:rsidP="005B688B">
      <w:pPr>
        <w:pStyle w:val="Tallinn"/>
        <w:tabs>
          <w:tab w:val="left" w:pos="6237"/>
        </w:tabs>
        <w:spacing w:before="100" w:beforeAutospacing="1" w:after="0"/>
        <w:jc w:val="right"/>
        <w:rPr>
          <w:noProof/>
          <w:sz w:val="22"/>
        </w:rPr>
      </w:pPr>
      <w:r w:rsidRPr="003E6E31">
        <w:rPr>
          <w:noProof/>
          <w:sz w:val="22"/>
        </w:rPr>
        <w:t>ALGTEKST-TERVIKTE</w:t>
      </w:r>
      <w:r w:rsidR="005B688B" w:rsidRPr="003E6E31">
        <w:rPr>
          <w:noProof/>
          <w:sz w:val="22"/>
        </w:rPr>
        <w:t>KST</w:t>
      </w:r>
    </w:p>
    <w:p w14:paraId="6A9D8013" w14:textId="302FA707" w:rsidR="00001DF1" w:rsidRPr="003E6E31" w:rsidRDefault="0050685F" w:rsidP="0050685F">
      <w:pPr>
        <w:pStyle w:val="Tallinn"/>
        <w:tabs>
          <w:tab w:val="left" w:pos="6237"/>
        </w:tabs>
        <w:spacing w:before="100" w:beforeAutospacing="1" w:after="0"/>
        <w:rPr>
          <w:noProof/>
          <w:sz w:val="22"/>
        </w:rPr>
      </w:pPr>
      <w:r w:rsidRPr="003E6E31">
        <w:rPr>
          <w:noProof/>
          <w:sz w:val="22"/>
        </w:rPr>
        <w:t xml:space="preserve">Kinnitatud Tallinna Tehnikaülikooli nõukogu 18.09.2026 otsusega nr </w:t>
      </w:r>
      <w:r w:rsidR="00F11620" w:rsidRPr="003E6E31">
        <w:rPr>
          <w:noProof/>
          <w:sz w:val="22"/>
        </w:rPr>
        <w:t>7</w:t>
      </w:r>
    </w:p>
    <w:p w14:paraId="50F5D71A" w14:textId="36B7D17B" w:rsidR="0050685F" w:rsidRPr="003E6E31" w:rsidRDefault="0050685F" w:rsidP="003E6E31">
      <w:pPr>
        <w:pStyle w:val="BodyText"/>
        <w:spacing w:before="240" w:after="480"/>
        <w:rPr>
          <w:noProof/>
          <w:sz w:val="22"/>
          <w:szCs w:val="22"/>
        </w:rPr>
      </w:pPr>
      <w:r w:rsidRPr="003E6E31">
        <w:rPr>
          <w:noProof/>
          <w:sz w:val="22"/>
          <w:szCs w:val="22"/>
        </w:rPr>
        <w:t>Redaktsiooni jõustumise kuupäev: 18.09.2026</w:t>
      </w:r>
    </w:p>
    <w:p w14:paraId="374741A7" w14:textId="4E47E8EF" w:rsidR="00001DF1" w:rsidRPr="003E6E31" w:rsidRDefault="00F11620" w:rsidP="0050685F">
      <w:pPr>
        <w:pStyle w:val="Pealkiri1"/>
        <w:ind w:right="0"/>
        <w:rPr>
          <w:noProof/>
          <w:sz w:val="22"/>
        </w:rPr>
      </w:pPr>
      <w:r w:rsidRPr="003E6E31">
        <w:rPr>
          <w:noProof/>
          <w:sz w:val="22"/>
        </w:rPr>
        <w:t>Tallinna Tehnikaülikooli arengukava 2026–2035 võtmenäitajate ja võtmenäitajate sihtväärtuste kinnitamine</w:t>
      </w:r>
    </w:p>
    <w:p w14:paraId="43AE7AF6" w14:textId="4292F208" w:rsidR="00001DF1" w:rsidRPr="003E6E31" w:rsidRDefault="00F11620" w:rsidP="00001DF1">
      <w:pPr>
        <w:pStyle w:val="Tekst"/>
        <w:rPr>
          <w:noProof/>
          <w:sz w:val="22"/>
        </w:rPr>
      </w:pPr>
      <w:r w:rsidRPr="003E6E31">
        <w:rPr>
          <w:noProof/>
          <w:sz w:val="22"/>
        </w:rPr>
        <w:t>Tuginedes Tallinna Tehnikaülikooli põhikirja § 4 lõikele 1</w:t>
      </w:r>
    </w:p>
    <w:p w14:paraId="17AFFA4C" w14:textId="77777777" w:rsidR="00001DF1" w:rsidRPr="003E6E31" w:rsidRDefault="00A60393" w:rsidP="00001DF1">
      <w:pPr>
        <w:pStyle w:val="Tekst"/>
        <w:rPr>
          <w:noProof/>
          <w:sz w:val="22"/>
        </w:rPr>
      </w:pPr>
      <w:r w:rsidRPr="003E6E31">
        <w:rPr>
          <w:noProof/>
          <w:sz w:val="22"/>
        </w:rPr>
        <w:t>nõukogu</w:t>
      </w:r>
      <w:r w:rsidR="00001DF1" w:rsidRPr="003E6E31">
        <w:rPr>
          <w:noProof/>
          <w:sz w:val="22"/>
        </w:rPr>
        <w:t xml:space="preserve"> </w:t>
      </w:r>
      <w:r w:rsidR="00E1081F" w:rsidRPr="003E6E31">
        <w:rPr>
          <w:noProof/>
          <w:sz w:val="22"/>
        </w:rPr>
        <w:t>OTSUSTAB</w:t>
      </w:r>
      <w:r w:rsidR="005A48EC" w:rsidRPr="003E6E31">
        <w:rPr>
          <w:noProof/>
          <w:sz w:val="22"/>
        </w:rPr>
        <w:t>:</w:t>
      </w:r>
    </w:p>
    <w:p w14:paraId="552201A9" w14:textId="229977A7" w:rsidR="00A831C3" w:rsidRPr="003E6E31" w:rsidRDefault="00F11620" w:rsidP="00F11620">
      <w:pPr>
        <w:pStyle w:val="Loetelu"/>
        <w:rPr>
          <w:noProof/>
          <w:sz w:val="22"/>
        </w:rPr>
      </w:pPr>
      <w:r w:rsidRPr="003E6E31">
        <w:rPr>
          <w:noProof/>
          <w:sz w:val="22"/>
        </w:rPr>
        <w:t>Kinnitada Tallinna Tehnikaülikooli arengukava 2026–2035 võtmenäitajad ja võtmenäitajate sihtväärtused (lisatud).</w:t>
      </w:r>
    </w:p>
    <w:p w14:paraId="679FF4B3" w14:textId="00C4FA3B" w:rsidR="00A212A7" w:rsidRPr="003E6E31" w:rsidRDefault="00001DF1" w:rsidP="009C14DF">
      <w:pPr>
        <w:pStyle w:val="Loetelu"/>
        <w:rPr>
          <w:noProof/>
          <w:sz w:val="22"/>
        </w:rPr>
        <w:sectPr w:rsidR="00A212A7" w:rsidRPr="003E6E31" w:rsidSect="00524830">
          <w:headerReference w:type="even" r:id="rId11"/>
          <w:headerReference w:type="default" r:id="rId12"/>
          <w:footerReference w:type="even" r:id="rId13"/>
          <w:type w:val="continuous"/>
          <w:pgSz w:w="11906" w:h="16838" w:code="9"/>
          <w:pgMar w:top="680" w:right="851" w:bottom="680" w:left="1701" w:header="454" w:footer="510" w:gutter="0"/>
          <w:cols w:space="708"/>
          <w:titlePg/>
        </w:sectPr>
      </w:pPr>
      <w:r w:rsidRPr="003E6E31">
        <w:rPr>
          <w:noProof/>
          <w:sz w:val="22"/>
        </w:rPr>
        <w:t>Otsus jõustub</w:t>
      </w:r>
      <w:r w:rsidR="00F11620" w:rsidRPr="003E6E31">
        <w:rPr>
          <w:noProof/>
          <w:sz w:val="22"/>
        </w:rPr>
        <w:t xml:space="preserve"> allkirjastamisel</w:t>
      </w:r>
      <w:r w:rsidRPr="003E6E31">
        <w:rPr>
          <w:noProof/>
          <w:sz w:val="22"/>
        </w:rPr>
        <w:t>.</w:t>
      </w:r>
    </w:p>
    <w:p w14:paraId="6F2D5995" w14:textId="6A5A19AA" w:rsidR="009A7320" w:rsidRPr="003E6E31" w:rsidRDefault="009A7320" w:rsidP="00CF172B">
      <w:pPr>
        <w:keepNext/>
        <w:keepLines/>
        <w:spacing w:before="240" w:after="160" w:line="259" w:lineRule="auto"/>
        <w:outlineLvl w:val="0"/>
        <w:rPr>
          <w:rFonts w:ascii="Calibri Light" w:eastAsia="Yu Gothic Light" w:hAnsi="Calibri Light"/>
          <w:b/>
          <w:bCs/>
          <w:noProof/>
          <w:color w:val="342B60"/>
          <w:sz w:val="32"/>
          <w:szCs w:val="32"/>
          <w:lang w:eastAsia="en-US"/>
        </w:rPr>
      </w:pPr>
      <w:r w:rsidRPr="003E6E31">
        <w:rPr>
          <w:rFonts w:ascii="Calibri Light" w:eastAsia="Yu Gothic Light" w:hAnsi="Calibri Light"/>
          <w:b/>
          <w:bCs/>
          <w:noProof/>
          <w:color w:val="342B60"/>
          <w:sz w:val="32"/>
          <w:szCs w:val="32"/>
          <w:lang w:eastAsia="en-US"/>
        </w:rPr>
        <w:lastRenderedPageBreak/>
        <w:t xml:space="preserve">Tallinna Tehnikaülikooli arengukava 2026-2035 strateegilised võtmenäitajad </w:t>
      </w:r>
    </w:p>
    <w:tbl>
      <w:tblPr>
        <w:tblW w:w="9634" w:type="dxa"/>
        <w:tblCellMar>
          <w:left w:w="70" w:type="dxa"/>
          <w:right w:w="70" w:type="dxa"/>
        </w:tblCellMar>
        <w:tblLook w:val="04A0" w:firstRow="1" w:lastRow="0" w:firstColumn="1" w:lastColumn="0" w:noHBand="0" w:noVBand="1"/>
      </w:tblPr>
      <w:tblGrid>
        <w:gridCol w:w="1780"/>
        <w:gridCol w:w="720"/>
        <w:gridCol w:w="7134"/>
      </w:tblGrid>
      <w:tr w:rsidR="009A7320" w:rsidRPr="003E6E31" w14:paraId="1EF736CF" w14:textId="77777777" w:rsidTr="00E75EA7">
        <w:trPr>
          <w:trHeight w:val="499"/>
        </w:trPr>
        <w:tc>
          <w:tcPr>
            <w:tcW w:w="1780" w:type="dxa"/>
            <w:tcBorders>
              <w:top w:val="single" w:sz="4" w:space="0" w:color="auto"/>
              <w:left w:val="single" w:sz="4" w:space="0" w:color="auto"/>
              <w:bottom w:val="single" w:sz="4" w:space="0" w:color="auto"/>
              <w:right w:val="single" w:sz="4" w:space="0" w:color="auto"/>
            </w:tcBorders>
            <w:shd w:val="clear" w:color="000000" w:fill="E4067E"/>
            <w:noWrap/>
            <w:vAlign w:val="center"/>
            <w:hideMark/>
          </w:tcPr>
          <w:p w14:paraId="39D28FB5"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VALDKOND</w:t>
            </w:r>
          </w:p>
        </w:tc>
        <w:tc>
          <w:tcPr>
            <w:tcW w:w="720" w:type="dxa"/>
            <w:tcBorders>
              <w:top w:val="single" w:sz="4" w:space="0" w:color="auto"/>
              <w:left w:val="nil"/>
              <w:bottom w:val="single" w:sz="4" w:space="0" w:color="auto"/>
              <w:right w:val="single" w:sz="4" w:space="0" w:color="auto"/>
            </w:tcBorders>
            <w:shd w:val="clear" w:color="000000" w:fill="E4067E"/>
            <w:noWrap/>
            <w:vAlign w:val="bottom"/>
            <w:hideMark/>
          </w:tcPr>
          <w:p w14:paraId="5DDFDFDB"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 </w:t>
            </w:r>
          </w:p>
        </w:tc>
        <w:tc>
          <w:tcPr>
            <w:tcW w:w="7134" w:type="dxa"/>
            <w:tcBorders>
              <w:top w:val="single" w:sz="4" w:space="0" w:color="auto"/>
              <w:left w:val="nil"/>
              <w:bottom w:val="single" w:sz="4" w:space="0" w:color="auto"/>
              <w:right w:val="single" w:sz="4" w:space="0" w:color="auto"/>
            </w:tcBorders>
            <w:shd w:val="clear" w:color="000000" w:fill="E4067E"/>
            <w:noWrap/>
            <w:vAlign w:val="center"/>
            <w:hideMark/>
          </w:tcPr>
          <w:p w14:paraId="709BAAE0"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 xml:space="preserve">ARENGUKAVA 2026—2035 VÕTMENÄITAJA </w:t>
            </w:r>
          </w:p>
        </w:tc>
      </w:tr>
      <w:tr w:rsidR="009A7320" w:rsidRPr="003E6E31" w14:paraId="19695909" w14:textId="77777777" w:rsidTr="00E75EA7">
        <w:trPr>
          <w:trHeight w:val="570"/>
        </w:trPr>
        <w:tc>
          <w:tcPr>
            <w:tcW w:w="1780" w:type="dxa"/>
            <w:vMerge w:val="restart"/>
            <w:tcBorders>
              <w:top w:val="nil"/>
              <w:left w:val="single" w:sz="4" w:space="0" w:color="auto"/>
              <w:bottom w:val="single" w:sz="4" w:space="0" w:color="000000"/>
              <w:right w:val="single" w:sz="4" w:space="0" w:color="auto"/>
            </w:tcBorders>
            <w:shd w:val="clear" w:color="000000" w:fill="DADAE4"/>
            <w:vAlign w:val="center"/>
            <w:hideMark/>
          </w:tcPr>
          <w:p w14:paraId="0CFE582D" w14:textId="77777777" w:rsidR="009A7320" w:rsidRPr="003E6E31" w:rsidRDefault="009A7320" w:rsidP="009A7320">
            <w:pPr>
              <w:jc w:val="center"/>
              <w:rPr>
                <w:rFonts w:ascii="Proximo nova" w:hAnsi="Proximo nova"/>
                <w:b/>
                <w:bCs/>
                <w:noProof/>
                <w:sz w:val="22"/>
                <w:szCs w:val="22"/>
              </w:rPr>
            </w:pPr>
            <w:r w:rsidRPr="003E6E31">
              <w:rPr>
                <w:rFonts w:ascii="Proximo nova" w:hAnsi="Proximo nova"/>
                <w:b/>
                <w:bCs/>
                <w:noProof/>
                <w:sz w:val="22"/>
                <w:szCs w:val="22"/>
              </w:rPr>
              <w:t>Teadus</w:t>
            </w:r>
          </w:p>
        </w:tc>
        <w:tc>
          <w:tcPr>
            <w:tcW w:w="720" w:type="dxa"/>
            <w:tcBorders>
              <w:top w:val="nil"/>
              <w:left w:val="nil"/>
              <w:bottom w:val="single" w:sz="4" w:space="0" w:color="auto"/>
              <w:right w:val="single" w:sz="4" w:space="0" w:color="auto"/>
            </w:tcBorders>
            <w:vAlign w:val="center"/>
            <w:hideMark/>
          </w:tcPr>
          <w:p w14:paraId="148979F0"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w:t>
            </w:r>
          </w:p>
        </w:tc>
        <w:tc>
          <w:tcPr>
            <w:tcW w:w="7134" w:type="dxa"/>
            <w:tcBorders>
              <w:top w:val="nil"/>
              <w:left w:val="nil"/>
              <w:bottom w:val="single" w:sz="4" w:space="0" w:color="auto"/>
              <w:right w:val="single" w:sz="4" w:space="0" w:color="auto"/>
            </w:tcBorders>
            <w:vAlign w:val="center"/>
            <w:hideMark/>
          </w:tcPr>
          <w:p w14:paraId="79179984"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Kõrgetasemeliste publikatsioonide arv doktorikraadiga akadeemilise töötaja kohta</w:t>
            </w:r>
          </w:p>
        </w:tc>
      </w:tr>
      <w:tr w:rsidR="009A7320" w:rsidRPr="003E6E31" w14:paraId="504BEECD" w14:textId="77777777" w:rsidTr="00E75EA7">
        <w:trPr>
          <w:trHeight w:val="410"/>
        </w:trPr>
        <w:tc>
          <w:tcPr>
            <w:tcW w:w="1780" w:type="dxa"/>
            <w:vMerge/>
            <w:tcBorders>
              <w:top w:val="nil"/>
              <w:left w:val="single" w:sz="4" w:space="0" w:color="auto"/>
              <w:bottom w:val="single" w:sz="4" w:space="0" w:color="000000"/>
              <w:right w:val="single" w:sz="4" w:space="0" w:color="auto"/>
            </w:tcBorders>
            <w:vAlign w:val="center"/>
            <w:hideMark/>
          </w:tcPr>
          <w:p w14:paraId="79898050" w14:textId="77777777" w:rsidR="009A7320" w:rsidRPr="003E6E31" w:rsidRDefault="009A7320" w:rsidP="009A7320">
            <w:pPr>
              <w:jc w:val="cente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2B0C794C"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2</w:t>
            </w:r>
          </w:p>
        </w:tc>
        <w:tc>
          <w:tcPr>
            <w:tcW w:w="7134" w:type="dxa"/>
            <w:tcBorders>
              <w:top w:val="nil"/>
              <w:left w:val="nil"/>
              <w:bottom w:val="single" w:sz="4" w:space="0" w:color="auto"/>
              <w:right w:val="single" w:sz="4" w:space="0" w:color="auto"/>
            </w:tcBorders>
            <w:vAlign w:val="center"/>
            <w:hideMark/>
          </w:tcPr>
          <w:p w14:paraId="18961262"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Doktoritööde kaitsmiste arv</w:t>
            </w:r>
          </w:p>
        </w:tc>
      </w:tr>
      <w:tr w:rsidR="009A7320" w:rsidRPr="003E6E31" w14:paraId="5FA74183" w14:textId="77777777" w:rsidTr="00E75EA7">
        <w:trPr>
          <w:trHeight w:val="406"/>
        </w:trPr>
        <w:tc>
          <w:tcPr>
            <w:tcW w:w="1780" w:type="dxa"/>
            <w:vMerge/>
            <w:tcBorders>
              <w:top w:val="nil"/>
              <w:left w:val="single" w:sz="4" w:space="0" w:color="auto"/>
              <w:bottom w:val="single" w:sz="4" w:space="0" w:color="000000"/>
              <w:right w:val="single" w:sz="4" w:space="0" w:color="auto"/>
            </w:tcBorders>
            <w:vAlign w:val="center"/>
            <w:hideMark/>
          </w:tcPr>
          <w:p w14:paraId="0C1506F7" w14:textId="77777777" w:rsidR="009A7320" w:rsidRPr="003E6E31" w:rsidRDefault="009A7320" w:rsidP="009A7320">
            <w:pPr>
              <w:jc w:val="cente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1DB8F911"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3</w:t>
            </w:r>
          </w:p>
        </w:tc>
        <w:tc>
          <w:tcPr>
            <w:tcW w:w="7134" w:type="dxa"/>
            <w:tcBorders>
              <w:top w:val="nil"/>
              <w:left w:val="nil"/>
              <w:bottom w:val="single" w:sz="4" w:space="0" w:color="auto"/>
              <w:right w:val="single" w:sz="4" w:space="0" w:color="auto"/>
            </w:tcBorders>
            <w:vAlign w:val="center"/>
            <w:hideMark/>
          </w:tcPr>
          <w:p w14:paraId="5C37B1A7"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Täidetud tenuuriprofessuuride arv</w:t>
            </w:r>
          </w:p>
        </w:tc>
      </w:tr>
      <w:tr w:rsidR="009A7320" w:rsidRPr="003E6E31" w14:paraId="0620635B" w14:textId="77777777" w:rsidTr="00E75EA7">
        <w:trPr>
          <w:trHeight w:val="347"/>
        </w:trPr>
        <w:tc>
          <w:tcPr>
            <w:tcW w:w="1780" w:type="dxa"/>
            <w:vMerge w:val="restart"/>
            <w:tcBorders>
              <w:top w:val="nil"/>
              <w:left w:val="single" w:sz="4" w:space="0" w:color="auto"/>
              <w:bottom w:val="single" w:sz="4" w:space="0" w:color="000000"/>
              <w:right w:val="single" w:sz="4" w:space="0" w:color="auto"/>
            </w:tcBorders>
            <w:shd w:val="clear" w:color="000000" w:fill="DADAE4"/>
            <w:vAlign w:val="center"/>
            <w:hideMark/>
          </w:tcPr>
          <w:p w14:paraId="2E89235F" w14:textId="77777777" w:rsidR="009A7320" w:rsidRPr="003E6E31" w:rsidRDefault="009A7320" w:rsidP="009A7320">
            <w:pPr>
              <w:jc w:val="center"/>
              <w:rPr>
                <w:rFonts w:ascii="Proximo nova" w:hAnsi="Proximo nova"/>
                <w:b/>
                <w:bCs/>
                <w:noProof/>
                <w:sz w:val="22"/>
                <w:szCs w:val="22"/>
              </w:rPr>
            </w:pPr>
            <w:r w:rsidRPr="003E6E31">
              <w:rPr>
                <w:rFonts w:ascii="Proximo nova" w:hAnsi="Proximo nova"/>
                <w:b/>
                <w:bCs/>
                <w:noProof/>
                <w:sz w:val="22"/>
                <w:szCs w:val="22"/>
              </w:rPr>
              <w:t>Õpe</w:t>
            </w:r>
          </w:p>
        </w:tc>
        <w:tc>
          <w:tcPr>
            <w:tcW w:w="720" w:type="dxa"/>
            <w:tcBorders>
              <w:top w:val="nil"/>
              <w:left w:val="nil"/>
              <w:bottom w:val="single" w:sz="4" w:space="0" w:color="auto"/>
              <w:right w:val="single" w:sz="4" w:space="0" w:color="auto"/>
            </w:tcBorders>
            <w:vAlign w:val="center"/>
            <w:hideMark/>
          </w:tcPr>
          <w:p w14:paraId="5E1EB2C0"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4</w:t>
            </w:r>
          </w:p>
        </w:tc>
        <w:tc>
          <w:tcPr>
            <w:tcW w:w="7134" w:type="dxa"/>
            <w:tcBorders>
              <w:top w:val="nil"/>
              <w:left w:val="nil"/>
              <w:bottom w:val="single" w:sz="4" w:space="0" w:color="auto"/>
              <w:right w:val="single" w:sz="4" w:space="0" w:color="auto"/>
            </w:tcBorders>
            <w:vAlign w:val="center"/>
            <w:hideMark/>
          </w:tcPr>
          <w:p w14:paraId="5ABC5547"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Nominaalajaga lõpetajate osakaal</w:t>
            </w:r>
          </w:p>
        </w:tc>
      </w:tr>
      <w:tr w:rsidR="009A7320" w:rsidRPr="003E6E31" w14:paraId="1DA9BF48" w14:textId="77777777" w:rsidTr="00E75EA7">
        <w:trPr>
          <w:trHeight w:val="408"/>
        </w:trPr>
        <w:tc>
          <w:tcPr>
            <w:tcW w:w="1780" w:type="dxa"/>
            <w:vMerge/>
            <w:tcBorders>
              <w:top w:val="nil"/>
              <w:left w:val="single" w:sz="4" w:space="0" w:color="auto"/>
              <w:bottom w:val="single" w:sz="4" w:space="0" w:color="000000"/>
              <w:right w:val="single" w:sz="4" w:space="0" w:color="auto"/>
            </w:tcBorders>
            <w:vAlign w:val="center"/>
            <w:hideMark/>
          </w:tcPr>
          <w:p w14:paraId="23905661" w14:textId="77777777" w:rsidR="009A7320" w:rsidRPr="003E6E31" w:rsidRDefault="009A7320" w:rsidP="009A7320">
            <w:pPr>
              <w:jc w:val="cente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734E832E"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5</w:t>
            </w:r>
          </w:p>
        </w:tc>
        <w:tc>
          <w:tcPr>
            <w:tcW w:w="7134" w:type="dxa"/>
            <w:tcBorders>
              <w:top w:val="nil"/>
              <w:left w:val="nil"/>
              <w:bottom w:val="single" w:sz="4" w:space="0" w:color="auto"/>
              <w:right w:val="single" w:sz="4" w:space="0" w:color="auto"/>
            </w:tcBorders>
            <w:vAlign w:val="center"/>
            <w:hideMark/>
          </w:tcPr>
          <w:p w14:paraId="260B618A"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I ja II õppeastmele sisseastujate osakaal Eesti kõrgharidusõppes</w:t>
            </w:r>
          </w:p>
        </w:tc>
      </w:tr>
      <w:tr w:rsidR="009A7320" w:rsidRPr="003E6E31" w14:paraId="220E5CF1" w14:textId="77777777" w:rsidTr="00E75EA7">
        <w:trPr>
          <w:trHeight w:val="526"/>
        </w:trPr>
        <w:tc>
          <w:tcPr>
            <w:tcW w:w="1780" w:type="dxa"/>
            <w:vMerge/>
            <w:tcBorders>
              <w:top w:val="nil"/>
              <w:left w:val="single" w:sz="4" w:space="0" w:color="auto"/>
              <w:bottom w:val="single" w:sz="4" w:space="0" w:color="000000"/>
              <w:right w:val="single" w:sz="4" w:space="0" w:color="auto"/>
            </w:tcBorders>
            <w:vAlign w:val="center"/>
            <w:hideMark/>
          </w:tcPr>
          <w:p w14:paraId="141BDFF6" w14:textId="77777777" w:rsidR="009A7320" w:rsidRPr="003E6E31" w:rsidRDefault="009A7320" w:rsidP="009A7320">
            <w:pPr>
              <w:jc w:val="cente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0C6B99B1"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6</w:t>
            </w:r>
          </w:p>
        </w:tc>
        <w:tc>
          <w:tcPr>
            <w:tcW w:w="7134" w:type="dxa"/>
            <w:tcBorders>
              <w:top w:val="nil"/>
              <w:left w:val="nil"/>
              <w:bottom w:val="single" w:sz="4" w:space="0" w:color="auto"/>
              <w:right w:val="single" w:sz="4" w:space="0" w:color="auto"/>
            </w:tcBorders>
            <w:vAlign w:val="center"/>
            <w:hideMark/>
          </w:tcPr>
          <w:p w14:paraId="16F3CD0E"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Väljakutsepõhise õppe läbinud I ja II astme üliõpilaste osakaal lõpetanutest</w:t>
            </w:r>
          </w:p>
        </w:tc>
      </w:tr>
      <w:tr w:rsidR="009A7320" w:rsidRPr="003E6E31" w14:paraId="39FE8463" w14:textId="77777777" w:rsidTr="00E75EA7">
        <w:trPr>
          <w:trHeight w:val="450"/>
        </w:trPr>
        <w:tc>
          <w:tcPr>
            <w:tcW w:w="1780" w:type="dxa"/>
            <w:tcBorders>
              <w:top w:val="nil"/>
              <w:left w:val="single" w:sz="4" w:space="0" w:color="auto"/>
              <w:bottom w:val="single" w:sz="4" w:space="0" w:color="auto"/>
              <w:right w:val="single" w:sz="4" w:space="0" w:color="auto"/>
            </w:tcBorders>
            <w:shd w:val="clear" w:color="000000" w:fill="DADAE4"/>
            <w:vAlign w:val="center"/>
            <w:hideMark/>
          </w:tcPr>
          <w:p w14:paraId="1C104EA3" w14:textId="77777777" w:rsidR="009A7320" w:rsidRPr="003E6E31" w:rsidRDefault="009A7320" w:rsidP="009A7320">
            <w:pPr>
              <w:jc w:val="center"/>
              <w:rPr>
                <w:rFonts w:ascii="Proximo nova" w:hAnsi="Proximo nova"/>
                <w:b/>
                <w:bCs/>
                <w:noProof/>
                <w:sz w:val="22"/>
                <w:szCs w:val="22"/>
              </w:rPr>
            </w:pPr>
            <w:r w:rsidRPr="003E6E31">
              <w:rPr>
                <w:rFonts w:ascii="Proximo nova" w:hAnsi="Proximo nova"/>
                <w:b/>
                <w:bCs/>
                <w:noProof/>
                <w:sz w:val="22"/>
                <w:szCs w:val="22"/>
              </w:rPr>
              <w:t>Ettevõtlus</w:t>
            </w:r>
          </w:p>
        </w:tc>
        <w:tc>
          <w:tcPr>
            <w:tcW w:w="720" w:type="dxa"/>
            <w:tcBorders>
              <w:top w:val="nil"/>
              <w:left w:val="nil"/>
              <w:bottom w:val="single" w:sz="4" w:space="0" w:color="auto"/>
              <w:right w:val="single" w:sz="4" w:space="0" w:color="auto"/>
            </w:tcBorders>
            <w:vAlign w:val="center"/>
            <w:hideMark/>
          </w:tcPr>
          <w:p w14:paraId="38A588D3"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7</w:t>
            </w:r>
          </w:p>
        </w:tc>
        <w:tc>
          <w:tcPr>
            <w:tcW w:w="7134" w:type="dxa"/>
            <w:tcBorders>
              <w:top w:val="nil"/>
              <w:left w:val="nil"/>
              <w:bottom w:val="single" w:sz="4" w:space="0" w:color="auto"/>
              <w:right w:val="single" w:sz="4" w:space="0" w:color="auto"/>
            </w:tcBorders>
            <w:vAlign w:val="center"/>
            <w:hideMark/>
          </w:tcPr>
          <w:p w14:paraId="417ED6AD"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Edukate oluliste teadmussiirete arv ettevõtlusse ja ühiskonda</w:t>
            </w:r>
          </w:p>
        </w:tc>
      </w:tr>
      <w:tr w:rsidR="009A7320" w:rsidRPr="003E6E31" w14:paraId="23BE4A14" w14:textId="77777777" w:rsidTr="00E75EA7">
        <w:trPr>
          <w:trHeight w:val="414"/>
        </w:trPr>
        <w:tc>
          <w:tcPr>
            <w:tcW w:w="1780" w:type="dxa"/>
            <w:vMerge w:val="restart"/>
            <w:tcBorders>
              <w:top w:val="nil"/>
              <w:left w:val="single" w:sz="4" w:space="0" w:color="auto"/>
              <w:right w:val="single" w:sz="4" w:space="0" w:color="auto"/>
            </w:tcBorders>
            <w:shd w:val="clear" w:color="000000" w:fill="DADAE4"/>
            <w:vAlign w:val="center"/>
            <w:hideMark/>
          </w:tcPr>
          <w:p w14:paraId="7429A620" w14:textId="77777777" w:rsidR="009A7320" w:rsidRPr="003E6E31" w:rsidRDefault="009A7320" w:rsidP="009A7320">
            <w:pPr>
              <w:jc w:val="center"/>
              <w:rPr>
                <w:rFonts w:ascii="Proximo nova" w:hAnsi="Proximo nova"/>
                <w:b/>
                <w:bCs/>
                <w:noProof/>
                <w:sz w:val="22"/>
                <w:szCs w:val="22"/>
              </w:rPr>
            </w:pPr>
            <w:r w:rsidRPr="003E6E31">
              <w:rPr>
                <w:rFonts w:ascii="Proximo nova" w:hAnsi="Proximo nova"/>
                <w:b/>
                <w:bCs/>
                <w:noProof/>
                <w:sz w:val="22"/>
                <w:szCs w:val="22"/>
              </w:rPr>
              <w:t>Finants ja organisatsioon</w:t>
            </w:r>
          </w:p>
          <w:p w14:paraId="7CD7037F" w14:textId="77777777" w:rsidR="009A7320" w:rsidRPr="003E6E31" w:rsidRDefault="009A7320" w:rsidP="009A7320">
            <w:pPr>
              <w:rPr>
                <w:rFonts w:ascii="Proximo nova" w:hAnsi="Proximo nova"/>
                <w:b/>
                <w:bCs/>
                <w:noProof/>
                <w:sz w:val="22"/>
                <w:szCs w:val="22"/>
              </w:rPr>
            </w:pPr>
            <w:r w:rsidRPr="003E6E31">
              <w:rPr>
                <w:rFonts w:ascii="Proximo nova" w:hAnsi="Proximo nova"/>
                <w:noProof/>
                <w:sz w:val="22"/>
                <w:szCs w:val="22"/>
              </w:rPr>
              <w:t> </w:t>
            </w:r>
          </w:p>
        </w:tc>
        <w:tc>
          <w:tcPr>
            <w:tcW w:w="720" w:type="dxa"/>
            <w:tcBorders>
              <w:top w:val="nil"/>
              <w:left w:val="nil"/>
              <w:bottom w:val="single" w:sz="4" w:space="0" w:color="auto"/>
              <w:right w:val="single" w:sz="4" w:space="0" w:color="auto"/>
            </w:tcBorders>
            <w:vAlign w:val="center"/>
            <w:hideMark/>
          </w:tcPr>
          <w:p w14:paraId="5FAE124D"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8</w:t>
            </w:r>
          </w:p>
        </w:tc>
        <w:tc>
          <w:tcPr>
            <w:tcW w:w="7134" w:type="dxa"/>
            <w:tcBorders>
              <w:top w:val="nil"/>
              <w:left w:val="nil"/>
              <w:bottom w:val="single" w:sz="4" w:space="0" w:color="auto"/>
              <w:right w:val="single" w:sz="4" w:space="0" w:color="auto"/>
            </w:tcBorders>
            <w:vAlign w:val="center"/>
            <w:hideMark/>
          </w:tcPr>
          <w:p w14:paraId="3400F4DB"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 xml:space="preserve">Ülikooli tulud </w:t>
            </w:r>
          </w:p>
        </w:tc>
      </w:tr>
      <w:tr w:rsidR="009A7320" w:rsidRPr="003E6E31" w14:paraId="39C96FC6" w14:textId="77777777" w:rsidTr="00E75EA7">
        <w:trPr>
          <w:trHeight w:val="420"/>
        </w:trPr>
        <w:tc>
          <w:tcPr>
            <w:tcW w:w="1780" w:type="dxa"/>
            <w:vMerge/>
            <w:tcBorders>
              <w:left w:val="single" w:sz="4" w:space="0" w:color="auto"/>
              <w:right w:val="single" w:sz="4" w:space="0" w:color="auto"/>
            </w:tcBorders>
            <w:vAlign w:val="center"/>
          </w:tcPr>
          <w:p w14:paraId="562CB6E8" w14:textId="77777777" w:rsidR="009A7320" w:rsidRPr="003E6E31" w:rsidRDefault="009A7320" w:rsidP="009A7320">
            <w:pP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tcPr>
          <w:p w14:paraId="0C71D3BA"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9</w:t>
            </w:r>
          </w:p>
        </w:tc>
        <w:tc>
          <w:tcPr>
            <w:tcW w:w="7134" w:type="dxa"/>
            <w:tcBorders>
              <w:top w:val="nil"/>
              <w:left w:val="nil"/>
              <w:bottom w:val="single" w:sz="4" w:space="0" w:color="auto"/>
              <w:right w:val="single" w:sz="4" w:space="0" w:color="auto"/>
            </w:tcBorders>
            <w:vAlign w:val="center"/>
          </w:tcPr>
          <w:p w14:paraId="05D43A33"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Sihtkapitali põhikapitali, väliselt kaasatud vahendite ja väljamaksete maht</w:t>
            </w:r>
          </w:p>
        </w:tc>
      </w:tr>
      <w:tr w:rsidR="009A7320" w:rsidRPr="003E6E31" w14:paraId="2E70C7AB" w14:textId="77777777" w:rsidTr="00E75EA7">
        <w:trPr>
          <w:trHeight w:val="412"/>
        </w:trPr>
        <w:tc>
          <w:tcPr>
            <w:tcW w:w="1780" w:type="dxa"/>
            <w:vMerge/>
            <w:tcBorders>
              <w:left w:val="single" w:sz="4" w:space="0" w:color="auto"/>
              <w:right w:val="single" w:sz="4" w:space="0" w:color="auto"/>
            </w:tcBorders>
            <w:vAlign w:val="center"/>
            <w:hideMark/>
          </w:tcPr>
          <w:p w14:paraId="7FD1D013" w14:textId="77777777" w:rsidR="009A7320" w:rsidRPr="003E6E31" w:rsidRDefault="009A7320" w:rsidP="009A7320">
            <w:pP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2F285E3E"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10</w:t>
            </w:r>
          </w:p>
        </w:tc>
        <w:tc>
          <w:tcPr>
            <w:tcW w:w="7134" w:type="dxa"/>
            <w:tcBorders>
              <w:top w:val="nil"/>
              <w:left w:val="nil"/>
              <w:bottom w:val="single" w:sz="4" w:space="0" w:color="auto"/>
              <w:right w:val="single" w:sz="4" w:space="0" w:color="auto"/>
            </w:tcBorders>
            <w:vAlign w:val="center"/>
            <w:hideMark/>
          </w:tcPr>
          <w:p w14:paraId="3AB43562"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Süsinikujalajälg ülikooli inimese kohta</w:t>
            </w:r>
          </w:p>
        </w:tc>
      </w:tr>
      <w:tr w:rsidR="009A7320" w:rsidRPr="003E6E31" w14:paraId="153DEB4D" w14:textId="77777777" w:rsidTr="00E75EA7">
        <w:trPr>
          <w:trHeight w:val="418"/>
        </w:trPr>
        <w:tc>
          <w:tcPr>
            <w:tcW w:w="1780" w:type="dxa"/>
            <w:vMerge/>
            <w:tcBorders>
              <w:left w:val="single" w:sz="4" w:space="0" w:color="auto"/>
              <w:right w:val="single" w:sz="4" w:space="0" w:color="auto"/>
            </w:tcBorders>
            <w:vAlign w:val="center"/>
            <w:hideMark/>
          </w:tcPr>
          <w:p w14:paraId="37A8C782" w14:textId="77777777" w:rsidR="009A7320" w:rsidRPr="003E6E31" w:rsidRDefault="009A7320" w:rsidP="009A7320">
            <w:pP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60FA9EA4"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11</w:t>
            </w:r>
          </w:p>
        </w:tc>
        <w:tc>
          <w:tcPr>
            <w:tcW w:w="7134" w:type="dxa"/>
            <w:tcBorders>
              <w:top w:val="nil"/>
              <w:left w:val="nil"/>
              <w:bottom w:val="single" w:sz="4" w:space="0" w:color="auto"/>
              <w:right w:val="single" w:sz="4" w:space="0" w:color="auto"/>
            </w:tcBorders>
            <w:vAlign w:val="center"/>
            <w:hideMark/>
          </w:tcPr>
          <w:p w14:paraId="09A4E04F"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Töötajate rahuloluindeks (TRIM)</w:t>
            </w:r>
          </w:p>
        </w:tc>
      </w:tr>
      <w:tr w:rsidR="009A7320" w:rsidRPr="003E6E31" w14:paraId="58A536F8" w14:textId="77777777" w:rsidTr="00E75EA7">
        <w:trPr>
          <w:trHeight w:val="410"/>
        </w:trPr>
        <w:tc>
          <w:tcPr>
            <w:tcW w:w="1780" w:type="dxa"/>
            <w:vMerge/>
            <w:tcBorders>
              <w:left w:val="single" w:sz="4" w:space="0" w:color="auto"/>
              <w:right w:val="single" w:sz="4" w:space="0" w:color="auto"/>
            </w:tcBorders>
            <w:vAlign w:val="center"/>
            <w:hideMark/>
          </w:tcPr>
          <w:p w14:paraId="0378B015" w14:textId="77777777" w:rsidR="009A7320" w:rsidRPr="003E6E31" w:rsidRDefault="009A7320" w:rsidP="009A7320">
            <w:pP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4807D791"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12</w:t>
            </w:r>
          </w:p>
        </w:tc>
        <w:tc>
          <w:tcPr>
            <w:tcW w:w="7134" w:type="dxa"/>
            <w:tcBorders>
              <w:top w:val="nil"/>
              <w:left w:val="nil"/>
              <w:bottom w:val="single" w:sz="4" w:space="0" w:color="auto"/>
              <w:right w:val="single" w:sz="4" w:space="0" w:color="auto"/>
            </w:tcBorders>
            <w:vAlign w:val="center"/>
            <w:hideMark/>
          </w:tcPr>
          <w:p w14:paraId="6FE5A985"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Ülikooli maineindeks (TRIM)</w:t>
            </w:r>
          </w:p>
        </w:tc>
      </w:tr>
      <w:tr w:rsidR="009A7320" w:rsidRPr="003E6E31" w14:paraId="58401A19" w14:textId="77777777" w:rsidTr="00E75EA7">
        <w:trPr>
          <w:trHeight w:val="415"/>
        </w:trPr>
        <w:tc>
          <w:tcPr>
            <w:tcW w:w="1780" w:type="dxa"/>
            <w:vMerge/>
            <w:tcBorders>
              <w:left w:val="single" w:sz="4" w:space="0" w:color="auto"/>
              <w:right w:val="single" w:sz="4" w:space="0" w:color="auto"/>
            </w:tcBorders>
            <w:vAlign w:val="center"/>
            <w:hideMark/>
          </w:tcPr>
          <w:p w14:paraId="553AB869" w14:textId="77777777" w:rsidR="009A7320" w:rsidRPr="003E6E31" w:rsidRDefault="009A7320" w:rsidP="009A7320">
            <w:pP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48C178B3"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13</w:t>
            </w:r>
          </w:p>
        </w:tc>
        <w:tc>
          <w:tcPr>
            <w:tcW w:w="7134" w:type="dxa"/>
            <w:tcBorders>
              <w:top w:val="nil"/>
              <w:left w:val="nil"/>
              <w:bottom w:val="single" w:sz="4" w:space="0" w:color="auto"/>
              <w:right w:val="single" w:sz="4" w:space="0" w:color="auto"/>
            </w:tcBorders>
            <w:vAlign w:val="center"/>
            <w:hideMark/>
          </w:tcPr>
          <w:p w14:paraId="41403BBA"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 xml:space="preserve">Ülikooli koht rahvusvahelistes ülikoolide pingeridades </w:t>
            </w:r>
          </w:p>
        </w:tc>
      </w:tr>
      <w:tr w:rsidR="009A7320" w:rsidRPr="003E6E31" w14:paraId="2496DC05" w14:textId="77777777" w:rsidTr="00E75EA7">
        <w:trPr>
          <w:trHeight w:val="549"/>
        </w:trPr>
        <w:tc>
          <w:tcPr>
            <w:tcW w:w="1780" w:type="dxa"/>
            <w:vMerge/>
            <w:tcBorders>
              <w:left w:val="single" w:sz="4" w:space="0" w:color="auto"/>
              <w:right w:val="single" w:sz="4" w:space="0" w:color="auto"/>
            </w:tcBorders>
            <w:vAlign w:val="center"/>
            <w:hideMark/>
          </w:tcPr>
          <w:p w14:paraId="2E360E85" w14:textId="77777777" w:rsidR="009A7320" w:rsidRPr="003E6E31" w:rsidRDefault="009A7320" w:rsidP="009A7320">
            <w:pPr>
              <w:rPr>
                <w:rFonts w:ascii="Proximo nova" w:hAnsi="Proximo nova"/>
                <w:b/>
                <w:bCs/>
                <w:noProof/>
                <w:sz w:val="22"/>
                <w:szCs w:val="22"/>
              </w:rPr>
            </w:pPr>
          </w:p>
        </w:tc>
        <w:tc>
          <w:tcPr>
            <w:tcW w:w="720" w:type="dxa"/>
            <w:tcBorders>
              <w:top w:val="nil"/>
              <w:left w:val="nil"/>
              <w:bottom w:val="single" w:sz="4" w:space="0" w:color="auto"/>
              <w:right w:val="single" w:sz="4" w:space="0" w:color="auto"/>
            </w:tcBorders>
            <w:vAlign w:val="center"/>
            <w:hideMark/>
          </w:tcPr>
          <w:p w14:paraId="6AD7CB32"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14</w:t>
            </w:r>
          </w:p>
        </w:tc>
        <w:tc>
          <w:tcPr>
            <w:tcW w:w="7134" w:type="dxa"/>
            <w:tcBorders>
              <w:top w:val="nil"/>
              <w:left w:val="nil"/>
              <w:bottom w:val="single" w:sz="4" w:space="0" w:color="auto"/>
              <w:right w:val="single" w:sz="4" w:space="0" w:color="auto"/>
            </w:tcBorders>
            <w:vAlign w:val="center"/>
            <w:hideMark/>
          </w:tcPr>
          <w:p w14:paraId="739B36EB"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Magistriõppe lõpetanute keskmine sissetulek suhtes Eesti keskmise palgaga</w:t>
            </w:r>
          </w:p>
        </w:tc>
      </w:tr>
      <w:tr w:rsidR="009A7320" w:rsidRPr="003E6E31" w14:paraId="309B7AA6" w14:textId="77777777" w:rsidTr="00E75EA7">
        <w:trPr>
          <w:trHeight w:val="416"/>
        </w:trPr>
        <w:tc>
          <w:tcPr>
            <w:tcW w:w="1780" w:type="dxa"/>
            <w:vMerge/>
            <w:tcBorders>
              <w:left w:val="single" w:sz="4" w:space="0" w:color="auto"/>
              <w:bottom w:val="single" w:sz="4" w:space="0" w:color="auto"/>
              <w:right w:val="single" w:sz="4" w:space="0" w:color="auto"/>
            </w:tcBorders>
            <w:shd w:val="clear" w:color="000000" w:fill="DADAE4"/>
            <w:vAlign w:val="center"/>
            <w:hideMark/>
          </w:tcPr>
          <w:p w14:paraId="4A836F07" w14:textId="77777777" w:rsidR="009A7320" w:rsidRPr="003E6E31" w:rsidRDefault="009A7320" w:rsidP="009A7320">
            <w:pPr>
              <w:rPr>
                <w:rFonts w:ascii="Proximo nova" w:hAnsi="Proximo nova"/>
                <w:noProof/>
                <w:sz w:val="22"/>
                <w:szCs w:val="22"/>
              </w:rPr>
            </w:pPr>
          </w:p>
        </w:tc>
        <w:tc>
          <w:tcPr>
            <w:tcW w:w="720" w:type="dxa"/>
            <w:tcBorders>
              <w:top w:val="nil"/>
              <w:left w:val="nil"/>
              <w:bottom w:val="single" w:sz="4" w:space="0" w:color="auto"/>
              <w:right w:val="single" w:sz="4" w:space="0" w:color="auto"/>
            </w:tcBorders>
            <w:vAlign w:val="center"/>
            <w:hideMark/>
          </w:tcPr>
          <w:p w14:paraId="2F4736C3"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15</w:t>
            </w:r>
          </w:p>
        </w:tc>
        <w:tc>
          <w:tcPr>
            <w:tcW w:w="7134" w:type="dxa"/>
            <w:tcBorders>
              <w:top w:val="nil"/>
              <w:left w:val="nil"/>
              <w:bottom w:val="single" w:sz="4" w:space="0" w:color="auto"/>
              <w:right w:val="single" w:sz="4" w:space="0" w:color="auto"/>
            </w:tcBorders>
            <w:vAlign w:val="center"/>
            <w:hideMark/>
          </w:tcPr>
          <w:p w14:paraId="5A0C9ACC"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TalTech AI-100</w:t>
            </w:r>
          </w:p>
        </w:tc>
      </w:tr>
    </w:tbl>
    <w:p w14:paraId="57BCF36B" w14:textId="77777777" w:rsidR="009A7320" w:rsidRPr="003E6E31" w:rsidRDefault="009A7320" w:rsidP="009A7320">
      <w:pPr>
        <w:spacing w:line="276" w:lineRule="auto"/>
        <w:rPr>
          <w:rFonts w:eastAsia="Calibri" w:cs="Arial"/>
          <w:noProof/>
          <w:sz w:val="22"/>
          <w:szCs w:val="22"/>
          <w:lang w:eastAsia="en-US"/>
        </w:rPr>
      </w:pPr>
    </w:p>
    <w:p w14:paraId="06D323CB" w14:textId="77777777" w:rsidR="009A7320" w:rsidRPr="003E6E31" w:rsidRDefault="009A7320" w:rsidP="009A7320">
      <w:pPr>
        <w:spacing w:line="276" w:lineRule="auto"/>
        <w:rPr>
          <w:rFonts w:eastAsia="Calibri" w:cs="Arial"/>
          <w:noProof/>
          <w:sz w:val="22"/>
          <w:szCs w:val="22"/>
          <w:lang w:eastAsia="en-US"/>
        </w:rPr>
      </w:pPr>
    </w:p>
    <w:tbl>
      <w:tblPr>
        <w:tblpPr w:leftFromText="141" w:rightFromText="141" w:vertAnchor="page" w:horzAnchor="margin" w:tblpY="1153"/>
        <w:tblW w:w="16061" w:type="dxa"/>
        <w:tblCellMar>
          <w:left w:w="70" w:type="dxa"/>
          <w:right w:w="70" w:type="dxa"/>
        </w:tblCellMar>
        <w:tblLook w:val="04A0" w:firstRow="1" w:lastRow="0" w:firstColumn="1" w:lastColumn="0" w:noHBand="0" w:noVBand="1"/>
      </w:tblPr>
      <w:tblGrid>
        <w:gridCol w:w="1708"/>
        <w:gridCol w:w="8635"/>
        <w:gridCol w:w="1843"/>
        <w:gridCol w:w="1417"/>
        <w:gridCol w:w="1843"/>
        <w:gridCol w:w="615"/>
      </w:tblGrid>
      <w:tr w:rsidR="009A7320" w:rsidRPr="003E6E31" w14:paraId="562D68AB" w14:textId="77777777" w:rsidTr="00E75EA7">
        <w:trPr>
          <w:gridAfter w:val="1"/>
          <w:wAfter w:w="615" w:type="dxa"/>
          <w:trHeight w:val="315"/>
        </w:trPr>
        <w:tc>
          <w:tcPr>
            <w:tcW w:w="10343"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6D10E701"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1. Kõrgetasemeliste publikatsioonide arv doktorikraadiga akadeemilise töötaja kohta</w:t>
            </w:r>
          </w:p>
        </w:tc>
        <w:tc>
          <w:tcPr>
            <w:tcW w:w="1843" w:type="dxa"/>
            <w:tcBorders>
              <w:top w:val="single" w:sz="4" w:space="0" w:color="auto"/>
              <w:left w:val="nil"/>
              <w:bottom w:val="single" w:sz="4" w:space="0" w:color="auto"/>
              <w:right w:val="single" w:sz="4" w:space="0" w:color="auto"/>
            </w:tcBorders>
            <w:shd w:val="clear" w:color="000000" w:fill="E4067E"/>
            <w:vAlign w:val="center"/>
            <w:hideMark/>
          </w:tcPr>
          <w:p w14:paraId="3C7AFD69"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1417" w:type="dxa"/>
            <w:tcBorders>
              <w:top w:val="single" w:sz="4" w:space="0" w:color="auto"/>
              <w:left w:val="nil"/>
              <w:bottom w:val="single" w:sz="4" w:space="0" w:color="auto"/>
              <w:right w:val="single" w:sz="4" w:space="0" w:color="auto"/>
            </w:tcBorders>
            <w:shd w:val="clear" w:color="000000" w:fill="E4067E"/>
            <w:vAlign w:val="center"/>
            <w:hideMark/>
          </w:tcPr>
          <w:p w14:paraId="55587C49"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1843" w:type="dxa"/>
            <w:tcBorders>
              <w:top w:val="single" w:sz="4" w:space="0" w:color="auto"/>
              <w:left w:val="nil"/>
              <w:bottom w:val="single" w:sz="4" w:space="0" w:color="auto"/>
              <w:right w:val="single" w:sz="4" w:space="0" w:color="auto"/>
            </w:tcBorders>
            <w:shd w:val="clear" w:color="000000" w:fill="E4067E"/>
            <w:vAlign w:val="center"/>
            <w:hideMark/>
          </w:tcPr>
          <w:p w14:paraId="3EA4DFE0"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5EF2A3D6" w14:textId="77777777" w:rsidTr="00E75EA7">
        <w:trPr>
          <w:gridAfter w:val="1"/>
          <w:wAfter w:w="615" w:type="dxa"/>
          <w:trHeight w:val="740"/>
        </w:trPr>
        <w:tc>
          <w:tcPr>
            <w:tcW w:w="1708" w:type="dxa"/>
            <w:tcBorders>
              <w:top w:val="nil"/>
              <w:left w:val="single" w:sz="4" w:space="0" w:color="auto"/>
              <w:bottom w:val="single" w:sz="4" w:space="0" w:color="auto"/>
              <w:right w:val="single" w:sz="4" w:space="0" w:color="auto"/>
            </w:tcBorders>
            <w:shd w:val="clear" w:color="000000" w:fill="DADAE4"/>
            <w:vAlign w:val="center"/>
            <w:hideMark/>
          </w:tcPr>
          <w:p w14:paraId="27154F3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 Definitsioon </w:t>
            </w:r>
          </w:p>
        </w:tc>
        <w:tc>
          <w:tcPr>
            <w:tcW w:w="8635" w:type="dxa"/>
            <w:tcBorders>
              <w:top w:val="single" w:sz="4" w:space="0" w:color="auto"/>
              <w:left w:val="nil"/>
              <w:bottom w:val="single" w:sz="4" w:space="0" w:color="auto"/>
              <w:right w:val="single" w:sz="4" w:space="0" w:color="000000"/>
            </w:tcBorders>
            <w:vAlign w:val="center"/>
            <w:hideMark/>
          </w:tcPr>
          <w:p w14:paraId="778D152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Kõrgetasemeliste publikatsioonide (1.1, 2.1 ja 3.1 v.a konverentsikogumikus) arv doktorikraadiga akadeemilise töötaja FTE kohta koos lisamõõdikutega:</w:t>
            </w:r>
          </w:p>
        </w:tc>
        <w:tc>
          <w:tcPr>
            <w:tcW w:w="1843" w:type="dxa"/>
            <w:tcBorders>
              <w:top w:val="nil"/>
              <w:left w:val="nil"/>
              <w:bottom w:val="single" w:sz="4" w:space="0" w:color="auto"/>
              <w:right w:val="single" w:sz="4" w:space="0" w:color="auto"/>
            </w:tcBorders>
            <w:vAlign w:val="center"/>
            <w:hideMark/>
          </w:tcPr>
          <w:p w14:paraId="7A712BA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sz w:val="22"/>
                <w:szCs w:val="22"/>
              </w:rPr>
              <w:t> 1,35</w:t>
            </w:r>
          </w:p>
        </w:tc>
        <w:tc>
          <w:tcPr>
            <w:tcW w:w="1417" w:type="dxa"/>
            <w:tcBorders>
              <w:top w:val="nil"/>
              <w:left w:val="nil"/>
              <w:bottom w:val="single" w:sz="4" w:space="0" w:color="auto"/>
              <w:right w:val="single" w:sz="4" w:space="0" w:color="auto"/>
            </w:tcBorders>
            <w:vAlign w:val="center"/>
            <w:hideMark/>
          </w:tcPr>
          <w:p w14:paraId="62A5297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1,49 </w:t>
            </w:r>
          </w:p>
        </w:tc>
        <w:tc>
          <w:tcPr>
            <w:tcW w:w="1843" w:type="dxa"/>
            <w:tcBorders>
              <w:top w:val="nil"/>
              <w:left w:val="nil"/>
              <w:bottom w:val="single" w:sz="4" w:space="0" w:color="auto"/>
              <w:right w:val="single" w:sz="4" w:space="0" w:color="auto"/>
            </w:tcBorders>
            <w:vAlign w:val="center"/>
            <w:hideMark/>
          </w:tcPr>
          <w:p w14:paraId="7533CAA9"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&gt;1,6 </w:t>
            </w:r>
          </w:p>
        </w:tc>
      </w:tr>
      <w:tr w:rsidR="009A7320" w:rsidRPr="003E6E31" w14:paraId="766FFF27" w14:textId="77777777" w:rsidTr="00E75EA7">
        <w:trPr>
          <w:gridAfter w:val="1"/>
          <w:wAfter w:w="615" w:type="dxa"/>
          <w:trHeight w:val="315"/>
        </w:trPr>
        <w:tc>
          <w:tcPr>
            <w:tcW w:w="1708" w:type="dxa"/>
            <w:vMerge w:val="restart"/>
            <w:tcBorders>
              <w:top w:val="single" w:sz="4" w:space="0" w:color="auto"/>
              <w:left w:val="single" w:sz="4" w:space="0" w:color="auto"/>
              <w:right w:val="single" w:sz="4" w:space="0" w:color="auto"/>
            </w:tcBorders>
            <w:shd w:val="clear" w:color="auto" w:fill="DCD9E1"/>
            <w:vAlign w:val="center"/>
            <w:hideMark/>
          </w:tcPr>
          <w:p w14:paraId="1D843F0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8635" w:type="dxa"/>
            <w:tcBorders>
              <w:top w:val="single" w:sz="4" w:space="0" w:color="auto"/>
              <w:left w:val="single" w:sz="4" w:space="0" w:color="auto"/>
              <w:bottom w:val="single" w:sz="4" w:space="0" w:color="auto"/>
              <w:right w:val="single" w:sz="4" w:space="0" w:color="auto"/>
            </w:tcBorders>
            <w:vAlign w:val="center"/>
            <w:hideMark/>
          </w:tcPr>
          <w:p w14:paraId="7573CEA7" w14:textId="77777777" w:rsidR="009A7320" w:rsidRPr="003E6E31" w:rsidRDefault="009A7320" w:rsidP="009A7320">
            <w:pPr>
              <w:numPr>
                <w:ilvl w:val="0"/>
                <w:numId w:val="13"/>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lisamõõdik: 1.1, 2.1 ja 3.1 v.a konverentsikogumikus publikatsioonide arv; </w:t>
            </w:r>
          </w:p>
        </w:tc>
        <w:tc>
          <w:tcPr>
            <w:tcW w:w="1843" w:type="dxa"/>
            <w:tcBorders>
              <w:top w:val="nil"/>
              <w:left w:val="nil"/>
              <w:bottom w:val="single" w:sz="4" w:space="0" w:color="auto"/>
              <w:right w:val="single" w:sz="4" w:space="0" w:color="auto"/>
            </w:tcBorders>
            <w:vAlign w:val="center"/>
            <w:hideMark/>
          </w:tcPr>
          <w:p w14:paraId="76CBE350"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FF0000"/>
                <w:sz w:val="22"/>
                <w:szCs w:val="22"/>
              </w:rPr>
              <w:t> </w:t>
            </w:r>
            <w:r w:rsidRPr="003E6E31">
              <w:rPr>
                <w:rFonts w:ascii="Proximo nova" w:hAnsi="Proximo nova"/>
                <w:noProof/>
                <w:sz w:val="22"/>
                <w:szCs w:val="22"/>
              </w:rPr>
              <w:t>842</w:t>
            </w:r>
          </w:p>
        </w:tc>
        <w:tc>
          <w:tcPr>
            <w:tcW w:w="1417" w:type="dxa"/>
            <w:tcBorders>
              <w:top w:val="nil"/>
              <w:left w:val="nil"/>
              <w:bottom w:val="single" w:sz="4" w:space="0" w:color="auto"/>
              <w:right w:val="single" w:sz="4" w:space="0" w:color="auto"/>
            </w:tcBorders>
            <w:vAlign w:val="center"/>
            <w:hideMark/>
          </w:tcPr>
          <w:p w14:paraId="06DC5DA4"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1000</w:t>
            </w:r>
          </w:p>
        </w:tc>
        <w:tc>
          <w:tcPr>
            <w:tcW w:w="1843" w:type="dxa"/>
            <w:tcBorders>
              <w:top w:val="nil"/>
              <w:left w:val="nil"/>
              <w:bottom w:val="single" w:sz="4" w:space="0" w:color="auto"/>
              <w:right w:val="single" w:sz="4" w:space="0" w:color="auto"/>
            </w:tcBorders>
            <w:vAlign w:val="center"/>
            <w:hideMark/>
          </w:tcPr>
          <w:p w14:paraId="4F010D8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&gt;1300 </w:t>
            </w:r>
          </w:p>
        </w:tc>
      </w:tr>
      <w:tr w:rsidR="009A7320" w:rsidRPr="003E6E31" w14:paraId="7C86B089" w14:textId="77777777" w:rsidTr="00E75EA7">
        <w:trPr>
          <w:gridAfter w:val="1"/>
          <w:wAfter w:w="615" w:type="dxa"/>
          <w:trHeight w:val="315"/>
        </w:trPr>
        <w:tc>
          <w:tcPr>
            <w:tcW w:w="1708" w:type="dxa"/>
            <w:vMerge/>
            <w:tcBorders>
              <w:left w:val="single" w:sz="4" w:space="0" w:color="auto"/>
              <w:right w:val="single" w:sz="4" w:space="0" w:color="auto"/>
            </w:tcBorders>
            <w:shd w:val="clear" w:color="auto" w:fill="DCD9E1"/>
            <w:vAlign w:val="center"/>
            <w:hideMark/>
          </w:tcPr>
          <w:p w14:paraId="419C6D95" w14:textId="77777777" w:rsidR="009A7320" w:rsidRPr="003E6E31" w:rsidRDefault="009A7320" w:rsidP="009A7320">
            <w:pPr>
              <w:rPr>
                <w:rFonts w:ascii="Proximo nova" w:hAnsi="Proximo nova"/>
                <w:b/>
                <w:bCs/>
                <w:noProof/>
                <w:color w:val="000000"/>
                <w:sz w:val="22"/>
                <w:szCs w:val="22"/>
              </w:rPr>
            </w:pPr>
          </w:p>
        </w:tc>
        <w:tc>
          <w:tcPr>
            <w:tcW w:w="8635" w:type="dxa"/>
            <w:tcBorders>
              <w:top w:val="single" w:sz="4" w:space="0" w:color="auto"/>
              <w:left w:val="single" w:sz="4" w:space="0" w:color="auto"/>
              <w:bottom w:val="single" w:sz="4" w:space="0" w:color="auto"/>
              <w:right w:val="single" w:sz="4" w:space="0" w:color="auto"/>
            </w:tcBorders>
            <w:vAlign w:val="center"/>
            <w:hideMark/>
          </w:tcPr>
          <w:p w14:paraId="2924D50E" w14:textId="77777777" w:rsidR="009A7320" w:rsidRPr="003E6E31" w:rsidRDefault="009A7320" w:rsidP="009A7320">
            <w:pPr>
              <w:numPr>
                <w:ilvl w:val="0"/>
                <w:numId w:val="13"/>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Q1 publikatsioonide arv;</w:t>
            </w:r>
          </w:p>
        </w:tc>
        <w:tc>
          <w:tcPr>
            <w:tcW w:w="1843" w:type="dxa"/>
            <w:tcBorders>
              <w:top w:val="nil"/>
              <w:left w:val="nil"/>
              <w:bottom w:val="single" w:sz="4" w:space="0" w:color="auto"/>
              <w:right w:val="single" w:sz="4" w:space="0" w:color="auto"/>
            </w:tcBorders>
            <w:vAlign w:val="center"/>
            <w:hideMark/>
          </w:tcPr>
          <w:p w14:paraId="050E5175"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598</w:t>
            </w:r>
          </w:p>
        </w:tc>
        <w:tc>
          <w:tcPr>
            <w:tcW w:w="1417" w:type="dxa"/>
            <w:tcBorders>
              <w:top w:val="nil"/>
              <w:left w:val="nil"/>
              <w:bottom w:val="single" w:sz="4" w:space="0" w:color="auto"/>
              <w:right w:val="single" w:sz="4" w:space="0" w:color="auto"/>
            </w:tcBorders>
            <w:vAlign w:val="center"/>
            <w:hideMark/>
          </w:tcPr>
          <w:p w14:paraId="1157A10A"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700</w:t>
            </w:r>
          </w:p>
        </w:tc>
        <w:tc>
          <w:tcPr>
            <w:tcW w:w="1843" w:type="dxa"/>
            <w:tcBorders>
              <w:top w:val="nil"/>
              <w:left w:val="nil"/>
              <w:bottom w:val="single" w:sz="4" w:space="0" w:color="auto"/>
              <w:right w:val="single" w:sz="4" w:space="0" w:color="auto"/>
            </w:tcBorders>
            <w:vAlign w:val="center"/>
            <w:hideMark/>
          </w:tcPr>
          <w:p w14:paraId="69C9C490"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&gt;900</w:t>
            </w:r>
          </w:p>
        </w:tc>
      </w:tr>
      <w:tr w:rsidR="009A7320" w:rsidRPr="003E6E31" w14:paraId="445A2E3B" w14:textId="77777777" w:rsidTr="00E75EA7">
        <w:trPr>
          <w:gridAfter w:val="1"/>
          <w:wAfter w:w="615" w:type="dxa"/>
          <w:trHeight w:val="644"/>
        </w:trPr>
        <w:tc>
          <w:tcPr>
            <w:tcW w:w="1708" w:type="dxa"/>
            <w:vMerge/>
            <w:tcBorders>
              <w:left w:val="single" w:sz="4" w:space="0" w:color="auto"/>
              <w:right w:val="single" w:sz="4" w:space="0" w:color="auto"/>
            </w:tcBorders>
            <w:shd w:val="clear" w:color="auto" w:fill="DCD9E1"/>
            <w:vAlign w:val="center"/>
            <w:hideMark/>
          </w:tcPr>
          <w:p w14:paraId="562F6B02" w14:textId="77777777" w:rsidR="009A7320" w:rsidRPr="003E6E31" w:rsidRDefault="009A7320" w:rsidP="009A7320">
            <w:pPr>
              <w:rPr>
                <w:rFonts w:ascii="Proximo nova" w:hAnsi="Proximo nova"/>
                <w:b/>
                <w:bCs/>
                <w:noProof/>
                <w:color w:val="000000"/>
                <w:sz w:val="22"/>
                <w:szCs w:val="22"/>
              </w:rPr>
            </w:pPr>
          </w:p>
        </w:tc>
        <w:tc>
          <w:tcPr>
            <w:tcW w:w="8635" w:type="dxa"/>
            <w:tcBorders>
              <w:top w:val="single" w:sz="4" w:space="0" w:color="auto"/>
              <w:left w:val="single" w:sz="4" w:space="0" w:color="auto"/>
              <w:bottom w:val="single" w:sz="4" w:space="0" w:color="auto"/>
              <w:right w:val="single" w:sz="4" w:space="0" w:color="auto"/>
            </w:tcBorders>
            <w:vAlign w:val="center"/>
            <w:hideMark/>
          </w:tcPr>
          <w:p w14:paraId="742913A6" w14:textId="77777777" w:rsidR="009A7320" w:rsidRPr="003E6E31" w:rsidRDefault="009A7320" w:rsidP="009A7320">
            <w:pPr>
              <w:numPr>
                <w:ilvl w:val="0"/>
                <w:numId w:val="13"/>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Q1 publikatsioonide arv doktorikraadiga akadeemilise töötaja FTE kohta.</w:t>
            </w:r>
          </w:p>
        </w:tc>
        <w:tc>
          <w:tcPr>
            <w:tcW w:w="1843" w:type="dxa"/>
            <w:tcBorders>
              <w:top w:val="nil"/>
              <w:left w:val="nil"/>
              <w:bottom w:val="single" w:sz="4" w:space="0" w:color="auto"/>
              <w:right w:val="single" w:sz="4" w:space="0" w:color="auto"/>
            </w:tcBorders>
            <w:vAlign w:val="center"/>
            <w:hideMark/>
          </w:tcPr>
          <w:p w14:paraId="66E3C508"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0,96</w:t>
            </w:r>
          </w:p>
        </w:tc>
        <w:tc>
          <w:tcPr>
            <w:tcW w:w="1417" w:type="dxa"/>
            <w:tcBorders>
              <w:top w:val="nil"/>
              <w:left w:val="nil"/>
              <w:bottom w:val="single" w:sz="4" w:space="0" w:color="auto"/>
              <w:right w:val="single" w:sz="4" w:space="0" w:color="auto"/>
            </w:tcBorders>
            <w:vAlign w:val="center"/>
            <w:hideMark/>
          </w:tcPr>
          <w:p w14:paraId="4B0ABC5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1,05 </w:t>
            </w:r>
          </w:p>
        </w:tc>
        <w:tc>
          <w:tcPr>
            <w:tcW w:w="1843" w:type="dxa"/>
            <w:tcBorders>
              <w:top w:val="nil"/>
              <w:left w:val="nil"/>
              <w:bottom w:val="single" w:sz="4" w:space="0" w:color="auto"/>
              <w:right w:val="single" w:sz="4" w:space="0" w:color="auto"/>
            </w:tcBorders>
            <w:vAlign w:val="center"/>
            <w:hideMark/>
          </w:tcPr>
          <w:p w14:paraId="75E7454A"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&gt;1,2 </w:t>
            </w:r>
          </w:p>
        </w:tc>
      </w:tr>
      <w:tr w:rsidR="009A7320" w:rsidRPr="003E6E31" w14:paraId="29ACA20B" w14:textId="77777777" w:rsidTr="00E75EA7">
        <w:trPr>
          <w:gridAfter w:val="1"/>
          <w:wAfter w:w="615" w:type="dxa"/>
          <w:trHeight w:val="644"/>
        </w:trPr>
        <w:tc>
          <w:tcPr>
            <w:tcW w:w="1708" w:type="dxa"/>
            <w:vMerge/>
            <w:tcBorders>
              <w:left w:val="single" w:sz="4" w:space="0" w:color="auto"/>
              <w:bottom w:val="single" w:sz="4" w:space="0" w:color="auto"/>
              <w:right w:val="single" w:sz="4" w:space="0" w:color="auto"/>
            </w:tcBorders>
            <w:shd w:val="clear" w:color="auto" w:fill="DCD9E1"/>
            <w:vAlign w:val="center"/>
          </w:tcPr>
          <w:p w14:paraId="52AC5B22" w14:textId="77777777" w:rsidR="009A7320" w:rsidRPr="003E6E31" w:rsidRDefault="009A7320" w:rsidP="009A7320">
            <w:pPr>
              <w:rPr>
                <w:rFonts w:ascii="Proximo nova" w:hAnsi="Proximo nova"/>
                <w:b/>
                <w:bCs/>
                <w:noProof/>
                <w:color w:val="000000"/>
                <w:sz w:val="22"/>
                <w:szCs w:val="22"/>
              </w:rPr>
            </w:pPr>
          </w:p>
        </w:tc>
        <w:tc>
          <w:tcPr>
            <w:tcW w:w="8635" w:type="dxa"/>
            <w:tcBorders>
              <w:top w:val="single" w:sz="4" w:space="0" w:color="auto"/>
              <w:left w:val="single" w:sz="4" w:space="0" w:color="auto"/>
              <w:bottom w:val="single" w:sz="4" w:space="0" w:color="auto"/>
              <w:right w:val="single" w:sz="4" w:space="0" w:color="auto"/>
            </w:tcBorders>
            <w:vAlign w:val="center"/>
          </w:tcPr>
          <w:p w14:paraId="39310F0E" w14:textId="77777777" w:rsidR="009A7320" w:rsidRPr="003E6E31" w:rsidRDefault="009A7320" w:rsidP="009A7320">
            <w:pPr>
              <w:numPr>
                <w:ilvl w:val="0"/>
                <w:numId w:val="13"/>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arvutiteadustes Google Scholar top 20 konverentsikogumike publikatsioonide arv</w:t>
            </w:r>
          </w:p>
        </w:tc>
        <w:tc>
          <w:tcPr>
            <w:tcW w:w="1843" w:type="dxa"/>
            <w:tcBorders>
              <w:top w:val="nil"/>
              <w:left w:val="nil"/>
              <w:bottom w:val="single" w:sz="4" w:space="0" w:color="auto"/>
              <w:right w:val="single" w:sz="4" w:space="0" w:color="auto"/>
            </w:tcBorders>
            <w:vAlign w:val="center"/>
          </w:tcPr>
          <w:p w14:paraId="2A1B4E8D"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12</w:t>
            </w:r>
          </w:p>
        </w:tc>
        <w:tc>
          <w:tcPr>
            <w:tcW w:w="1417" w:type="dxa"/>
            <w:tcBorders>
              <w:top w:val="nil"/>
              <w:left w:val="nil"/>
              <w:bottom w:val="single" w:sz="4" w:space="0" w:color="auto"/>
              <w:right w:val="single" w:sz="4" w:space="0" w:color="auto"/>
            </w:tcBorders>
            <w:vAlign w:val="center"/>
          </w:tcPr>
          <w:p w14:paraId="74A12F1E"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15</w:t>
            </w:r>
          </w:p>
        </w:tc>
        <w:tc>
          <w:tcPr>
            <w:tcW w:w="1843" w:type="dxa"/>
            <w:tcBorders>
              <w:top w:val="nil"/>
              <w:left w:val="nil"/>
              <w:bottom w:val="single" w:sz="4" w:space="0" w:color="auto"/>
              <w:right w:val="single" w:sz="4" w:space="0" w:color="auto"/>
            </w:tcBorders>
            <w:vAlign w:val="center"/>
          </w:tcPr>
          <w:p w14:paraId="66997F1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&gt;20</w:t>
            </w:r>
          </w:p>
        </w:tc>
      </w:tr>
      <w:tr w:rsidR="009A7320" w:rsidRPr="003E6E31" w14:paraId="5D73AC67" w14:textId="77777777" w:rsidTr="00E75EA7">
        <w:trPr>
          <w:gridAfter w:val="1"/>
          <w:wAfter w:w="615" w:type="dxa"/>
          <w:trHeight w:val="499"/>
        </w:trPr>
        <w:tc>
          <w:tcPr>
            <w:tcW w:w="1708" w:type="dxa"/>
            <w:vMerge w:val="restart"/>
            <w:tcBorders>
              <w:top w:val="single" w:sz="4" w:space="0" w:color="auto"/>
              <w:left w:val="single" w:sz="4" w:space="0" w:color="auto"/>
              <w:bottom w:val="single" w:sz="4" w:space="0" w:color="000000"/>
              <w:right w:val="single" w:sz="4" w:space="0" w:color="auto"/>
            </w:tcBorders>
            <w:shd w:val="clear" w:color="000000" w:fill="DADAE4"/>
            <w:vAlign w:val="center"/>
            <w:hideMark/>
          </w:tcPr>
          <w:p w14:paraId="5ED144E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738" w:type="dxa"/>
            <w:gridSpan w:val="4"/>
            <w:tcBorders>
              <w:top w:val="single" w:sz="4" w:space="0" w:color="auto"/>
              <w:left w:val="nil"/>
              <w:bottom w:val="single" w:sz="4" w:space="0" w:color="auto"/>
              <w:right w:val="single" w:sz="4" w:space="0" w:color="auto"/>
            </w:tcBorders>
            <w:vAlign w:val="center"/>
            <w:hideMark/>
          </w:tcPr>
          <w:p w14:paraId="1D4E3C8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Mõõdab ülikooli teaduslikku väljundit lähtudes TAIKSi teadus- ja arendustegevuse kvaliteedi ning tulemuslikkuse näitajatest. </w:t>
            </w:r>
          </w:p>
        </w:tc>
      </w:tr>
      <w:tr w:rsidR="009A7320" w:rsidRPr="003E6E31" w14:paraId="61265D39" w14:textId="77777777" w:rsidTr="00E75EA7">
        <w:trPr>
          <w:gridAfter w:val="1"/>
          <w:wAfter w:w="615" w:type="dxa"/>
          <w:trHeight w:val="499"/>
        </w:trPr>
        <w:tc>
          <w:tcPr>
            <w:tcW w:w="1708" w:type="dxa"/>
            <w:vMerge/>
            <w:tcBorders>
              <w:top w:val="nil"/>
              <w:left w:val="single" w:sz="4" w:space="0" w:color="auto"/>
              <w:bottom w:val="single" w:sz="4" w:space="0" w:color="000000"/>
              <w:right w:val="single" w:sz="4" w:space="0" w:color="auto"/>
            </w:tcBorders>
            <w:vAlign w:val="center"/>
            <w:hideMark/>
          </w:tcPr>
          <w:p w14:paraId="39A9C435"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000000"/>
            </w:tcBorders>
            <w:vAlign w:val="center"/>
            <w:hideMark/>
          </w:tcPr>
          <w:p w14:paraId="40D9087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Kõrgeima kvartiili Q1 publikatsioonide arv on ülikooli sisene kvaliteedimõõdik.</w:t>
            </w:r>
          </w:p>
        </w:tc>
      </w:tr>
      <w:tr w:rsidR="009A7320" w:rsidRPr="003E6E31" w14:paraId="4BA8626A" w14:textId="77777777" w:rsidTr="00E75EA7">
        <w:trPr>
          <w:gridAfter w:val="1"/>
          <w:wAfter w:w="615" w:type="dxa"/>
          <w:trHeight w:val="465"/>
        </w:trPr>
        <w:tc>
          <w:tcPr>
            <w:tcW w:w="1708" w:type="dxa"/>
            <w:tcBorders>
              <w:top w:val="nil"/>
              <w:left w:val="single" w:sz="4" w:space="0" w:color="auto"/>
              <w:bottom w:val="single" w:sz="4" w:space="0" w:color="auto"/>
              <w:right w:val="single" w:sz="4" w:space="0" w:color="auto"/>
            </w:tcBorders>
            <w:shd w:val="clear" w:color="000000" w:fill="DADAE4"/>
            <w:vAlign w:val="center"/>
            <w:hideMark/>
          </w:tcPr>
          <w:p w14:paraId="17D3430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738" w:type="dxa"/>
            <w:gridSpan w:val="4"/>
            <w:tcBorders>
              <w:top w:val="single" w:sz="4" w:space="0" w:color="auto"/>
              <w:left w:val="nil"/>
              <w:bottom w:val="single" w:sz="4" w:space="0" w:color="auto"/>
              <w:right w:val="single" w:sz="4" w:space="0" w:color="000000"/>
            </w:tcBorders>
            <w:hideMark/>
          </w:tcPr>
          <w:p w14:paraId="1EC0206B"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Avaldatud publikatsioonide (1.1 ning 2.1, 3.1) kirjed ETIS-est ning Q1 </w:t>
            </w:r>
            <w:r w:rsidRPr="003E6E31">
              <w:rPr>
                <w:rFonts w:ascii="Proximo nova" w:hAnsi="Proximo nova"/>
                <w:noProof/>
                <w:color w:val="222222"/>
                <w:sz w:val="22"/>
                <w:szCs w:val="22"/>
              </w:rPr>
              <w:t>referaat- ja viiteandmebaasist</w:t>
            </w:r>
            <w:r w:rsidRPr="003E6E31">
              <w:rPr>
                <w:rFonts w:ascii="Proximo nova" w:hAnsi="Proximo nova"/>
                <w:noProof/>
                <w:color w:val="000000"/>
                <w:sz w:val="22"/>
                <w:szCs w:val="22"/>
              </w:rPr>
              <w:t xml:space="preserve"> Scopus ja analüüsivahendist SciVal (välja arvatud 4.1, kus allikaks on Google Scholar top 20)</w:t>
            </w:r>
          </w:p>
        </w:tc>
      </w:tr>
      <w:tr w:rsidR="009A7320" w:rsidRPr="003E6E31" w14:paraId="2D1CF1C4" w14:textId="77777777" w:rsidTr="00E75EA7">
        <w:trPr>
          <w:gridAfter w:val="1"/>
          <w:wAfter w:w="615" w:type="dxa"/>
          <w:trHeight w:val="675"/>
        </w:trPr>
        <w:tc>
          <w:tcPr>
            <w:tcW w:w="1708" w:type="dxa"/>
            <w:vMerge w:val="restart"/>
            <w:tcBorders>
              <w:top w:val="nil"/>
              <w:left w:val="single" w:sz="4" w:space="0" w:color="auto"/>
              <w:bottom w:val="single" w:sz="4" w:space="0" w:color="000000"/>
              <w:right w:val="single" w:sz="4" w:space="0" w:color="auto"/>
            </w:tcBorders>
            <w:shd w:val="clear" w:color="000000" w:fill="DADAE4"/>
            <w:vAlign w:val="center"/>
            <w:hideMark/>
          </w:tcPr>
          <w:p w14:paraId="15D46988"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738" w:type="dxa"/>
            <w:gridSpan w:val="4"/>
            <w:tcBorders>
              <w:top w:val="single" w:sz="4" w:space="0" w:color="auto"/>
              <w:left w:val="nil"/>
              <w:bottom w:val="single" w:sz="4" w:space="0" w:color="auto"/>
              <w:right w:val="single" w:sz="4" w:space="0" w:color="000000"/>
            </w:tcBorders>
            <w:hideMark/>
          </w:tcPr>
          <w:p w14:paraId="10E144E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1.1 on teadusartikkel, mis on kajastatud Web of Science andmebaasides Science Citation Index Expanded, Social Sciences Citation Index, Arts &amp; Humanities Citation Index, Emerging Sources Citation Index ja/või andmebaasis Scopus, v.a kogumikud.</w:t>
            </w:r>
          </w:p>
        </w:tc>
      </w:tr>
      <w:tr w:rsidR="009A7320" w:rsidRPr="003E6E31" w14:paraId="321A2973" w14:textId="77777777" w:rsidTr="00E75EA7">
        <w:trPr>
          <w:gridAfter w:val="1"/>
          <w:wAfter w:w="615" w:type="dxa"/>
          <w:trHeight w:val="487"/>
        </w:trPr>
        <w:tc>
          <w:tcPr>
            <w:tcW w:w="1708" w:type="dxa"/>
            <w:vMerge/>
            <w:tcBorders>
              <w:top w:val="nil"/>
              <w:left w:val="single" w:sz="4" w:space="0" w:color="auto"/>
              <w:bottom w:val="single" w:sz="4" w:space="0" w:color="000000"/>
              <w:right w:val="single" w:sz="4" w:space="0" w:color="auto"/>
            </w:tcBorders>
            <w:vAlign w:val="center"/>
            <w:hideMark/>
          </w:tcPr>
          <w:p w14:paraId="4A73A73F"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000000"/>
            </w:tcBorders>
            <w:hideMark/>
          </w:tcPr>
          <w:p w14:paraId="51E3FAD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2.1 monograafia või kogumik, v.a konverentsikogumik, mille välja andnud kirjastus on nimetatud Eesti Teadusinfosüsteemi veebilehel avalikustatud tunnustatud teaduskirjastuste loendis ning mis on täielikult valminud andmete esitaja osalusel.</w:t>
            </w:r>
          </w:p>
        </w:tc>
      </w:tr>
      <w:tr w:rsidR="009A7320" w:rsidRPr="003E6E31" w14:paraId="7A46F6A3" w14:textId="77777777" w:rsidTr="00E75EA7">
        <w:trPr>
          <w:gridAfter w:val="1"/>
          <w:wAfter w:w="615" w:type="dxa"/>
          <w:trHeight w:val="807"/>
        </w:trPr>
        <w:tc>
          <w:tcPr>
            <w:tcW w:w="1708" w:type="dxa"/>
            <w:vMerge/>
            <w:tcBorders>
              <w:top w:val="nil"/>
              <w:left w:val="single" w:sz="4" w:space="0" w:color="auto"/>
              <w:bottom w:val="single" w:sz="4" w:space="0" w:color="000000"/>
              <w:right w:val="single" w:sz="4" w:space="0" w:color="auto"/>
            </w:tcBorders>
            <w:vAlign w:val="center"/>
            <w:hideMark/>
          </w:tcPr>
          <w:p w14:paraId="30B4EE7B"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000000"/>
            </w:tcBorders>
            <w:hideMark/>
          </w:tcPr>
          <w:p w14:paraId="282DA60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3.1 on artikkel või peatükk Eesti Teadusinfosüsteemi tunnustatud kirjastuste loendis nimetatud kirjastuse välja antud monograafias või kogumikus, mille välja andnud kirjastus on nimetatud Eesti Teadusinfosüsteemi kodulehel avalikustatud tunnustatud teaduskirjastuste loendis. Tulemusnäitajasse ei arvestata konverentsikogumiku 3.1 artikleid, s.t arvesse lähevad peatükid raamatutes ja muudes kogumikes.</w:t>
            </w:r>
          </w:p>
        </w:tc>
      </w:tr>
      <w:tr w:rsidR="009A7320" w:rsidRPr="003E6E31" w14:paraId="01A76A2E" w14:textId="77777777" w:rsidTr="00E75EA7">
        <w:trPr>
          <w:gridAfter w:val="1"/>
          <w:wAfter w:w="615" w:type="dxa"/>
          <w:trHeight w:val="609"/>
        </w:trPr>
        <w:tc>
          <w:tcPr>
            <w:tcW w:w="1708" w:type="dxa"/>
            <w:vMerge/>
            <w:tcBorders>
              <w:top w:val="nil"/>
              <w:left w:val="single" w:sz="4" w:space="0" w:color="auto"/>
              <w:bottom w:val="single" w:sz="4" w:space="0" w:color="000000"/>
              <w:right w:val="single" w:sz="4" w:space="0" w:color="auto"/>
            </w:tcBorders>
            <w:vAlign w:val="center"/>
          </w:tcPr>
          <w:p w14:paraId="0F70CFD7"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000000"/>
            </w:tcBorders>
          </w:tcPr>
          <w:p w14:paraId="75E2320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4.1 on konverentsikogumiku artikkel, mille valdkonnaks on arvutiteadus ning mis kuulub Google Scholar top 20 artiklite hulka. Andmekorje ning esitamise eest vastutab IT teaduskond. </w:t>
            </w:r>
          </w:p>
        </w:tc>
      </w:tr>
      <w:tr w:rsidR="009A7320" w:rsidRPr="003E6E31" w14:paraId="0544D491" w14:textId="77777777" w:rsidTr="00E75EA7">
        <w:trPr>
          <w:gridAfter w:val="1"/>
          <w:wAfter w:w="615" w:type="dxa"/>
          <w:trHeight w:val="450"/>
        </w:trPr>
        <w:tc>
          <w:tcPr>
            <w:tcW w:w="1708" w:type="dxa"/>
            <w:vMerge/>
            <w:tcBorders>
              <w:top w:val="nil"/>
              <w:left w:val="single" w:sz="4" w:space="0" w:color="auto"/>
              <w:bottom w:val="single" w:sz="4" w:space="0" w:color="000000"/>
              <w:right w:val="single" w:sz="4" w:space="0" w:color="auto"/>
            </w:tcBorders>
            <w:vAlign w:val="center"/>
            <w:hideMark/>
          </w:tcPr>
          <w:p w14:paraId="0EA11C96" w14:textId="77777777" w:rsidR="009A7320" w:rsidRPr="003E6E31" w:rsidRDefault="009A7320" w:rsidP="009A7320">
            <w:pPr>
              <w:rPr>
                <w:rFonts w:ascii="Proximo nova" w:hAnsi="Proximo nova"/>
                <w:b/>
                <w:bCs/>
                <w:noProof/>
                <w:color w:val="000000"/>
                <w:sz w:val="22"/>
                <w:szCs w:val="22"/>
              </w:rPr>
            </w:pPr>
          </w:p>
        </w:tc>
        <w:tc>
          <w:tcPr>
            <w:tcW w:w="13738" w:type="dxa"/>
            <w:gridSpan w:val="4"/>
            <w:vMerge w:val="restart"/>
            <w:tcBorders>
              <w:top w:val="single" w:sz="4" w:space="0" w:color="auto"/>
              <w:left w:val="single" w:sz="4" w:space="0" w:color="auto"/>
              <w:bottom w:val="single" w:sz="4" w:space="0" w:color="000000"/>
              <w:right w:val="single" w:sz="4" w:space="0" w:color="000000"/>
            </w:tcBorders>
            <w:hideMark/>
          </w:tcPr>
          <w:p w14:paraId="55D270F9" w14:textId="77777777" w:rsidR="009A7320" w:rsidRPr="003E6E31" w:rsidRDefault="009A7320" w:rsidP="009A7320">
            <w:pPr>
              <w:rPr>
                <w:rFonts w:ascii="Proximo nova" w:hAnsi="Proximo nova"/>
                <w:noProof/>
                <w:color w:val="467886"/>
                <w:sz w:val="22"/>
                <w:szCs w:val="22"/>
                <w:u w:val="single"/>
              </w:rPr>
            </w:pPr>
            <w:hyperlink r:id="rId14" w:history="1">
              <w:r w:rsidRPr="003E6E31">
                <w:rPr>
                  <w:rFonts w:ascii="Proximo nova" w:hAnsi="Proximo nova"/>
                  <w:noProof/>
                  <w:color w:val="467886"/>
                  <w:sz w:val="22"/>
                  <w:szCs w:val="22"/>
                  <w:u w:val="single"/>
                </w:rPr>
                <w:t>Q1 metoodika vastavalt Tehnikaülikooli teadusosakonna metoodikale.</w:t>
              </w:r>
            </w:hyperlink>
            <w:r w:rsidRPr="003E6E31">
              <w:rPr>
                <w:rFonts w:eastAsia="Calibri" w:cs="Arial"/>
                <w:noProof/>
                <w:sz w:val="22"/>
                <w:szCs w:val="22"/>
                <w:lang w:eastAsia="en-US"/>
              </w:rPr>
              <w:t xml:space="preserve"> </w:t>
            </w:r>
            <w:r w:rsidRPr="003E6E31">
              <w:rPr>
                <w:rFonts w:eastAsia="Calibri" w:cs="Arial"/>
                <w:i/>
                <w:iCs/>
                <w:noProof/>
                <w:sz w:val="22"/>
                <w:szCs w:val="22"/>
                <w:lang w:eastAsia="en-US"/>
              </w:rPr>
              <w:t>(muutmisel SNIP metoodikalt CiteScore metoodikale)</w:t>
            </w:r>
          </w:p>
        </w:tc>
      </w:tr>
      <w:tr w:rsidR="009A7320" w:rsidRPr="003E6E31" w14:paraId="7774E71D" w14:textId="77777777" w:rsidTr="00E75EA7">
        <w:trPr>
          <w:trHeight w:val="58"/>
        </w:trPr>
        <w:tc>
          <w:tcPr>
            <w:tcW w:w="1708" w:type="dxa"/>
            <w:vMerge/>
            <w:tcBorders>
              <w:top w:val="nil"/>
              <w:left w:val="single" w:sz="4" w:space="0" w:color="auto"/>
              <w:bottom w:val="single" w:sz="4" w:space="0" w:color="000000"/>
              <w:right w:val="single" w:sz="4" w:space="0" w:color="auto"/>
            </w:tcBorders>
            <w:vAlign w:val="center"/>
            <w:hideMark/>
          </w:tcPr>
          <w:p w14:paraId="3C9B8136" w14:textId="77777777" w:rsidR="009A7320" w:rsidRPr="003E6E31" w:rsidRDefault="009A7320" w:rsidP="009A7320">
            <w:pPr>
              <w:rPr>
                <w:rFonts w:ascii="Proximo nova" w:hAnsi="Proximo nova"/>
                <w:b/>
                <w:bCs/>
                <w:noProof/>
                <w:color w:val="000000"/>
                <w:sz w:val="22"/>
                <w:szCs w:val="22"/>
              </w:rPr>
            </w:pPr>
          </w:p>
        </w:tc>
        <w:tc>
          <w:tcPr>
            <w:tcW w:w="13738" w:type="dxa"/>
            <w:gridSpan w:val="4"/>
            <w:vMerge/>
            <w:tcBorders>
              <w:top w:val="single" w:sz="4" w:space="0" w:color="auto"/>
              <w:left w:val="single" w:sz="4" w:space="0" w:color="auto"/>
              <w:bottom w:val="single" w:sz="4" w:space="0" w:color="000000"/>
              <w:right w:val="single" w:sz="4" w:space="0" w:color="000000"/>
            </w:tcBorders>
            <w:vAlign w:val="center"/>
            <w:hideMark/>
          </w:tcPr>
          <w:p w14:paraId="34B8D9D9" w14:textId="77777777" w:rsidR="009A7320" w:rsidRPr="003E6E31" w:rsidRDefault="009A7320" w:rsidP="009A7320">
            <w:pPr>
              <w:rPr>
                <w:rFonts w:ascii="Proximo nova" w:hAnsi="Proximo nova"/>
                <w:noProof/>
                <w:color w:val="467886"/>
                <w:sz w:val="22"/>
                <w:szCs w:val="22"/>
                <w:u w:val="single"/>
              </w:rPr>
            </w:pPr>
          </w:p>
        </w:tc>
        <w:tc>
          <w:tcPr>
            <w:tcW w:w="615" w:type="dxa"/>
            <w:tcBorders>
              <w:top w:val="nil"/>
              <w:left w:val="nil"/>
              <w:bottom w:val="nil"/>
              <w:right w:val="nil"/>
            </w:tcBorders>
            <w:noWrap/>
            <w:vAlign w:val="bottom"/>
            <w:hideMark/>
          </w:tcPr>
          <w:p w14:paraId="328A1C85" w14:textId="77777777" w:rsidR="009A7320" w:rsidRPr="003E6E31" w:rsidRDefault="009A7320" w:rsidP="009A7320">
            <w:pPr>
              <w:rPr>
                <w:rFonts w:ascii="Proximo nova" w:hAnsi="Proximo nova"/>
                <w:noProof/>
                <w:color w:val="467886"/>
                <w:sz w:val="22"/>
                <w:szCs w:val="22"/>
                <w:u w:val="single"/>
              </w:rPr>
            </w:pPr>
          </w:p>
        </w:tc>
      </w:tr>
      <w:tr w:rsidR="009A7320" w:rsidRPr="003E6E31" w14:paraId="0CB9594D" w14:textId="77777777" w:rsidTr="00E75EA7">
        <w:trPr>
          <w:trHeight w:val="824"/>
        </w:trPr>
        <w:tc>
          <w:tcPr>
            <w:tcW w:w="1708" w:type="dxa"/>
            <w:tcBorders>
              <w:top w:val="nil"/>
              <w:left w:val="single" w:sz="4" w:space="0" w:color="auto"/>
              <w:bottom w:val="single" w:sz="4" w:space="0" w:color="auto"/>
              <w:right w:val="single" w:sz="4" w:space="0" w:color="auto"/>
            </w:tcBorders>
            <w:shd w:val="clear" w:color="000000" w:fill="DADAE4"/>
            <w:vAlign w:val="center"/>
            <w:hideMark/>
          </w:tcPr>
          <w:p w14:paraId="5AD34AB4"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Arengu võimalused, riskid </w:t>
            </w:r>
          </w:p>
        </w:tc>
        <w:tc>
          <w:tcPr>
            <w:tcW w:w="13738" w:type="dxa"/>
            <w:gridSpan w:val="4"/>
            <w:tcBorders>
              <w:top w:val="single" w:sz="4" w:space="0" w:color="auto"/>
              <w:left w:val="nil"/>
              <w:bottom w:val="single" w:sz="4" w:space="0" w:color="auto"/>
              <w:right w:val="single" w:sz="4" w:space="0" w:color="000000"/>
            </w:tcBorders>
            <w:hideMark/>
          </w:tcPr>
          <w:p w14:paraId="76E5CF4D" w14:textId="77777777" w:rsidR="009A7320" w:rsidRPr="003E6E31" w:rsidRDefault="009A7320" w:rsidP="009A7320">
            <w:pPr>
              <w:jc w:val="both"/>
              <w:rPr>
                <w:rFonts w:ascii="Proximo nova" w:hAnsi="Proximo nova"/>
                <w:noProof/>
                <w:color w:val="000000"/>
                <w:sz w:val="22"/>
                <w:szCs w:val="22"/>
              </w:rPr>
            </w:pPr>
            <w:r w:rsidRPr="003E6E31">
              <w:rPr>
                <w:rFonts w:ascii="Proximo nova" w:hAnsi="Proximo nova"/>
                <w:noProof/>
                <w:color w:val="000000"/>
                <w:sz w:val="22"/>
                <w:szCs w:val="22"/>
              </w:rPr>
              <w:t xml:space="preserve">Valdava osa publikatsioonidest moodustavad 1.1 artiklid, mille hulka saab kasvatada doktorantide arvu suurendades. Doktorant-nooremteaduri palga keskse rahastamisega on loodud kasvu eeldused ning selle süsteemiga jätkamine on hädavajalik arengu võimaluste tagamiseks. 2026 käivituvad tenuurifond, grandifond ja aparatuuri fond panustavad otseselt selle näitaja täitmisse, mida toetab ka FTK meede. </w:t>
            </w:r>
          </w:p>
        </w:tc>
        <w:tc>
          <w:tcPr>
            <w:tcW w:w="615" w:type="dxa"/>
            <w:vAlign w:val="center"/>
            <w:hideMark/>
          </w:tcPr>
          <w:p w14:paraId="694EBD19" w14:textId="77777777" w:rsidR="009A7320" w:rsidRPr="003E6E31" w:rsidRDefault="009A7320" w:rsidP="009A7320">
            <w:pPr>
              <w:rPr>
                <w:rFonts w:ascii="Times New Roman" w:hAnsi="Times New Roman"/>
                <w:noProof/>
              </w:rPr>
            </w:pPr>
          </w:p>
        </w:tc>
      </w:tr>
      <w:tr w:rsidR="009A7320" w:rsidRPr="003E6E31" w14:paraId="749F8F7E" w14:textId="77777777" w:rsidTr="00E75EA7">
        <w:trPr>
          <w:trHeight w:val="315"/>
        </w:trPr>
        <w:tc>
          <w:tcPr>
            <w:tcW w:w="1708" w:type="dxa"/>
            <w:vMerge w:val="restart"/>
            <w:tcBorders>
              <w:top w:val="nil"/>
              <w:left w:val="single" w:sz="4" w:space="0" w:color="auto"/>
              <w:bottom w:val="single" w:sz="4" w:space="0" w:color="000000"/>
              <w:right w:val="single" w:sz="4" w:space="0" w:color="auto"/>
            </w:tcBorders>
            <w:shd w:val="clear" w:color="000000" w:fill="DADAE4"/>
            <w:vAlign w:val="center"/>
            <w:hideMark/>
          </w:tcPr>
          <w:p w14:paraId="3DA3A40F"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738" w:type="dxa"/>
            <w:gridSpan w:val="4"/>
            <w:tcBorders>
              <w:top w:val="single" w:sz="4" w:space="0" w:color="auto"/>
              <w:left w:val="nil"/>
              <w:bottom w:val="single" w:sz="4" w:space="0" w:color="auto"/>
              <w:right w:val="single" w:sz="4" w:space="0" w:color="000000"/>
            </w:tcBorders>
            <w:vAlign w:val="center"/>
            <w:hideMark/>
          </w:tcPr>
          <w:p w14:paraId="49D9990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teadusprorektor.</w:t>
            </w:r>
          </w:p>
        </w:tc>
        <w:tc>
          <w:tcPr>
            <w:tcW w:w="615" w:type="dxa"/>
            <w:vAlign w:val="center"/>
            <w:hideMark/>
          </w:tcPr>
          <w:p w14:paraId="3BD1A479" w14:textId="77777777" w:rsidR="009A7320" w:rsidRPr="003E6E31" w:rsidRDefault="009A7320" w:rsidP="009A7320">
            <w:pPr>
              <w:rPr>
                <w:rFonts w:ascii="Times New Roman" w:hAnsi="Times New Roman"/>
                <w:noProof/>
              </w:rPr>
            </w:pPr>
          </w:p>
        </w:tc>
      </w:tr>
      <w:tr w:rsidR="009A7320" w:rsidRPr="003E6E31" w14:paraId="4AFD3E8D" w14:textId="77777777" w:rsidTr="00E75EA7">
        <w:trPr>
          <w:trHeight w:val="315"/>
        </w:trPr>
        <w:tc>
          <w:tcPr>
            <w:tcW w:w="1708" w:type="dxa"/>
            <w:vMerge/>
            <w:tcBorders>
              <w:top w:val="nil"/>
              <w:left w:val="single" w:sz="4" w:space="0" w:color="auto"/>
              <w:bottom w:val="single" w:sz="4" w:space="0" w:color="000000"/>
              <w:right w:val="single" w:sz="4" w:space="0" w:color="auto"/>
            </w:tcBorders>
            <w:vAlign w:val="center"/>
            <w:hideMark/>
          </w:tcPr>
          <w:p w14:paraId="2850D74D"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000000"/>
            </w:tcBorders>
            <w:vAlign w:val="center"/>
            <w:hideMark/>
          </w:tcPr>
          <w:p w14:paraId="406068A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Haldus: teadusosakond. </w:t>
            </w:r>
          </w:p>
        </w:tc>
        <w:tc>
          <w:tcPr>
            <w:tcW w:w="615" w:type="dxa"/>
            <w:vAlign w:val="center"/>
            <w:hideMark/>
          </w:tcPr>
          <w:p w14:paraId="4D9AE984" w14:textId="77777777" w:rsidR="009A7320" w:rsidRPr="003E6E31" w:rsidRDefault="009A7320" w:rsidP="009A7320">
            <w:pPr>
              <w:rPr>
                <w:rFonts w:ascii="Times New Roman" w:hAnsi="Times New Roman"/>
                <w:noProof/>
              </w:rPr>
            </w:pPr>
          </w:p>
        </w:tc>
      </w:tr>
      <w:tr w:rsidR="009A7320" w:rsidRPr="003E6E31" w14:paraId="2E5D1CB6" w14:textId="77777777" w:rsidTr="00E75EA7">
        <w:trPr>
          <w:trHeight w:val="181"/>
        </w:trPr>
        <w:tc>
          <w:tcPr>
            <w:tcW w:w="1708" w:type="dxa"/>
            <w:vMerge/>
            <w:tcBorders>
              <w:top w:val="nil"/>
              <w:left w:val="single" w:sz="4" w:space="0" w:color="auto"/>
              <w:bottom w:val="single" w:sz="4" w:space="0" w:color="000000"/>
              <w:right w:val="single" w:sz="4" w:space="0" w:color="auto"/>
            </w:tcBorders>
            <w:vAlign w:val="center"/>
            <w:hideMark/>
          </w:tcPr>
          <w:p w14:paraId="705579A4"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000000"/>
            </w:tcBorders>
            <w:vAlign w:val="center"/>
            <w:hideMark/>
          </w:tcPr>
          <w:p w14:paraId="1A28814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1 kord aastas, I kvartali lõpus.</w:t>
            </w:r>
          </w:p>
        </w:tc>
        <w:tc>
          <w:tcPr>
            <w:tcW w:w="615" w:type="dxa"/>
            <w:vAlign w:val="center"/>
            <w:hideMark/>
          </w:tcPr>
          <w:p w14:paraId="1EF4BF57" w14:textId="77777777" w:rsidR="009A7320" w:rsidRPr="003E6E31" w:rsidRDefault="009A7320" w:rsidP="009A7320">
            <w:pPr>
              <w:rPr>
                <w:rFonts w:ascii="Times New Roman" w:hAnsi="Times New Roman"/>
                <w:noProof/>
              </w:rPr>
            </w:pPr>
          </w:p>
        </w:tc>
      </w:tr>
    </w:tbl>
    <w:p w14:paraId="45233D1F" w14:textId="77777777" w:rsidR="009A7320" w:rsidRPr="003E6E31" w:rsidRDefault="009A7320" w:rsidP="009A7320">
      <w:pPr>
        <w:spacing w:after="160" w:line="259" w:lineRule="auto"/>
        <w:rPr>
          <w:rFonts w:eastAsia="Calibri" w:cs="Arial"/>
          <w:noProof/>
          <w:sz w:val="22"/>
          <w:szCs w:val="22"/>
          <w:lang w:eastAsia="en-US"/>
        </w:rPr>
      </w:pPr>
    </w:p>
    <w:tbl>
      <w:tblPr>
        <w:tblW w:w="14940" w:type="dxa"/>
        <w:tblCellMar>
          <w:left w:w="70" w:type="dxa"/>
          <w:right w:w="70" w:type="dxa"/>
        </w:tblCellMar>
        <w:tblLook w:val="04A0" w:firstRow="1" w:lastRow="0" w:firstColumn="1" w:lastColumn="0" w:noHBand="0" w:noVBand="1"/>
      </w:tblPr>
      <w:tblGrid>
        <w:gridCol w:w="2619"/>
        <w:gridCol w:w="6302"/>
        <w:gridCol w:w="2268"/>
        <w:gridCol w:w="1701"/>
        <w:gridCol w:w="1904"/>
        <w:gridCol w:w="146"/>
      </w:tblGrid>
      <w:tr w:rsidR="009A7320" w:rsidRPr="003E6E31" w14:paraId="0F85DD3D" w14:textId="77777777" w:rsidTr="00E75EA7">
        <w:trPr>
          <w:gridAfter w:val="1"/>
          <w:wAfter w:w="146" w:type="dxa"/>
          <w:trHeight w:val="315"/>
        </w:trPr>
        <w:tc>
          <w:tcPr>
            <w:tcW w:w="8921" w:type="dxa"/>
            <w:gridSpan w:val="2"/>
            <w:tcBorders>
              <w:top w:val="single" w:sz="8" w:space="0" w:color="auto"/>
              <w:left w:val="single" w:sz="8" w:space="0" w:color="auto"/>
              <w:bottom w:val="single" w:sz="8" w:space="0" w:color="auto"/>
              <w:right w:val="single" w:sz="8" w:space="0" w:color="000000"/>
            </w:tcBorders>
            <w:shd w:val="clear" w:color="000000" w:fill="E4067E"/>
            <w:vAlign w:val="center"/>
            <w:hideMark/>
          </w:tcPr>
          <w:p w14:paraId="73ECA148" w14:textId="77777777" w:rsidR="009A7320" w:rsidRPr="003E6E31" w:rsidRDefault="009A7320" w:rsidP="009A7320">
            <w:pPr>
              <w:rPr>
                <w:rFonts w:ascii="Proximo novo" w:hAnsi="Proximo novo"/>
                <w:b/>
                <w:bCs/>
                <w:noProof/>
                <w:color w:val="FFFFFF"/>
                <w:sz w:val="22"/>
                <w:szCs w:val="22"/>
              </w:rPr>
            </w:pPr>
            <w:r w:rsidRPr="003E6E31">
              <w:rPr>
                <w:rFonts w:ascii="Proximo novo" w:hAnsi="Proximo novo"/>
                <w:b/>
                <w:bCs/>
                <w:noProof/>
                <w:color w:val="FFFFFF"/>
                <w:sz w:val="22"/>
                <w:szCs w:val="22"/>
              </w:rPr>
              <w:t>2. Doktoritööde kaitsmiste arv</w:t>
            </w:r>
          </w:p>
        </w:tc>
        <w:tc>
          <w:tcPr>
            <w:tcW w:w="2268" w:type="dxa"/>
            <w:tcBorders>
              <w:top w:val="single" w:sz="8" w:space="0" w:color="auto"/>
              <w:left w:val="nil"/>
              <w:bottom w:val="nil"/>
              <w:right w:val="single" w:sz="8" w:space="0" w:color="auto"/>
            </w:tcBorders>
            <w:shd w:val="clear" w:color="000000" w:fill="E4067E"/>
            <w:vAlign w:val="center"/>
            <w:hideMark/>
          </w:tcPr>
          <w:p w14:paraId="57F42AE2" w14:textId="77777777" w:rsidR="009A7320" w:rsidRPr="003E6E31" w:rsidRDefault="009A7320" w:rsidP="009A7320">
            <w:pPr>
              <w:jc w:val="center"/>
              <w:rPr>
                <w:rFonts w:ascii="Proximo novo" w:hAnsi="Proximo novo"/>
                <w:b/>
                <w:bCs/>
                <w:noProof/>
                <w:color w:val="FFFFFF"/>
                <w:sz w:val="22"/>
                <w:szCs w:val="22"/>
              </w:rPr>
            </w:pPr>
            <w:r w:rsidRPr="003E6E31">
              <w:rPr>
                <w:rFonts w:ascii="Proximo novo" w:hAnsi="Proximo novo"/>
                <w:b/>
                <w:bCs/>
                <w:noProof/>
                <w:color w:val="FFFFFF"/>
                <w:sz w:val="22"/>
                <w:szCs w:val="22"/>
              </w:rPr>
              <w:t>Baastase 2025</w:t>
            </w:r>
          </w:p>
        </w:tc>
        <w:tc>
          <w:tcPr>
            <w:tcW w:w="1701" w:type="dxa"/>
            <w:tcBorders>
              <w:top w:val="single" w:sz="8" w:space="0" w:color="auto"/>
              <w:left w:val="nil"/>
              <w:bottom w:val="single" w:sz="8" w:space="0" w:color="auto"/>
              <w:right w:val="single" w:sz="8" w:space="0" w:color="auto"/>
            </w:tcBorders>
            <w:shd w:val="clear" w:color="000000" w:fill="E4067E"/>
            <w:vAlign w:val="center"/>
            <w:hideMark/>
          </w:tcPr>
          <w:p w14:paraId="4D1E1750" w14:textId="77777777" w:rsidR="009A7320" w:rsidRPr="003E6E31" w:rsidRDefault="009A7320" w:rsidP="009A7320">
            <w:pPr>
              <w:rPr>
                <w:rFonts w:ascii="Proximo novo" w:hAnsi="Proximo novo"/>
                <w:b/>
                <w:bCs/>
                <w:noProof/>
                <w:color w:val="FFFFFF"/>
                <w:sz w:val="22"/>
                <w:szCs w:val="22"/>
              </w:rPr>
            </w:pPr>
            <w:r w:rsidRPr="003E6E31">
              <w:rPr>
                <w:rFonts w:ascii="Proximo novo" w:hAnsi="Proximo novo"/>
                <w:b/>
                <w:bCs/>
                <w:noProof/>
                <w:color w:val="FFFFFF"/>
                <w:sz w:val="22"/>
                <w:szCs w:val="22"/>
              </w:rPr>
              <w:t xml:space="preserve">2028. a sihtväärtus </w:t>
            </w:r>
          </w:p>
        </w:tc>
        <w:tc>
          <w:tcPr>
            <w:tcW w:w="1904" w:type="dxa"/>
            <w:tcBorders>
              <w:top w:val="single" w:sz="8" w:space="0" w:color="auto"/>
              <w:left w:val="nil"/>
              <w:bottom w:val="single" w:sz="8" w:space="0" w:color="auto"/>
              <w:right w:val="single" w:sz="8" w:space="0" w:color="auto"/>
            </w:tcBorders>
            <w:shd w:val="clear" w:color="000000" w:fill="E4067E"/>
            <w:vAlign w:val="center"/>
            <w:hideMark/>
          </w:tcPr>
          <w:p w14:paraId="16713188" w14:textId="77777777" w:rsidR="009A7320" w:rsidRPr="003E6E31" w:rsidRDefault="009A7320" w:rsidP="009A7320">
            <w:pPr>
              <w:rPr>
                <w:rFonts w:ascii="Proximo novo" w:hAnsi="Proximo novo"/>
                <w:b/>
                <w:bCs/>
                <w:noProof/>
                <w:color w:val="FFFFFF"/>
                <w:sz w:val="22"/>
                <w:szCs w:val="22"/>
              </w:rPr>
            </w:pPr>
            <w:r w:rsidRPr="003E6E31">
              <w:rPr>
                <w:rFonts w:ascii="Proximo novo" w:hAnsi="Proximo novo"/>
                <w:b/>
                <w:bCs/>
                <w:noProof/>
                <w:color w:val="FFFFFF"/>
                <w:sz w:val="22"/>
                <w:szCs w:val="22"/>
              </w:rPr>
              <w:t>2035. a sihtväärtus</w:t>
            </w:r>
          </w:p>
        </w:tc>
      </w:tr>
      <w:tr w:rsidR="009A7320" w:rsidRPr="003E6E31" w14:paraId="1AD12DBE" w14:textId="77777777" w:rsidTr="00E75EA7">
        <w:trPr>
          <w:gridAfter w:val="1"/>
          <w:wAfter w:w="146" w:type="dxa"/>
          <w:trHeight w:val="440"/>
        </w:trPr>
        <w:tc>
          <w:tcPr>
            <w:tcW w:w="2619" w:type="dxa"/>
            <w:tcBorders>
              <w:top w:val="nil"/>
              <w:left w:val="single" w:sz="8" w:space="0" w:color="auto"/>
              <w:bottom w:val="single" w:sz="8" w:space="0" w:color="auto"/>
              <w:right w:val="nil"/>
            </w:tcBorders>
            <w:shd w:val="clear" w:color="000000" w:fill="DADAE4"/>
            <w:vAlign w:val="center"/>
            <w:hideMark/>
          </w:tcPr>
          <w:p w14:paraId="1D8534CB" w14:textId="77777777" w:rsidR="009A7320" w:rsidRPr="003E6E31" w:rsidRDefault="009A7320" w:rsidP="009A7320">
            <w:pPr>
              <w:jc w:val="center"/>
              <w:rPr>
                <w:rFonts w:ascii="Proximo novo" w:hAnsi="Proximo novo"/>
                <w:b/>
                <w:bCs/>
                <w:noProof/>
                <w:color w:val="000000"/>
                <w:sz w:val="22"/>
                <w:szCs w:val="22"/>
              </w:rPr>
            </w:pPr>
            <w:r w:rsidRPr="003E6E31">
              <w:rPr>
                <w:rFonts w:ascii="Proximo novo" w:hAnsi="Proximo novo"/>
                <w:b/>
                <w:bCs/>
                <w:noProof/>
                <w:color w:val="000000"/>
                <w:sz w:val="22"/>
                <w:szCs w:val="22"/>
              </w:rPr>
              <w:t>Definitsioon</w:t>
            </w:r>
          </w:p>
        </w:tc>
        <w:tc>
          <w:tcPr>
            <w:tcW w:w="6302" w:type="dxa"/>
            <w:tcBorders>
              <w:top w:val="nil"/>
              <w:left w:val="single" w:sz="8" w:space="0" w:color="auto"/>
              <w:bottom w:val="single" w:sz="8" w:space="0" w:color="auto"/>
              <w:right w:val="single" w:sz="8" w:space="0" w:color="000000"/>
            </w:tcBorders>
            <w:vAlign w:val="center"/>
            <w:hideMark/>
          </w:tcPr>
          <w:p w14:paraId="1A471C1A"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Kaitstud doktoritööde arv koos alajaotuste ning lisamõõdikuga:</w:t>
            </w:r>
          </w:p>
        </w:tc>
        <w:tc>
          <w:tcPr>
            <w:tcW w:w="2268" w:type="dxa"/>
            <w:tcBorders>
              <w:top w:val="single" w:sz="8" w:space="0" w:color="auto"/>
              <w:left w:val="nil"/>
              <w:bottom w:val="single" w:sz="8" w:space="0" w:color="auto"/>
              <w:right w:val="single" w:sz="8" w:space="0" w:color="auto"/>
            </w:tcBorders>
            <w:vAlign w:val="center"/>
            <w:hideMark/>
          </w:tcPr>
          <w:p w14:paraId="350DC872"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 98</w:t>
            </w:r>
          </w:p>
        </w:tc>
        <w:tc>
          <w:tcPr>
            <w:tcW w:w="1701" w:type="dxa"/>
            <w:tcBorders>
              <w:top w:val="nil"/>
              <w:left w:val="nil"/>
              <w:bottom w:val="single" w:sz="8" w:space="0" w:color="auto"/>
              <w:right w:val="single" w:sz="8" w:space="0" w:color="auto"/>
            </w:tcBorders>
            <w:noWrap/>
            <w:vAlign w:val="center"/>
            <w:hideMark/>
          </w:tcPr>
          <w:p w14:paraId="6CCF7D53"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106</w:t>
            </w:r>
          </w:p>
        </w:tc>
        <w:tc>
          <w:tcPr>
            <w:tcW w:w="1904" w:type="dxa"/>
            <w:tcBorders>
              <w:top w:val="nil"/>
              <w:left w:val="nil"/>
              <w:bottom w:val="single" w:sz="8" w:space="0" w:color="auto"/>
              <w:right w:val="single" w:sz="8" w:space="0" w:color="auto"/>
            </w:tcBorders>
            <w:noWrap/>
            <w:vAlign w:val="center"/>
            <w:hideMark/>
          </w:tcPr>
          <w:p w14:paraId="6F07D708"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&gt;125</w:t>
            </w:r>
          </w:p>
        </w:tc>
      </w:tr>
      <w:tr w:rsidR="009A7320" w:rsidRPr="003E6E31" w14:paraId="53A86929" w14:textId="77777777" w:rsidTr="00E75EA7">
        <w:trPr>
          <w:gridAfter w:val="1"/>
          <w:wAfter w:w="146" w:type="dxa"/>
          <w:trHeight w:val="844"/>
        </w:trPr>
        <w:tc>
          <w:tcPr>
            <w:tcW w:w="2619" w:type="dxa"/>
            <w:vMerge w:val="restart"/>
            <w:tcBorders>
              <w:top w:val="nil"/>
              <w:left w:val="single" w:sz="8" w:space="0" w:color="auto"/>
              <w:bottom w:val="single" w:sz="8" w:space="0" w:color="000000"/>
              <w:right w:val="single" w:sz="8" w:space="0" w:color="auto"/>
            </w:tcBorders>
            <w:shd w:val="clear" w:color="000000" w:fill="DADAE4"/>
            <w:vAlign w:val="center"/>
            <w:hideMark/>
          </w:tcPr>
          <w:p w14:paraId="65D491C9" w14:textId="77777777" w:rsidR="009A7320" w:rsidRPr="003E6E31" w:rsidRDefault="009A7320" w:rsidP="009A7320">
            <w:pPr>
              <w:jc w:val="center"/>
              <w:rPr>
                <w:rFonts w:ascii="Proximo novo" w:hAnsi="Proximo novo"/>
                <w:b/>
                <w:bCs/>
                <w:noProof/>
                <w:color w:val="000000"/>
                <w:sz w:val="22"/>
                <w:szCs w:val="22"/>
              </w:rPr>
            </w:pPr>
            <w:r w:rsidRPr="003E6E31">
              <w:rPr>
                <w:rFonts w:ascii="Proximo novo" w:hAnsi="Proximo novo"/>
                <w:b/>
                <w:bCs/>
                <w:noProof/>
                <w:color w:val="000000"/>
                <w:sz w:val="22"/>
                <w:szCs w:val="22"/>
              </w:rPr>
              <w:t>Alajaotused / lisamõõdikud</w:t>
            </w:r>
          </w:p>
        </w:tc>
        <w:tc>
          <w:tcPr>
            <w:tcW w:w="6302" w:type="dxa"/>
            <w:tcBorders>
              <w:top w:val="nil"/>
              <w:left w:val="nil"/>
              <w:bottom w:val="single" w:sz="8" w:space="0" w:color="auto"/>
              <w:right w:val="single" w:sz="8" w:space="0" w:color="000000"/>
            </w:tcBorders>
            <w:vAlign w:val="center"/>
            <w:hideMark/>
          </w:tcPr>
          <w:p w14:paraId="26E9BBF7" w14:textId="77777777" w:rsidR="009A7320" w:rsidRPr="003E6E31" w:rsidRDefault="009A7320" w:rsidP="009A7320">
            <w:pPr>
              <w:numPr>
                <w:ilvl w:val="0"/>
                <w:numId w:val="14"/>
              </w:numPr>
              <w:spacing w:after="160" w:line="259" w:lineRule="auto"/>
              <w:contextualSpacing/>
              <w:rPr>
                <w:rFonts w:ascii="Proximo novo" w:hAnsi="Proximo novo"/>
                <w:noProof/>
                <w:color w:val="000000"/>
                <w:sz w:val="22"/>
                <w:szCs w:val="22"/>
              </w:rPr>
            </w:pPr>
            <w:r w:rsidRPr="003E6E31">
              <w:rPr>
                <w:rFonts w:ascii="Proximo novo" w:hAnsi="Proximo novo"/>
                <w:noProof/>
                <w:color w:val="000000"/>
                <w:sz w:val="22"/>
                <w:szCs w:val="22"/>
              </w:rPr>
              <w:t>alajaotus: kalendriaastas õppekava nominaalaja suhtes n+2 aasta jooksul doktoritöö kaitsnud doktorantide arv;</w:t>
            </w:r>
          </w:p>
        </w:tc>
        <w:tc>
          <w:tcPr>
            <w:tcW w:w="2268" w:type="dxa"/>
            <w:tcBorders>
              <w:top w:val="nil"/>
              <w:left w:val="nil"/>
              <w:bottom w:val="single" w:sz="8" w:space="0" w:color="auto"/>
              <w:right w:val="single" w:sz="8" w:space="0" w:color="auto"/>
            </w:tcBorders>
            <w:vAlign w:val="center"/>
            <w:hideMark/>
          </w:tcPr>
          <w:p w14:paraId="6FDCB471"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 </w:t>
            </w:r>
            <w:r w:rsidRPr="003E6E31">
              <w:rPr>
                <w:rFonts w:ascii="Proximo novo" w:hAnsi="Proximo novo"/>
                <w:noProof/>
                <w:sz w:val="22"/>
                <w:szCs w:val="22"/>
              </w:rPr>
              <w:t>78</w:t>
            </w:r>
          </w:p>
        </w:tc>
        <w:tc>
          <w:tcPr>
            <w:tcW w:w="1701" w:type="dxa"/>
            <w:tcBorders>
              <w:top w:val="nil"/>
              <w:left w:val="nil"/>
              <w:bottom w:val="single" w:sz="8" w:space="0" w:color="auto"/>
              <w:right w:val="single" w:sz="8" w:space="0" w:color="auto"/>
            </w:tcBorders>
            <w:noWrap/>
            <w:vAlign w:val="center"/>
            <w:hideMark/>
          </w:tcPr>
          <w:p w14:paraId="0103385C"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78</w:t>
            </w:r>
          </w:p>
        </w:tc>
        <w:tc>
          <w:tcPr>
            <w:tcW w:w="1904" w:type="dxa"/>
            <w:tcBorders>
              <w:top w:val="nil"/>
              <w:left w:val="nil"/>
              <w:bottom w:val="single" w:sz="8" w:space="0" w:color="auto"/>
              <w:right w:val="single" w:sz="8" w:space="0" w:color="auto"/>
            </w:tcBorders>
            <w:noWrap/>
            <w:vAlign w:val="center"/>
            <w:hideMark/>
          </w:tcPr>
          <w:p w14:paraId="7395C4B6"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&gt;90</w:t>
            </w:r>
          </w:p>
        </w:tc>
      </w:tr>
      <w:tr w:rsidR="009A7320" w:rsidRPr="003E6E31" w14:paraId="19D096E2" w14:textId="77777777" w:rsidTr="00E75EA7">
        <w:trPr>
          <w:gridAfter w:val="1"/>
          <w:wAfter w:w="146" w:type="dxa"/>
          <w:trHeight w:val="530"/>
        </w:trPr>
        <w:tc>
          <w:tcPr>
            <w:tcW w:w="2619" w:type="dxa"/>
            <w:vMerge/>
            <w:tcBorders>
              <w:top w:val="nil"/>
              <w:left w:val="single" w:sz="8" w:space="0" w:color="auto"/>
              <w:bottom w:val="single" w:sz="8" w:space="0" w:color="000000"/>
              <w:right w:val="single" w:sz="8" w:space="0" w:color="auto"/>
            </w:tcBorders>
            <w:vAlign w:val="center"/>
            <w:hideMark/>
          </w:tcPr>
          <w:p w14:paraId="7ED7369D" w14:textId="77777777" w:rsidR="009A7320" w:rsidRPr="003E6E31" w:rsidRDefault="009A7320" w:rsidP="009A7320">
            <w:pPr>
              <w:rPr>
                <w:rFonts w:ascii="Proximo novo" w:hAnsi="Proximo novo"/>
                <w:b/>
                <w:bCs/>
                <w:noProof/>
                <w:color w:val="000000"/>
                <w:sz w:val="22"/>
                <w:szCs w:val="22"/>
              </w:rPr>
            </w:pPr>
          </w:p>
        </w:tc>
        <w:tc>
          <w:tcPr>
            <w:tcW w:w="6302" w:type="dxa"/>
            <w:tcBorders>
              <w:top w:val="nil"/>
              <w:left w:val="nil"/>
              <w:bottom w:val="single" w:sz="8" w:space="0" w:color="auto"/>
              <w:right w:val="single" w:sz="8" w:space="0" w:color="000000"/>
            </w:tcBorders>
            <w:vAlign w:val="center"/>
            <w:hideMark/>
          </w:tcPr>
          <w:p w14:paraId="21571461" w14:textId="77777777" w:rsidR="009A7320" w:rsidRPr="003E6E31" w:rsidRDefault="009A7320" w:rsidP="009A7320">
            <w:pPr>
              <w:numPr>
                <w:ilvl w:val="0"/>
                <w:numId w:val="14"/>
              </w:numPr>
              <w:spacing w:after="160" w:line="259" w:lineRule="auto"/>
              <w:contextualSpacing/>
              <w:rPr>
                <w:rFonts w:ascii="Proximo novo" w:hAnsi="Proximo novo"/>
                <w:noProof/>
                <w:color w:val="000000"/>
                <w:sz w:val="22"/>
                <w:szCs w:val="22"/>
              </w:rPr>
            </w:pPr>
            <w:r w:rsidRPr="003E6E31">
              <w:rPr>
                <w:rFonts w:ascii="Proximo novo" w:hAnsi="Proximo novo"/>
                <w:noProof/>
                <w:color w:val="000000"/>
                <w:sz w:val="22"/>
                <w:szCs w:val="22"/>
              </w:rPr>
              <w:t>lisamõõdik: vähemalt B2 eesti keele oskusega kaitsnud doktorantide osakaal;</w:t>
            </w:r>
          </w:p>
        </w:tc>
        <w:tc>
          <w:tcPr>
            <w:tcW w:w="2268" w:type="dxa"/>
            <w:tcBorders>
              <w:top w:val="nil"/>
              <w:left w:val="nil"/>
              <w:bottom w:val="single" w:sz="8" w:space="0" w:color="auto"/>
              <w:right w:val="single" w:sz="8" w:space="0" w:color="auto"/>
            </w:tcBorders>
            <w:vAlign w:val="center"/>
            <w:hideMark/>
          </w:tcPr>
          <w:p w14:paraId="24B5A415"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 36%</w:t>
            </w:r>
          </w:p>
        </w:tc>
        <w:tc>
          <w:tcPr>
            <w:tcW w:w="1701" w:type="dxa"/>
            <w:tcBorders>
              <w:top w:val="nil"/>
              <w:left w:val="nil"/>
              <w:bottom w:val="single" w:sz="8" w:space="0" w:color="auto"/>
              <w:right w:val="single" w:sz="8" w:space="0" w:color="auto"/>
            </w:tcBorders>
            <w:noWrap/>
            <w:vAlign w:val="center"/>
            <w:hideMark/>
          </w:tcPr>
          <w:p w14:paraId="6764811C"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43%</w:t>
            </w:r>
          </w:p>
        </w:tc>
        <w:tc>
          <w:tcPr>
            <w:tcW w:w="1904" w:type="dxa"/>
            <w:tcBorders>
              <w:top w:val="nil"/>
              <w:left w:val="nil"/>
              <w:bottom w:val="single" w:sz="8" w:space="0" w:color="auto"/>
              <w:right w:val="single" w:sz="8" w:space="0" w:color="auto"/>
            </w:tcBorders>
            <w:noWrap/>
            <w:vAlign w:val="center"/>
            <w:hideMark/>
          </w:tcPr>
          <w:p w14:paraId="15B9F3F4"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&gt;50%</w:t>
            </w:r>
          </w:p>
        </w:tc>
      </w:tr>
      <w:tr w:rsidR="009A7320" w:rsidRPr="003E6E31" w14:paraId="532176E8" w14:textId="77777777" w:rsidTr="00E75EA7">
        <w:trPr>
          <w:gridAfter w:val="1"/>
          <w:wAfter w:w="146" w:type="dxa"/>
          <w:trHeight w:val="410"/>
        </w:trPr>
        <w:tc>
          <w:tcPr>
            <w:tcW w:w="2619" w:type="dxa"/>
            <w:vMerge/>
            <w:tcBorders>
              <w:top w:val="nil"/>
              <w:left w:val="single" w:sz="8" w:space="0" w:color="auto"/>
              <w:bottom w:val="single" w:sz="8" w:space="0" w:color="000000"/>
              <w:right w:val="single" w:sz="8" w:space="0" w:color="auto"/>
            </w:tcBorders>
            <w:vAlign w:val="center"/>
            <w:hideMark/>
          </w:tcPr>
          <w:p w14:paraId="72391B43" w14:textId="77777777" w:rsidR="009A7320" w:rsidRPr="003E6E31" w:rsidRDefault="009A7320" w:rsidP="009A7320">
            <w:pPr>
              <w:rPr>
                <w:rFonts w:ascii="Proximo novo" w:hAnsi="Proximo novo"/>
                <w:b/>
                <w:bCs/>
                <w:noProof/>
                <w:color w:val="000000"/>
                <w:sz w:val="22"/>
                <w:szCs w:val="22"/>
              </w:rPr>
            </w:pPr>
          </w:p>
        </w:tc>
        <w:tc>
          <w:tcPr>
            <w:tcW w:w="6302" w:type="dxa"/>
            <w:tcBorders>
              <w:top w:val="nil"/>
              <w:left w:val="nil"/>
              <w:bottom w:val="single" w:sz="8" w:space="0" w:color="auto"/>
              <w:right w:val="single" w:sz="8" w:space="0" w:color="000000"/>
            </w:tcBorders>
            <w:vAlign w:val="center"/>
            <w:hideMark/>
          </w:tcPr>
          <w:p w14:paraId="13D7DE44" w14:textId="77777777" w:rsidR="009A7320" w:rsidRPr="003E6E31" w:rsidRDefault="009A7320" w:rsidP="009A7320">
            <w:pPr>
              <w:numPr>
                <w:ilvl w:val="0"/>
                <w:numId w:val="14"/>
              </w:numPr>
              <w:spacing w:after="160" w:line="259" w:lineRule="auto"/>
              <w:contextualSpacing/>
              <w:rPr>
                <w:rFonts w:ascii="Proximo novo" w:hAnsi="Proximo novo"/>
                <w:noProof/>
                <w:color w:val="000000"/>
                <w:sz w:val="22"/>
                <w:szCs w:val="22"/>
              </w:rPr>
            </w:pPr>
            <w:r w:rsidRPr="003E6E31">
              <w:rPr>
                <w:rFonts w:ascii="Proximo novo" w:hAnsi="Proximo novo"/>
                <w:noProof/>
                <w:color w:val="000000"/>
                <w:sz w:val="22"/>
                <w:szCs w:val="22"/>
              </w:rPr>
              <w:t>alajaotus: kaitsnud tööstusdoktorantide arv.</w:t>
            </w:r>
          </w:p>
        </w:tc>
        <w:tc>
          <w:tcPr>
            <w:tcW w:w="2268" w:type="dxa"/>
            <w:tcBorders>
              <w:top w:val="nil"/>
              <w:left w:val="nil"/>
              <w:bottom w:val="single" w:sz="8" w:space="0" w:color="auto"/>
              <w:right w:val="single" w:sz="8" w:space="0" w:color="auto"/>
            </w:tcBorders>
            <w:vAlign w:val="center"/>
            <w:hideMark/>
          </w:tcPr>
          <w:p w14:paraId="5B76932B"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 0</w:t>
            </w:r>
          </w:p>
        </w:tc>
        <w:tc>
          <w:tcPr>
            <w:tcW w:w="1701" w:type="dxa"/>
            <w:tcBorders>
              <w:top w:val="nil"/>
              <w:left w:val="nil"/>
              <w:bottom w:val="single" w:sz="8" w:space="0" w:color="auto"/>
              <w:right w:val="single" w:sz="8" w:space="0" w:color="auto"/>
            </w:tcBorders>
            <w:noWrap/>
            <w:vAlign w:val="center"/>
            <w:hideMark/>
          </w:tcPr>
          <w:p w14:paraId="6EF8C8DC"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7</w:t>
            </w:r>
          </w:p>
        </w:tc>
        <w:tc>
          <w:tcPr>
            <w:tcW w:w="1904" w:type="dxa"/>
            <w:tcBorders>
              <w:top w:val="nil"/>
              <w:left w:val="nil"/>
              <w:bottom w:val="single" w:sz="8" w:space="0" w:color="auto"/>
              <w:right w:val="single" w:sz="8" w:space="0" w:color="auto"/>
            </w:tcBorders>
            <w:noWrap/>
            <w:vAlign w:val="center"/>
            <w:hideMark/>
          </w:tcPr>
          <w:p w14:paraId="593EA3DF" w14:textId="77777777" w:rsidR="009A7320" w:rsidRPr="003E6E31" w:rsidRDefault="009A7320" w:rsidP="009A7320">
            <w:pPr>
              <w:jc w:val="center"/>
              <w:rPr>
                <w:rFonts w:ascii="Proximo novo" w:hAnsi="Proximo novo"/>
                <w:noProof/>
                <w:color w:val="000000"/>
                <w:sz w:val="22"/>
                <w:szCs w:val="22"/>
              </w:rPr>
            </w:pPr>
            <w:r w:rsidRPr="003E6E31">
              <w:rPr>
                <w:rFonts w:ascii="Proximo novo" w:hAnsi="Proximo novo"/>
                <w:noProof/>
                <w:color w:val="000000"/>
                <w:sz w:val="22"/>
                <w:szCs w:val="22"/>
              </w:rPr>
              <w:t>&gt;15</w:t>
            </w:r>
          </w:p>
        </w:tc>
      </w:tr>
      <w:tr w:rsidR="009A7320" w:rsidRPr="003E6E31" w14:paraId="1198497B" w14:textId="77777777" w:rsidTr="00E75EA7">
        <w:trPr>
          <w:gridAfter w:val="1"/>
          <w:wAfter w:w="146" w:type="dxa"/>
          <w:trHeight w:val="699"/>
        </w:trPr>
        <w:tc>
          <w:tcPr>
            <w:tcW w:w="2619" w:type="dxa"/>
            <w:tcBorders>
              <w:top w:val="nil"/>
              <w:left w:val="single" w:sz="8" w:space="0" w:color="auto"/>
              <w:bottom w:val="single" w:sz="8" w:space="0" w:color="auto"/>
              <w:right w:val="nil"/>
            </w:tcBorders>
            <w:shd w:val="clear" w:color="000000" w:fill="DADAE4"/>
            <w:vAlign w:val="center"/>
            <w:hideMark/>
          </w:tcPr>
          <w:p w14:paraId="45DB7467" w14:textId="77777777" w:rsidR="009A7320" w:rsidRPr="003E6E31" w:rsidRDefault="009A7320" w:rsidP="009A7320">
            <w:pPr>
              <w:jc w:val="center"/>
              <w:rPr>
                <w:rFonts w:ascii="Proximo novo" w:hAnsi="Proximo novo"/>
                <w:b/>
                <w:bCs/>
                <w:noProof/>
                <w:color w:val="000000"/>
                <w:sz w:val="22"/>
                <w:szCs w:val="22"/>
              </w:rPr>
            </w:pPr>
            <w:r w:rsidRPr="003E6E31">
              <w:rPr>
                <w:rFonts w:ascii="Proximo novo" w:hAnsi="Proximo novo"/>
                <w:b/>
                <w:bCs/>
                <w:noProof/>
                <w:color w:val="000000"/>
                <w:sz w:val="22"/>
                <w:szCs w:val="22"/>
              </w:rPr>
              <w:t xml:space="preserve">Mõõtmise põhjendus </w:t>
            </w:r>
          </w:p>
        </w:tc>
        <w:tc>
          <w:tcPr>
            <w:tcW w:w="12175" w:type="dxa"/>
            <w:gridSpan w:val="4"/>
            <w:tcBorders>
              <w:top w:val="single" w:sz="8" w:space="0" w:color="auto"/>
              <w:left w:val="single" w:sz="8" w:space="0" w:color="auto"/>
              <w:bottom w:val="single" w:sz="8" w:space="0" w:color="auto"/>
              <w:right w:val="single" w:sz="8" w:space="0" w:color="000000"/>
            </w:tcBorders>
            <w:vAlign w:val="center"/>
            <w:hideMark/>
          </w:tcPr>
          <w:p w14:paraId="0F0D7042"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Mõõdab ülikooli teaduslikku väljundit riikliku doktoriõppe eesmärgi täitmise hindamiseks. B2 eesti keele oskusega doktorantide osakaal 50% on halduslepingu kohustus.</w:t>
            </w:r>
          </w:p>
        </w:tc>
      </w:tr>
      <w:tr w:rsidR="009A7320" w:rsidRPr="003E6E31" w14:paraId="53A1B657" w14:textId="77777777" w:rsidTr="00E75EA7">
        <w:trPr>
          <w:gridAfter w:val="1"/>
          <w:wAfter w:w="146" w:type="dxa"/>
          <w:trHeight w:val="600"/>
        </w:trPr>
        <w:tc>
          <w:tcPr>
            <w:tcW w:w="2619" w:type="dxa"/>
            <w:tcBorders>
              <w:top w:val="nil"/>
              <w:left w:val="single" w:sz="8" w:space="0" w:color="auto"/>
              <w:bottom w:val="single" w:sz="8" w:space="0" w:color="auto"/>
              <w:right w:val="nil"/>
            </w:tcBorders>
            <w:shd w:val="clear" w:color="000000" w:fill="DADAE4"/>
            <w:vAlign w:val="center"/>
            <w:hideMark/>
          </w:tcPr>
          <w:p w14:paraId="1A479B53" w14:textId="77777777" w:rsidR="009A7320" w:rsidRPr="003E6E31" w:rsidRDefault="009A7320" w:rsidP="009A7320">
            <w:pPr>
              <w:jc w:val="center"/>
              <w:rPr>
                <w:rFonts w:ascii="Proximo novo" w:hAnsi="Proximo novo"/>
                <w:b/>
                <w:bCs/>
                <w:noProof/>
                <w:color w:val="000000"/>
                <w:sz w:val="22"/>
                <w:szCs w:val="22"/>
              </w:rPr>
            </w:pPr>
            <w:r w:rsidRPr="003E6E31">
              <w:rPr>
                <w:rFonts w:ascii="Proximo novo" w:hAnsi="Proximo novo"/>
                <w:b/>
                <w:bCs/>
                <w:noProof/>
                <w:color w:val="000000"/>
                <w:sz w:val="22"/>
                <w:szCs w:val="22"/>
              </w:rPr>
              <w:t>Andmed</w:t>
            </w:r>
          </w:p>
        </w:tc>
        <w:tc>
          <w:tcPr>
            <w:tcW w:w="12175" w:type="dxa"/>
            <w:gridSpan w:val="4"/>
            <w:tcBorders>
              <w:top w:val="single" w:sz="8" w:space="0" w:color="auto"/>
              <w:left w:val="single" w:sz="8" w:space="0" w:color="auto"/>
              <w:bottom w:val="single" w:sz="8" w:space="0" w:color="auto"/>
              <w:right w:val="single" w:sz="8" w:space="0" w:color="000000"/>
            </w:tcBorders>
            <w:vAlign w:val="center"/>
            <w:hideMark/>
          </w:tcPr>
          <w:p w14:paraId="481E7600"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Ülikoolis kaitstud doktoritööde arv kalendriaastal. Andmeallikaks ÕIS.</w:t>
            </w:r>
          </w:p>
        </w:tc>
      </w:tr>
      <w:tr w:rsidR="009A7320" w:rsidRPr="003E6E31" w14:paraId="283486D2" w14:textId="77777777" w:rsidTr="00E75EA7">
        <w:trPr>
          <w:gridAfter w:val="1"/>
          <w:wAfter w:w="146" w:type="dxa"/>
          <w:trHeight w:val="1110"/>
        </w:trPr>
        <w:tc>
          <w:tcPr>
            <w:tcW w:w="2619" w:type="dxa"/>
            <w:vMerge w:val="restart"/>
            <w:tcBorders>
              <w:top w:val="nil"/>
              <w:left w:val="single" w:sz="8" w:space="0" w:color="auto"/>
              <w:bottom w:val="single" w:sz="8" w:space="0" w:color="000000"/>
              <w:right w:val="single" w:sz="8" w:space="0" w:color="auto"/>
            </w:tcBorders>
            <w:shd w:val="clear" w:color="000000" w:fill="DADAE4"/>
            <w:vAlign w:val="center"/>
            <w:hideMark/>
          </w:tcPr>
          <w:p w14:paraId="7DDD075C" w14:textId="77777777" w:rsidR="009A7320" w:rsidRPr="003E6E31" w:rsidRDefault="009A7320" w:rsidP="009A7320">
            <w:pPr>
              <w:jc w:val="center"/>
              <w:rPr>
                <w:rFonts w:ascii="Proximo novo" w:hAnsi="Proximo novo"/>
                <w:b/>
                <w:bCs/>
                <w:noProof/>
                <w:color w:val="000000"/>
                <w:sz w:val="22"/>
                <w:szCs w:val="22"/>
              </w:rPr>
            </w:pPr>
            <w:r w:rsidRPr="003E6E31">
              <w:rPr>
                <w:rFonts w:ascii="Proximo novo" w:hAnsi="Proximo novo"/>
                <w:b/>
                <w:bCs/>
                <w:noProof/>
                <w:color w:val="000000"/>
                <w:sz w:val="22"/>
                <w:szCs w:val="22"/>
              </w:rPr>
              <w:t>Metoodika</w:t>
            </w:r>
          </w:p>
        </w:tc>
        <w:tc>
          <w:tcPr>
            <w:tcW w:w="12175" w:type="dxa"/>
            <w:gridSpan w:val="4"/>
            <w:vMerge w:val="restart"/>
            <w:tcBorders>
              <w:top w:val="single" w:sz="8" w:space="0" w:color="auto"/>
              <w:left w:val="single" w:sz="8" w:space="0" w:color="auto"/>
              <w:bottom w:val="single" w:sz="8" w:space="0" w:color="000000"/>
              <w:right w:val="single" w:sz="8" w:space="0" w:color="000000"/>
            </w:tcBorders>
            <w:hideMark/>
          </w:tcPr>
          <w:p w14:paraId="237059DF"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Nominaalaeg + 2 (n+2) tuleneb doktoriõppe nominaalkestuse pikkusest, n+2 on arvestatud nende õppekavade puhul, mille nominaalkestus on vähemalt neli aastat.  Näitajasse arvestatakse kalendriaasta jooksul lõpetanud, kelle õpitud aastate arv on &lt;= 6. Õpitud aastate arv = eksmatrikuleerimise kuupäev miinus immatrikuleerimise kuupäev (õpitud päevade arv) jagatud 365, mis ümardatakse kümnendikeni ja võrreldakse 6-ga. Eksternid ei ole nominaalajaga lõpetajad.</w:t>
            </w:r>
          </w:p>
        </w:tc>
      </w:tr>
      <w:tr w:rsidR="009A7320" w:rsidRPr="003E6E31" w14:paraId="21D706F4" w14:textId="77777777" w:rsidTr="00E75EA7">
        <w:trPr>
          <w:trHeight w:val="48"/>
        </w:trPr>
        <w:tc>
          <w:tcPr>
            <w:tcW w:w="2619" w:type="dxa"/>
            <w:vMerge/>
            <w:tcBorders>
              <w:top w:val="nil"/>
              <w:left w:val="single" w:sz="8" w:space="0" w:color="auto"/>
              <w:bottom w:val="single" w:sz="8" w:space="0" w:color="000000"/>
              <w:right w:val="single" w:sz="8" w:space="0" w:color="auto"/>
            </w:tcBorders>
            <w:vAlign w:val="center"/>
            <w:hideMark/>
          </w:tcPr>
          <w:p w14:paraId="0224F2B8" w14:textId="77777777" w:rsidR="009A7320" w:rsidRPr="003E6E31" w:rsidRDefault="009A7320" w:rsidP="009A7320">
            <w:pPr>
              <w:rPr>
                <w:rFonts w:ascii="Proximo novo" w:hAnsi="Proximo novo"/>
                <w:b/>
                <w:bCs/>
                <w:noProof/>
                <w:color w:val="000000"/>
                <w:sz w:val="22"/>
                <w:szCs w:val="22"/>
              </w:rPr>
            </w:pPr>
          </w:p>
        </w:tc>
        <w:tc>
          <w:tcPr>
            <w:tcW w:w="12175" w:type="dxa"/>
            <w:gridSpan w:val="4"/>
            <w:vMerge/>
            <w:tcBorders>
              <w:top w:val="single" w:sz="8" w:space="0" w:color="auto"/>
              <w:left w:val="single" w:sz="8" w:space="0" w:color="auto"/>
              <w:bottom w:val="single" w:sz="8" w:space="0" w:color="000000"/>
              <w:right w:val="single" w:sz="8" w:space="0" w:color="000000"/>
            </w:tcBorders>
            <w:vAlign w:val="center"/>
            <w:hideMark/>
          </w:tcPr>
          <w:p w14:paraId="5E803ACF" w14:textId="77777777" w:rsidR="009A7320" w:rsidRPr="003E6E31" w:rsidRDefault="009A7320" w:rsidP="009A7320">
            <w:pPr>
              <w:rPr>
                <w:rFonts w:ascii="Proximo novo" w:hAnsi="Proximo novo"/>
                <w:noProof/>
                <w:color w:val="000000"/>
                <w:sz w:val="22"/>
                <w:szCs w:val="22"/>
              </w:rPr>
            </w:pPr>
          </w:p>
        </w:tc>
        <w:tc>
          <w:tcPr>
            <w:tcW w:w="146" w:type="dxa"/>
            <w:tcBorders>
              <w:top w:val="nil"/>
              <w:left w:val="nil"/>
              <w:bottom w:val="nil"/>
              <w:right w:val="nil"/>
            </w:tcBorders>
            <w:noWrap/>
            <w:vAlign w:val="bottom"/>
            <w:hideMark/>
          </w:tcPr>
          <w:p w14:paraId="785CF95B" w14:textId="77777777" w:rsidR="009A7320" w:rsidRPr="003E6E31" w:rsidRDefault="009A7320" w:rsidP="009A7320">
            <w:pPr>
              <w:rPr>
                <w:rFonts w:ascii="Proximo novo" w:hAnsi="Proximo novo"/>
                <w:noProof/>
                <w:color w:val="000000"/>
                <w:sz w:val="22"/>
                <w:szCs w:val="22"/>
              </w:rPr>
            </w:pPr>
          </w:p>
        </w:tc>
      </w:tr>
      <w:tr w:rsidR="009A7320" w:rsidRPr="003E6E31" w14:paraId="426FBC29" w14:textId="77777777" w:rsidTr="00E75EA7">
        <w:trPr>
          <w:trHeight w:val="600"/>
        </w:trPr>
        <w:tc>
          <w:tcPr>
            <w:tcW w:w="2619" w:type="dxa"/>
            <w:vMerge/>
            <w:tcBorders>
              <w:top w:val="nil"/>
              <w:left w:val="single" w:sz="8" w:space="0" w:color="auto"/>
              <w:bottom w:val="single" w:sz="8" w:space="0" w:color="000000"/>
              <w:right w:val="single" w:sz="8" w:space="0" w:color="auto"/>
            </w:tcBorders>
            <w:vAlign w:val="center"/>
            <w:hideMark/>
          </w:tcPr>
          <w:p w14:paraId="513291E3" w14:textId="77777777" w:rsidR="009A7320" w:rsidRPr="003E6E31" w:rsidRDefault="009A7320" w:rsidP="009A7320">
            <w:pPr>
              <w:rPr>
                <w:rFonts w:ascii="Proximo novo" w:hAnsi="Proximo novo"/>
                <w:b/>
                <w:bCs/>
                <w:noProof/>
                <w:color w:val="000000"/>
                <w:sz w:val="22"/>
                <w:szCs w:val="22"/>
              </w:rPr>
            </w:pPr>
          </w:p>
        </w:tc>
        <w:tc>
          <w:tcPr>
            <w:tcW w:w="12175" w:type="dxa"/>
            <w:gridSpan w:val="4"/>
            <w:tcBorders>
              <w:top w:val="single" w:sz="8" w:space="0" w:color="auto"/>
              <w:left w:val="nil"/>
              <w:bottom w:val="single" w:sz="8" w:space="0" w:color="auto"/>
              <w:right w:val="single" w:sz="8" w:space="0" w:color="000000"/>
            </w:tcBorders>
            <w:vAlign w:val="center"/>
            <w:hideMark/>
          </w:tcPr>
          <w:p w14:paraId="1C1383BD"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Ametlik tööstusdoktorantide arvestus algas immatrikuleerimisest alates 1.09.2022.</w:t>
            </w:r>
          </w:p>
        </w:tc>
        <w:tc>
          <w:tcPr>
            <w:tcW w:w="146" w:type="dxa"/>
            <w:vAlign w:val="center"/>
            <w:hideMark/>
          </w:tcPr>
          <w:p w14:paraId="33B1AE12" w14:textId="77777777" w:rsidR="009A7320" w:rsidRPr="003E6E31" w:rsidRDefault="009A7320" w:rsidP="009A7320">
            <w:pPr>
              <w:rPr>
                <w:rFonts w:ascii="Times New Roman" w:hAnsi="Times New Roman"/>
                <w:noProof/>
              </w:rPr>
            </w:pPr>
          </w:p>
        </w:tc>
      </w:tr>
      <w:tr w:rsidR="009A7320" w:rsidRPr="003E6E31" w14:paraId="43413343" w14:textId="77777777" w:rsidTr="00E75EA7">
        <w:trPr>
          <w:trHeight w:val="1950"/>
        </w:trPr>
        <w:tc>
          <w:tcPr>
            <w:tcW w:w="2619" w:type="dxa"/>
            <w:tcBorders>
              <w:top w:val="nil"/>
              <w:left w:val="single" w:sz="8" w:space="0" w:color="auto"/>
              <w:bottom w:val="nil"/>
              <w:right w:val="nil"/>
            </w:tcBorders>
            <w:shd w:val="clear" w:color="000000" w:fill="DADAE4"/>
            <w:vAlign w:val="center"/>
            <w:hideMark/>
          </w:tcPr>
          <w:p w14:paraId="53923FA5" w14:textId="77777777" w:rsidR="009A7320" w:rsidRPr="003E6E31" w:rsidRDefault="009A7320" w:rsidP="009A7320">
            <w:pPr>
              <w:jc w:val="center"/>
              <w:rPr>
                <w:rFonts w:ascii="Proximo novo" w:hAnsi="Proximo novo"/>
                <w:b/>
                <w:bCs/>
                <w:noProof/>
                <w:color w:val="000000"/>
                <w:sz w:val="22"/>
                <w:szCs w:val="22"/>
              </w:rPr>
            </w:pPr>
            <w:r w:rsidRPr="003E6E31">
              <w:rPr>
                <w:rFonts w:ascii="Proximo novo" w:hAnsi="Proximo novo"/>
                <w:b/>
                <w:bCs/>
                <w:noProof/>
                <w:color w:val="000000"/>
                <w:sz w:val="22"/>
                <w:szCs w:val="22"/>
              </w:rPr>
              <w:t>Arengu võimalused, riskid</w:t>
            </w:r>
          </w:p>
        </w:tc>
        <w:tc>
          <w:tcPr>
            <w:tcW w:w="12175" w:type="dxa"/>
            <w:gridSpan w:val="4"/>
            <w:tcBorders>
              <w:top w:val="single" w:sz="8" w:space="0" w:color="auto"/>
              <w:left w:val="single" w:sz="8" w:space="0" w:color="auto"/>
              <w:bottom w:val="single" w:sz="8" w:space="0" w:color="auto"/>
              <w:right w:val="single" w:sz="8" w:space="0" w:color="000000"/>
            </w:tcBorders>
            <w:vAlign w:val="center"/>
            <w:hideMark/>
          </w:tcPr>
          <w:p w14:paraId="2CA0731C"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Doktorikaitsmiste arvu suurendamiseks on vaja luua rohkem doktorantuuri kohtasid, kuid mõju on ka juhendajate kvaliteedi jälgimisel teadusosakonna ning doktorikoolide ja doktorantide seminaride korraldamisel eelkõige programmijuhtide poolt. Riikliku tellimuse ja rahastuse suurenemine aitab oluliselt kaasa näitaja täitmisele.                                                                                                                                                                  Risk on riikliku rahastuse mittepiisavus suure väljalangevuse tõttu. Halduslepingu eesmärgi täitmiseks peame vastu võtma kaks korda rohkem doktorante, kuid rahastus on kaitsmiste järgi.</w:t>
            </w:r>
          </w:p>
        </w:tc>
        <w:tc>
          <w:tcPr>
            <w:tcW w:w="146" w:type="dxa"/>
            <w:vAlign w:val="center"/>
            <w:hideMark/>
          </w:tcPr>
          <w:p w14:paraId="226CCEAB" w14:textId="77777777" w:rsidR="009A7320" w:rsidRPr="003E6E31" w:rsidRDefault="009A7320" w:rsidP="009A7320">
            <w:pPr>
              <w:rPr>
                <w:rFonts w:ascii="Times New Roman" w:hAnsi="Times New Roman"/>
                <w:noProof/>
              </w:rPr>
            </w:pPr>
          </w:p>
        </w:tc>
      </w:tr>
      <w:tr w:rsidR="009A7320" w:rsidRPr="003E6E31" w14:paraId="6EF05A35" w14:textId="77777777" w:rsidTr="00E75EA7">
        <w:trPr>
          <w:trHeight w:val="315"/>
        </w:trPr>
        <w:tc>
          <w:tcPr>
            <w:tcW w:w="2619" w:type="dxa"/>
            <w:vMerge w:val="restart"/>
            <w:tcBorders>
              <w:top w:val="single" w:sz="8" w:space="0" w:color="auto"/>
              <w:left w:val="single" w:sz="8" w:space="0" w:color="auto"/>
              <w:bottom w:val="single" w:sz="8" w:space="0" w:color="000000"/>
              <w:right w:val="single" w:sz="8" w:space="0" w:color="auto"/>
            </w:tcBorders>
            <w:shd w:val="clear" w:color="000000" w:fill="DADAE4"/>
            <w:noWrap/>
            <w:vAlign w:val="center"/>
            <w:hideMark/>
          </w:tcPr>
          <w:p w14:paraId="37587392" w14:textId="77777777" w:rsidR="009A7320" w:rsidRPr="003E6E31" w:rsidRDefault="009A7320" w:rsidP="009A7320">
            <w:pPr>
              <w:jc w:val="center"/>
              <w:rPr>
                <w:rFonts w:ascii="Proximo novo" w:hAnsi="Proximo novo"/>
                <w:b/>
                <w:bCs/>
                <w:noProof/>
                <w:color w:val="000000"/>
                <w:sz w:val="22"/>
                <w:szCs w:val="22"/>
              </w:rPr>
            </w:pPr>
            <w:r w:rsidRPr="003E6E31">
              <w:rPr>
                <w:rFonts w:ascii="Proximo novo" w:hAnsi="Proximo novo"/>
                <w:b/>
                <w:bCs/>
                <w:noProof/>
                <w:color w:val="000000"/>
                <w:sz w:val="22"/>
                <w:szCs w:val="22"/>
              </w:rPr>
              <w:t>Mõõdiku koordinatsioon</w:t>
            </w:r>
          </w:p>
        </w:tc>
        <w:tc>
          <w:tcPr>
            <w:tcW w:w="12175" w:type="dxa"/>
            <w:gridSpan w:val="4"/>
            <w:tcBorders>
              <w:top w:val="single" w:sz="8" w:space="0" w:color="auto"/>
              <w:left w:val="nil"/>
              <w:bottom w:val="single" w:sz="8" w:space="0" w:color="auto"/>
              <w:right w:val="single" w:sz="8" w:space="0" w:color="000000"/>
            </w:tcBorders>
            <w:vAlign w:val="center"/>
            <w:hideMark/>
          </w:tcPr>
          <w:p w14:paraId="575686E6"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Vastutusala juht: teadusprorektor.</w:t>
            </w:r>
          </w:p>
        </w:tc>
        <w:tc>
          <w:tcPr>
            <w:tcW w:w="146" w:type="dxa"/>
            <w:vAlign w:val="center"/>
            <w:hideMark/>
          </w:tcPr>
          <w:p w14:paraId="2D81FDBF" w14:textId="77777777" w:rsidR="009A7320" w:rsidRPr="003E6E31" w:rsidRDefault="009A7320" w:rsidP="009A7320">
            <w:pPr>
              <w:rPr>
                <w:rFonts w:ascii="Times New Roman" w:hAnsi="Times New Roman"/>
                <w:noProof/>
              </w:rPr>
            </w:pPr>
          </w:p>
        </w:tc>
      </w:tr>
      <w:tr w:rsidR="009A7320" w:rsidRPr="003E6E31" w14:paraId="67663B75" w14:textId="77777777" w:rsidTr="00E75EA7">
        <w:trPr>
          <w:trHeight w:val="315"/>
        </w:trPr>
        <w:tc>
          <w:tcPr>
            <w:tcW w:w="2619" w:type="dxa"/>
            <w:vMerge/>
            <w:tcBorders>
              <w:top w:val="single" w:sz="8" w:space="0" w:color="auto"/>
              <w:left w:val="single" w:sz="8" w:space="0" w:color="auto"/>
              <w:bottom w:val="single" w:sz="8" w:space="0" w:color="000000"/>
              <w:right w:val="single" w:sz="8" w:space="0" w:color="auto"/>
            </w:tcBorders>
            <w:vAlign w:val="center"/>
            <w:hideMark/>
          </w:tcPr>
          <w:p w14:paraId="15C18A95" w14:textId="77777777" w:rsidR="009A7320" w:rsidRPr="003E6E31" w:rsidRDefault="009A7320" w:rsidP="009A7320">
            <w:pPr>
              <w:rPr>
                <w:rFonts w:ascii="Proximo novo" w:hAnsi="Proximo novo"/>
                <w:b/>
                <w:bCs/>
                <w:noProof/>
                <w:color w:val="000000"/>
                <w:sz w:val="22"/>
                <w:szCs w:val="22"/>
              </w:rPr>
            </w:pPr>
          </w:p>
        </w:tc>
        <w:tc>
          <w:tcPr>
            <w:tcW w:w="12175" w:type="dxa"/>
            <w:gridSpan w:val="4"/>
            <w:tcBorders>
              <w:top w:val="single" w:sz="8" w:space="0" w:color="auto"/>
              <w:left w:val="nil"/>
              <w:bottom w:val="single" w:sz="8" w:space="0" w:color="auto"/>
              <w:right w:val="single" w:sz="8" w:space="0" w:color="000000"/>
            </w:tcBorders>
            <w:vAlign w:val="center"/>
            <w:hideMark/>
          </w:tcPr>
          <w:p w14:paraId="3CEE3C30"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Haldus: teadusosakond.</w:t>
            </w:r>
          </w:p>
        </w:tc>
        <w:tc>
          <w:tcPr>
            <w:tcW w:w="146" w:type="dxa"/>
            <w:vAlign w:val="center"/>
            <w:hideMark/>
          </w:tcPr>
          <w:p w14:paraId="1A87D0E9" w14:textId="77777777" w:rsidR="009A7320" w:rsidRPr="003E6E31" w:rsidRDefault="009A7320" w:rsidP="009A7320">
            <w:pPr>
              <w:rPr>
                <w:rFonts w:ascii="Times New Roman" w:hAnsi="Times New Roman"/>
                <w:noProof/>
              </w:rPr>
            </w:pPr>
          </w:p>
        </w:tc>
      </w:tr>
      <w:tr w:rsidR="009A7320" w:rsidRPr="003E6E31" w14:paraId="7E842EAF" w14:textId="77777777" w:rsidTr="00E75EA7">
        <w:trPr>
          <w:trHeight w:val="600"/>
        </w:trPr>
        <w:tc>
          <w:tcPr>
            <w:tcW w:w="2619" w:type="dxa"/>
            <w:vMerge/>
            <w:tcBorders>
              <w:top w:val="single" w:sz="8" w:space="0" w:color="auto"/>
              <w:left w:val="single" w:sz="8" w:space="0" w:color="auto"/>
              <w:bottom w:val="single" w:sz="8" w:space="0" w:color="000000"/>
              <w:right w:val="single" w:sz="8" w:space="0" w:color="auto"/>
            </w:tcBorders>
            <w:vAlign w:val="center"/>
            <w:hideMark/>
          </w:tcPr>
          <w:p w14:paraId="5803D5EA" w14:textId="77777777" w:rsidR="009A7320" w:rsidRPr="003E6E31" w:rsidRDefault="009A7320" w:rsidP="009A7320">
            <w:pPr>
              <w:rPr>
                <w:rFonts w:ascii="Proximo novo" w:hAnsi="Proximo novo"/>
                <w:b/>
                <w:bCs/>
                <w:noProof/>
                <w:color w:val="000000"/>
                <w:sz w:val="22"/>
                <w:szCs w:val="22"/>
              </w:rPr>
            </w:pPr>
          </w:p>
        </w:tc>
        <w:tc>
          <w:tcPr>
            <w:tcW w:w="12175" w:type="dxa"/>
            <w:gridSpan w:val="4"/>
            <w:tcBorders>
              <w:top w:val="single" w:sz="8" w:space="0" w:color="auto"/>
              <w:left w:val="nil"/>
              <w:bottom w:val="single" w:sz="8" w:space="0" w:color="auto"/>
              <w:right w:val="single" w:sz="8" w:space="0" w:color="000000"/>
            </w:tcBorders>
            <w:vAlign w:val="center"/>
            <w:hideMark/>
          </w:tcPr>
          <w:p w14:paraId="263246C1" w14:textId="77777777" w:rsidR="009A7320" w:rsidRPr="003E6E31" w:rsidRDefault="009A7320" w:rsidP="009A7320">
            <w:pPr>
              <w:rPr>
                <w:rFonts w:ascii="Proximo novo" w:hAnsi="Proximo novo"/>
                <w:noProof/>
                <w:color w:val="000000"/>
                <w:sz w:val="22"/>
                <w:szCs w:val="22"/>
              </w:rPr>
            </w:pPr>
            <w:r w:rsidRPr="003E6E31">
              <w:rPr>
                <w:rFonts w:ascii="Proximo novo" w:hAnsi="Proximo novo"/>
                <w:noProof/>
                <w:color w:val="000000"/>
                <w:sz w:val="22"/>
                <w:szCs w:val="22"/>
              </w:rPr>
              <w:t>Mõõdiku avaldamine: 1 kord aastas, I kvartali lõpus.</w:t>
            </w:r>
          </w:p>
        </w:tc>
        <w:tc>
          <w:tcPr>
            <w:tcW w:w="146" w:type="dxa"/>
            <w:vAlign w:val="center"/>
            <w:hideMark/>
          </w:tcPr>
          <w:p w14:paraId="71D11E4C" w14:textId="77777777" w:rsidR="009A7320" w:rsidRPr="003E6E31" w:rsidRDefault="009A7320" w:rsidP="009A7320">
            <w:pPr>
              <w:rPr>
                <w:rFonts w:ascii="Times New Roman" w:hAnsi="Times New Roman"/>
                <w:noProof/>
              </w:rPr>
            </w:pPr>
          </w:p>
        </w:tc>
      </w:tr>
    </w:tbl>
    <w:p w14:paraId="2FFFF120" w14:textId="77777777" w:rsidR="009A7320" w:rsidRPr="003E6E31" w:rsidRDefault="009A7320" w:rsidP="009A7320">
      <w:pPr>
        <w:spacing w:line="276" w:lineRule="auto"/>
        <w:rPr>
          <w:rFonts w:eastAsia="Calibri" w:cs="Arial"/>
          <w:noProof/>
          <w:sz w:val="22"/>
          <w:szCs w:val="22"/>
          <w:lang w:eastAsia="en-US"/>
        </w:rPr>
      </w:pPr>
    </w:p>
    <w:p w14:paraId="08D234B7" w14:textId="77777777" w:rsidR="009A7320" w:rsidRPr="003E6E31" w:rsidRDefault="009A7320" w:rsidP="009A7320">
      <w:pPr>
        <w:spacing w:line="276" w:lineRule="auto"/>
        <w:rPr>
          <w:rFonts w:eastAsia="Calibri" w:cs="Arial"/>
          <w:noProof/>
          <w:sz w:val="22"/>
          <w:szCs w:val="22"/>
          <w:lang w:eastAsia="en-US"/>
        </w:rPr>
      </w:pPr>
    </w:p>
    <w:tbl>
      <w:tblPr>
        <w:tblW w:w="15873" w:type="dxa"/>
        <w:tblCellMar>
          <w:left w:w="70" w:type="dxa"/>
          <w:right w:w="70" w:type="dxa"/>
        </w:tblCellMar>
        <w:tblLook w:val="04A0" w:firstRow="1" w:lastRow="0" w:firstColumn="1" w:lastColumn="0" w:noHBand="0" w:noVBand="1"/>
      </w:tblPr>
      <w:tblGrid>
        <w:gridCol w:w="1803"/>
        <w:gridCol w:w="319"/>
        <w:gridCol w:w="7148"/>
        <w:gridCol w:w="506"/>
        <w:gridCol w:w="1343"/>
        <w:gridCol w:w="642"/>
        <w:gridCol w:w="1559"/>
        <w:gridCol w:w="319"/>
        <w:gridCol w:w="1807"/>
        <w:gridCol w:w="427"/>
      </w:tblGrid>
      <w:tr w:rsidR="009A7320" w:rsidRPr="003E6E31" w14:paraId="685460A9" w14:textId="77777777" w:rsidTr="00E75EA7">
        <w:trPr>
          <w:gridAfter w:val="1"/>
          <w:wAfter w:w="427" w:type="dxa"/>
          <w:trHeight w:val="646"/>
        </w:trPr>
        <w:tc>
          <w:tcPr>
            <w:tcW w:w="9270" w:type="dxa"/>
            <w:gridSpan w:val="3"/>
            <w:tcBorders>
              <w:top w:val="single" w:sz="4" w:space="0" w:color="auto"/>
              <w:left w:val="single" w:sz="4" w:space="0" w:color="auto"/>
              <w:bottom w:val="single" w:sz="4" w:space="0" w:color="auto"/>
              <w:right w:val="single" w:sz="4" w:space="0" w:color="auto"/>
            </w:tcBorders>
            <w:shd w:val="clear" w:color="000000" w:fill="E4067E"/>
            <w:vAlign w:val="center"/>
            <w:hideMark/>
          </w:tcPr>
          <w:p w14:paraId="033D0D07"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3. Täidetud tenuuriprofessuuride arv</w:t>
            </w:r>
          </w:p>
        </w:tc>
        <w:tc>
          <w:tcPr>
            <w:tcW w:w="1849"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58297007"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201" w:type="dxa"/>
            <w:gridSpan w:val="2"/>
            <w:tcBorders>
              <w:top w:val="single" w:sz="4" w:space="0" w:color="auto"/>
              <w:left w:val="nil"/>
              <w:bottom w:val="single" w:sz="4" w:space="0" w:color="auto"/>
              <w:right w:val="single" w:sz="4" w:space="0" w:color="auto"/>
            </w:tcBorders>
            <w:shd w:val="clear" w:color="000000" w:fill="E4067E"/>
            <w:vAlign w:val="center"/>
            <w:hideMark/>
          </w:tcPr>
          <w:p w14:paraId="48BB9602"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126" w:type="dxa"/>
            <w:gridSpan w:val="2"/>
            <w:tcBorders>
              <w:top w:val="single" w:sz="4" w:space="0" w:color="auto"/>
              <w:left w:val="nil"/>
              <w:bottom w:val="single" w:sz="4" w:space="0" w:color="auto"/>
              <w:right w:val="single" w:sz="4" w:space="0" w:color="auto"/>
            </w:tcBorders>
            <w:shd w:val="clear" w:color="000000" w:fill="E4067E"/>
            <w:vAlign w:val="center"/>
            <w:hideMark/>
          </w:tcPr>
          <w:p w14:paraId="5F76B6EC"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22F4EA76" w14:textId="77777777" w:rsidTr="00E75EA7">
        <w:trPr>
          <w:gridAfter w:val="1"/>
          <w:wAfter w:w="427" w:type="dxa"/>
          <w:trHeight w:val="513"/>
        </w:trPr>
        <w:tc>
          <w:tcPr>
            <w:tcW w:w="2122" w:type="dxa"/>
            <w:gridSpan w:val="2"/>
            <w:tcBorders>
              <w:top w:val="single" w:sz="4" w:space="0" w:color="auto"/>
              <w:left w:val="single" w:sz="4" w:space="0" w:color="auto"/>
              <w:bottom w:val="single" w:sz="4" w:space="0" w:color="auto"/>
              <w:right w:val="nil"/>
            </w:tcBorders>
            <w:shd w:val="clear" w:color="000000" w:fill="DADAE4"/>
            <w:vAlign w:val="center"/>
            <w:hideMark/>
          </w:tcPr>
          <w:p w14:paraId="080D26F0"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148" w:type="dxa"/>
            <w:tcBorders>
              <w:top w:val="single" w:sz="4" w:space="0" w:color="auto"/>
              <w:left w:val="single" w:sz="4" w:space="0" w:color="auto"/>
              <w:bottom w:val="single" w:sz="4" w:space="0" w:color="auto"/>
              <w:right w:val="single" w:sz="4" w:space="0" w:color="auto"/>
            </w:tcBorders>
            <w:vAlign w:val="center"/>
            <w:hideMark/>
          </w:tcPr>
          <w:p w14:paraId="7B9B7C1B"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Täidetud tenuuriprofessorite ametikohtade arv koos lisamõõdikutega:</w:t>
            </w:r>
          </w:p>
        </w:tc>
        <w:tc>
          <w:tcPr>
            <w:tcW w:w="1849" w:type="dxa"/>
            <w:gridSpan w:val="2"/>
            <w:tcBorders>
              <w:top w:val="nil"/>
              <w:left w:val="nil"/>
              <w:bottom w:val="single" w:sz="4" w:space="0" w:color="auto"/>
              <w:right w:val="single" w:sz="4" w:space="0" w:color="auto"/>
            </w:tcBorders>
            <w:vAlign w:val="center"/>
            <w:hideMark/>
          </w:tcPr>
          <w:p w14:paraId="16F51D7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97</w:t>
            </w:r>
          </w:p>
        </w:tc>
        <w:tc>
          <w:tcPr>
            <w:tcW w:w="2201" w:type="dxa"/>
            <w:gridSpan w:val="2"/>
            <w:tcBorders>
              <w:top w:val="nil"/>
              <w:left w:val="nil"/>
              <w:bottom w:val="single" w:sz="4" w:space="0" w:color="auto"/>
              <w:right w:val="single" w:sz="4" w:space="0" w:color="auto"/>
            </w:tcBorders>
            <w:vAlign w:val="center"/>
            <w:hideMark/>
          </w:tcPr>
          <w:p w14:paraId="5478D352"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138</w:t>
            </w:r>
          </w:p>
        </w:tc>
        <w:tc>
          <w:tcPr>
            <w:tcW w:w="2126" w:type="dxa"/>
            <w:gridSpan w:val="2"/>
            <w:tcBorders>
              <w:top w:val="nil"/>
              <w:left w:val="nil"/>
              <w:bottom w:val="single" w:sz="4" w:space="0" w:color="auto"/>
              <w:right w:val="single" w:sz="4" w:space="0" w:color="auto"/>
            </w:tcBorders>
            <w:vAlign w:val="center"/>
            <w:hideMark/>
          </w:tcPr>
          <w:p w14:paraId="3A4FD040"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&gt;160 </w:t>
            </w:r>
          </w:p>
        </w:tc>
      </w:tr>
      <w:tr w:rsidR="009A7320" w:rsidRPr="003E6E31" w14:paraId="591B24D8" w14:textId="77777777" w:rsidTr="00E75EA7">
        <w:trPr>
          <w:gridAfter w:val="1"/>
          <w:wAfter w:w="427" w:type="dxa"/>
          <w:trHeight w:val="468"/>
        </w:trPr>
        <w:tc>
          <w:tcPr>
            <w:tcW w:w="2122" w:type="dxa"/>
            <w:gridSpan w:val="2"/>
            <w:vMerge w:val="restart"/>
            <w:tcBorders>
              <w:top w:val="single" w:sz="4" w:space="0" w:color="auto"/>
              <w:left w:val="single" w:sz="4" w:space="0" w:color="auto"/>
              <w:bottom w:val="single" w:sz="4" w:space="0" w:color="auto"/>
              <w:right w:val="single" w:sz="4" w:space="0" w:color="auto"/>
            </w:tcBorders>
            <w:shd w:val="clear" w:color="000000" w:fill="DADAE4"/>
            <w:vAlign w:val="center"/>
            <w:hideMark/>
          </w:tcPr>
          <w:p w14:paraId="28D38816"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7148" w:type="dxa"/>
            <w:tcBorders>
              <w:top w:val="single" w:sz="4" w:space="0" w:color="auto"/>
              <w:left w:val="nil"/>
              <w:bottom w:val="single" w:sz="4" w:space="0" w:color="auto"/>
              <w:right w:val="single" w:sz="4" w:space="0" w:color="auto"/>
            </w:tcBorders>
            <w:vAlign w:val="center"/>
            <w:hideMark/>
          </w:tcPr>
          <w:p w14:paraId="561877F3" w14:textId="77777777" w:rsidR="009A7320" w:rsidRPr="003E6E31" w:rsidRDefault="009A7320" w:rsidP="009A7320">
            <w:pPr>
              <w:numPr>
                <w:ilvl w:val="0"/>
                <w:numId w:val="15"/>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tehnikaalade tenuuriprofessorite arv;</w:t>
            </w:r>
          </w:p>
        </w:tc>
        <w:tc>
          <w:tcPr>
            <w:tcW w:w="1849" w:type="dxa"/>
            <w:gridSpan w:val="2"/>
            <w:tcBorders>
              <w:top w:val="nil"/>
              <w:left w:val="nil"/>
              <w:bottom w:val="single" w:sz="4" w:space="0" w:color="auto"/>
              <w:right w:val="single" w:sz="4" w:space="0" w:color="auto"/>
            </w:tcBorders>
            <w:vAlign w:val="center"/>
            <w:hideMark/>
          </w:tcPr>
          <w:p w14:paraId="03BE9BD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sz w:val="22"/>
                <w:szCs w:val="22"/>
              </w:rPr>
              <w:t>65</w:t>
            </w:r>
          </w:p>
        </w:tc>
        <w:tc>
          <w:tcPr>
            <w:tcW w:w="2201" w:type="dxa"/>
            <w:gridSpan w:val="2"/>
            <w:tcBorders>
              <w:top w:val="nil"/>
              <w:left w:val="nil"/>
              <w:bottom w:val="single" w:sz="4" w:space="0" w:color="auto"/>
              <w:right w:val="single" w:sz="4" w:space="0" w:color="auto"/>
            </w:tcBorders>
            <w:vAlign w:val="center"/>
            <w:hideMark/>
          </w:tcPr>
          <w:p w14:paraId="426C620A"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90</w:t>
            </w:r>
          </w:p>
        </w:tc>
        <w:tc>
          <w:tcPr>
            <w:tcW w:w="2126" w:type="dxa"/>
            <w:gridSpan w:val="2"/>
            <w:tcBorders>
              <w:top w:val="nil"/>
              <w:left w:val="nil"/>
              <w:bottom w:val="single" w:sz="4" w:space="0" w:color="auto"/>
              <w:right w:val="single" w:sz="4" w:space="0" w:color="auto"/>
            </w:tcBorders>
            <w:vAlign w:val="center"/>
            <w:hideMark/>
          </w:tcPr>
          <w:p w14:paraId="52F9ED8D"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&gt;100 </w:t>
            </w:r>
          </w:p>
        </w:tc>
      </w:tr>
      <w:tr w:rsidR="009A7320" w:rsidRPr="003E6E31" w14:paraId="5D770E8F" w14:textId="77777777" w:rsidTr="00E75EA7">
        <w:trPr>
          <w:gridAfter w:val="1"/>
          <w:wAfter w:w="427" w:type="dxa"/>
          <w:trHeight w:val="702"/>
        </w:trPr>
        <w:tc>
          <w:tcPr>
            <w:tcW w:w="2122" w:type="dxa"/>
            <w:gridSpan w:val="2"/>
            <w:vMerge/>
            <w:tcBorders>
              <w:top w:val="single" w:sz="4" w:space="0" w:color="auto"/>
              <w:left w:val="single" w:sz="4" w:space="0" w:color="auto"/>
              <w:bottom w:val="single" w:sz="4" w:space="0" w:color="auto"/>
              <w:right w:val="single" w:sz="4" w:space="0" w:color="auto"/>
            </w:tcBorders>
            <w:vAlign w:val="center"/>
            <w:hideMark/>
          </w:tcPr>
          <w:p w14:paraId="01615E85" w14:textId="77777777" w:rsidR="009A7320" w:rsidRPr="003E6E31" w:rsidRDefault="009A7320" w:rsidP="009A7320">
            <w:pPr>
              <w:rPr>
                <w:rFonts w:ascii="Proximo nova" w:hAnsi="Proximo nova"/>
                <w:b/>
                <w:bCs/>
                <w:noProof/>
                <w:color w:val="000000"/>
                <w:sz w:val="22"/>
                <w:szCs w:val="22"/>
              </w:rPr>
            </w:pPr>
          </w:p>
        </w:tc>
        <w:tc>
          <w:tcPr>
            <w:tcW w:w="7148" w:type="dxa"/>
            <w:tcBorders>
              <w:top w:val="single" w:sz="4" w:space="0" w:color="auto"/>
              <w:left w:val="nil"/>
              <w:bottom w:val="single" w:sz="4" w:space="0" w:color="auto"/>
              <w:right w:val="single" w:sz="4" w:space="0" w:color="auto"/>
            </w:tcBorders>
            <w:vAlign w:val="center"/>
            <w:hideMark/>
          </w:tcPr>
          <w:p w14:paraId="0F73C4F3" w14:textId="77777777" w:rsidR="009A7320" w:rsidRPr="003E6E31" w:rsidRDefault="009A7320" w:rsidP="009A7320">
            <w:pPr>
              <w:numPr>
                <w:ilvl w:val="0"/>
                <w:numId w:val="15"/>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fookusvaldkondadesse loodud uute ning täidetud tenuuriprofessuuride arv.</w:t>
            </w:r>
          </w:p>
        </w:tc>
        <w:tc>
          <w:tcPr>
            <w:tcW w:w="1849" w:type="dxa"/>
            <w:gridSpan w:val="2"/>
            <w:tcBorders>
              <w:top w:val="nil"/>
              <w:left w:val="nil"/>
              <w:bottom w:val="single" w:sz="4" w:space="0" w:color="auto"/>
              <w:right w:val="single" w:sz="4" w:space="0" w:color="auto"/>
            </w:tcBorders>
            <w:vAlign w:val="center"/>
            <w:hideMark/>
          </w:tcPr>
          <w:p w14:paraId="67574D55"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n/a</w:t>
            </w:r>
          </w:p>
        </w:tc>
        <w:tc>
          <w:tcPr>
            <w:tcW w:w="2201" w:type="dxa"/>
            <w:gridSpan w:val="2"/>
            <w:tcBorders>
              <w:top w:val="nil"/>
              <w:left w:val="nil"/>
              <w:bottom w:val="single" w:sz="4" w:space="0" w:color="auto"/>
              <w:right w:val="single" w:sz="4" w:space="0" w:color="auto"/>
            </w:tcBorders>
            <w:vAlign w:val="center"/>
            <w:hideMark/>
          </w:tcPr>
          <w:p w14:paraId="1B3E9DE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27</w:t>
            </w:r>
          </w:p>
        </w:tc>
        <w:tc>
          <w:tcPr>
            <w:tcW w:w="2126" w:type="dxa"/>
            <w:gridSpan w:val="2"/>
            <w:tcBorders>
              <w:top w:val="nil"/>
              <w:left w:val="nil"/>
              <w:bottom w:val="single" w:sz="4" w:space="0" w:color="auto"/>
              <w:right w:val="single" w:sz="4" w:space="0" w:color="auto"/>
            </w:tcBorders>
            <w:vAlign w:val="center"/>
            <w:hideMark/>
          </w:tcPr>
          <w:p w14:paraId="4C3D0F0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&gt;50 </w:t>
            </w:r>
          </w:p>
        </w:tc>
      </w:tr>
      <w:tr w:rsidR="009A7320" w:rsidRPr="003E6E31" w14:paraId="09E514CF" w14:textId="77777777" w:rsidTr="00E75EA7">
        <w:trPr>
          <w:gridAfter w:val="1"/>
          <w:wAfter w:w="427" w:type="dxa"/>
          <w:trHeight w:val="993"/>
        </w:trPr>
        <w:tc>
          <w:tcPr>
            <w:tcW w:w="2122" w:type="dxa"/>
            <w:gridSpan w:val="2"/>
            <w:tcBorders>
              <w:top w:val="single" w:sz="4" w:space="0" w:color="auto"/>
              <w:left w:val="single" w:sz="4" w:space="0" w:color="auto"/>
              <w:bottom w:val="single" w:sz="4" w:space="0" w:color="auto"/>
              <w:right w:val="nil"/>
            </w:tcBorders>
            <w:shd w:val="clear" w:color="000000" w:fill="DADAE4"/>
            <w:vAlign w:val="center"/>
            <w:hideMark/>
          </w:tcPr>
          <w:p w14:paraId="3B765D90"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324" w:type="dxa"/>
            <w:gridSpan w:val="7"/>
            <w:tcBorders>
              <w:top w:val="single" w:sz="4" w:space="0" w:color="auto"/>
              <w:left w:val="single" w:sz="4" w:space="0" w:color="auto"/>
              <w:bottom w:val="single" w:sz="4" w:space="0" w:color="auto"/>
              <w:right w:val="single" w:sz="4" w:space="0" w:color="auto"/>
            </w:tcBorders>
            <w:vAlign w:val="center"/>
            <w:hideMark/>
          </w:tcPr>
          <w:p w14:paraId="46F0407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Mõõdab ülikooli teadustegevuse ja teaduspõhise õppe võimekuse kasvu ja arengukava prioriteetide täitmist.</w:t>
            </w:r>
            <w:r w:rsidRPr="003E6E31">
              <w:rPr>
                <w:rFonts w:ascii="Proximo nova" w:hAnsi="Proximo nova"/>
                <w:noProof/>
                <w:color w:val="000000"/>
                <w:sz w:val="22"/>
                <w:szCs w:val="22"/>
              </w:rPr>
              <w:br/>
              <w:t xml:space="preserve">Tehnikaalade tenuuriprofessorite arvu kumulatiivset kasvu ning arengukava teaduse fookusvaldkondadesse loodud uute tenuuriprofessuuride arvu mõõdetakse eraldi arengukava eesmärkide täitmise jälgimiseks. </w:t>
            </w:r>
          </w:p>
        </w:tc>
      </w:tr>
      <w:tr w:rsidR="009A7320" w:rsidRPr="003E6E31" w14:paraId="06EA584C" w14:textId="77777777" w:rsidTr="00E75EA7">
        <w:trPr>
          <w:gridAfter w:val="1"/>
          <w:wAfter w:w="427" w:type="dxa"/>
          <w:trHeight w:val="513"/>
        </w:trPr>
        <w:tc>
          <w:tcPr>
            <w:tcW w:w="2122" w:type="dxa"/>
            <w:gridSpan w:val="2"/>
            <w:tcBorders>
              <w:top w:val="single" w:sz="4" w:space="0" w:color="auto"/>
              <w:left w:val="single" w:sz="4" w:space="0" w:color="auto"/>
              <w:bottom w:val="single" w:sz="4" w:space="0" w:color="auto"/>
              <w:right w:val="single" w:sz="4" w:space="0" w:color="auto"/>
            </w:tcBorders>
            <w:shd w:val="clear" w:color="000000" w:fill="DADAE4"/>
            <w:vAlign w:val="center"/>
            <w:hideMark/>
          </w:tcPr>
          <w:p w14:paraId="345BEFF0"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324" w:type="dxa"/>
            <w:gridSpan w:val="7"/>
            <w:tcBorders>
              <w:top w:val="single" w:sz="4" w:space="0" w:color="auto"/>
              <w:left w:val="nil"/>
              <w:bottom w:val="single" w:sz="4" w:space="0" w:color="auto"/>
              <w:right w:val="single" w:sz="4" w:space="0" w:color="auto"/>
            </w:tcBorders>
            <w:vAlign w:val="center"/>
            <w:hideMark/>
          </w:tcPr>
          <w:p w14:paraId="4610A08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Ülikooli personaliandmed. Andmeallikaks NAV.</w:t>
            </w:r>
          </w:p>
        </w:tc>
      </w:tr>
      <w:tr w:rsidR="009A7320" w:rsidRPr="003E6E31" w14:paraId="7AC17F11" w14:textId="77777777" w:rsidTr="00E75EA7">
        <w:trPr>
          <w:gridAfter w:val="1"/>
          <w:wAfter w:w="427" w:type="dxa"/>
          <w:trHeight w:val="1582"/>
        </w:trPr>
        <w:tc>
          <w:tcPr>
            <w:tcW w:w="2122" w:type="dxa"/>
            <w:gridSpan w:val="2"/>
            <w:tcBorders>
              <w:top w:val="single" w:sz="4" w:space="0" w:color="auto"/>
              <w:left w:val="single" w:sz="4" w:space="0" w:color="auto"/>
              <w:bottom w:val="single" w:sz="4" w:space="0" w:color="auto"/>
              <w:right w:val="single" w:sz="4" w:space="0" w:color="auto"/>
            </w:tcBorders>
            <w:shd w:val="clear" w:color="000000" w:fill="DADAE4"/>
            <w:vAlign w:val="center"/>
            <w:hideMark/>
          </w:tcPr>
          <w:p w14:paraId="674A1082" w14:textId="77777777" w:rsidR="009A7320" w:rsidRPr="003E6E31" w:rsidRDefault="009A7320" w:rsidP="00404EEF">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324" w:type="dxa"/>
            <w:gridSpan w:val="7"/>
            <w:tcBorders>
              <w:top w:val="single" w:sz="4" w:space="0" w:color="auto"/>
              <w:left w:val="nil"/>
              <w:bottom w:val="single" w:sz="4" w:space="0" w:color="auto"/>
              <w:right w:val="single" w:sz="4" w:space="0" w:color="auto"/>
            </w:tcBorders>
            <w:vAlign w:val="center"/>
            <w:hideMark/>
          </w:tcPr>
          <w:p w14:paraId="1F682E3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sz w:val="22"/>
                <w:szCs w:val="22"/>
              </w:rPr>
              <w:t>Esmasel jaotusel lähtutakse ETIS-es registreeritud valdkondadest</w:t>
            </w:r>
            <w:r w:rsidRPr="003E6E31">
              <w:rPr>
                <w:rFonts w:ascii="Proximo nova" w:hAnsi="Proximo nova"/>
                <w:b/>
                <w:bCs/>
                <w:noProof/>
                <w:color w:val="000000"/>
                <w:sz w:val="22"/>
                <w:szCs w:val="22"/>
              </w:rPr>
              <w:t xml:space="preserve">. </w:t>
            </w:r>
            <w:r w:rsidRPr="003E6E31">
              <w:rPr>
                <w:rFonts w:ascii="Proximo nova" w:hAnsi="Proximo nova"/>
                <w:noProof/>
                <w:color w:val="000000"/>
                <w:sz w:val="22"/>
                <w:szCs w:val="22"/>
              </w:rPr>
              <w:t xml:space="preserve">Tehnikaalade määramisel lähtume teaduse Frascati jaotusest. Tenuurikoha taotlemisel esitatakse info Frascati, ülikooli fookusvaldkondade ja õppekavagrupi kohta. Esitatud andmete õigsust kontrollib õppekomisjon ja teaduskomisjon. </w:t>
            </w:r>
            <w:r w:rsidRPr="003E6E31">
              <w:rPr>
                <w:rFonts w:ascii="Proximo nova" w:hAnsi="Proximo nova"/>
                <w:noProof/>
                <w:color w:val="000000"/>
                <w:sz w:val="22"/>
                <w:szCs w:val="22"/>
              </w:rPr>
              <w:br/>
              <w:t>Tehnikaalade tenuuriprofessoriteks loeme Frascati klassifikaatoriga 2. Tehnika ja tehnoloogia (alamvaldkonnad 2.1–2.11) ja 1.2 Arvutiteadus ja informaatika.</w:t>
            </w:r>
          </w:p>
        </w:tc>
      </w:tr>
      <w:tr w:rsidR="009A7320" w:rsidRPr="003E6E31" w14:paraId="168DEB8B" w14:textId="77777777" w:rsidTr="00E75EA7">
        <w:trPr>
          <w:gridAfter w:val="1"/>
          <w:wAfter w:w="427" w:type="dxa"/>
          <w:trHeight w:val="2005"/>
        </w:trPr>
        <w:tc>
          <w:tcPr>
            <w:tcW w:w="2122" w:type="dxa"/>
            <w:gridSpan w:val="2"/>
            <w:tcBorders>
              <w:top w:val="single" w:sz="4" w:space="0" w:color="auto"/>
              <w:left w:val="single" w:sz="4" w:space="0" w:color="auto"/>
              <w:bottom w:val="single" w:sz="4" w:space="0" w:color="auto"/>
              <w:right w:val="single" w:sz="4" w:space="0" w:color="auto"/>
            </w:tcBorders>
            <w:shd w:val="clear" w:color="000000" w:fill="DADAE4"/>
            <w:vAlign w:val="center"/>
            <w:hideMark/>
          </w:tcPr>
          <w:p w14:paraId="6C34AAE1"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324" w:type="dxa"/>
            <w:gridSpan w:val="7"/>
            <w:tcBorders>
              <w:top w:val="single" w:sz="4" w:space="0" w:color="auto"/>
              <w:left w:val="nil"/>
              <w:bottom w:val="single" w:sz="4" w:space="0" w:color="auto"/>
              <w:right w:val="single" w:sz="4" w:space="0" w:color="auto"/>
            </w:tcBorders>
            <w:vAlign w:val="center"/>
            <w:hideMark/>
          </w:tcPr>
          <w:p w14:paraId="3B8C75B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Tenuuriprofessorite arv ei ole viimastel aastatel suurenenud, sest finantseeskiri ei motiveeri kohtade loomist – tenuurid ei too struktuuriüksustele tulu. Osaliselt keskse rahastuse loomine tenuurifondi abil tekitab struktuuriüksustele motivatsiooni ja konkurentsiolukorra uute tenuurikohtade loomiseks. Inseneeria sihtkapital toetab tehnikaalade tenuurikohtade loomist. Tenuurifond ja inseneeria sihtkapitali stardipaketid käivituvad 2026. aastal.</w:t>
            </w:r>
            <w:r w:rsidRPr="003E6E31">
              <w:rPr>
                <w:rFonts w:ascii="Proximo nova" w:hAnsi="Proximo nova"/>
                <w:noProof/>
                <w:color w:val="000000"/>
                <w:sz w:val="22"/>
                <w:szCs w:val="22"/>
              </w:rPr>
              <w:br/>
              <w:t>Riskid puuduvad, kuid mõõdiku rakendamisega osundame praegusele probleemile, s.t püüame vältida tenuuriprofessorite tekkimist valdkondadesse, kus on vähe üliõpilasi ja õppetöö nõudlust.</w:t>
            </w:r>
          </w:p>
        </w:tc>
      </w:tr>
      <w:tr w:rsidR="009A7320" w:rsidRPr="003E6E31" w14:paraId="21D106FE" w14:textId="77777777" w:rsidTr="00E75EA7">
        <w:trPr>
          <w:gridAfter w:val="1"/>
          <w:wAfter w:w="427" w:type="dxa"/>
          <w:trHeight w:val="324"/>
        </w:trPr>
        <w:tc>
          <w:tcPr>
            <w:tcW w:w="2122" w:type="dxa"/>
            <w:gridSpan w:val="2"/>
            <w:vMerge w:val="restart"/>
            <w:tcBorders>
              <w:top w:val="single" w:sz="4" w:space="0" w:color="auto"/>
              <w:left w:val="single" w:sz="4" w:space="0" w:color="auto"/>
              <w:bottom w:val="single" w:sz="4" w:space="0" w:color="auto"/>
              <w:right w:val="single" w:sz="4" w:space="0" w:color="auto"/>
            </w:tcBorders>
            <w:shd w:val="clear" w:color="000000" w:fill="DADAE4"/>
            <w:vAlign w:val="center"/>
            <w:hideMark/>
          </w:tcPr>
          <w:p w14:paraId="5D91EE17"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324" w:type="dxa"/>
            <w:gridSpan w:val="7"/>
            <w:tcBorders>
              <w:top w:val="single" w:sz="4" w:space="0" w:color="auto"/>
              <w:left w:val="nil"/>
              <w:bottom w:val="single" w:sz="4" w:space="0" w:color="auto"/>
              <w:right w:val="single" w:sz="4" w:space="0" w:color="auto"/>
            </w:tcBorders>
            <w:vAlign w:val="center"/>
            <w:hideMark/>
          </w:tcPr>
          <w:p w14:paraId="4267C3D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teadusprorektor.</w:t>
            </w:r>
          </w:p>
        </w:tc>
      </w:tr>
      <w:tr w:rsidR="009A7320" w:rsidRPr="003E6E31" w14:paraId="373E79C9" w14:textId="77777777" w:rsidTr="00E75EA7">
        <w:trPr>
          <w:gridAfter w:val="1"/>
          <w:wAfter w:w="427" w:type="dxa"/>
          <w:trHeight w:val="324"/>
        </w:trPr>
        <w:tc>
          <w:tcPr>
            <w:tcW w:w="2122" w:type="dxa"/>
            <w:gridSpan w:val="2"/>
            <w:vMerge/>
            <w:tcBorders>
              <w:top w:val="single" w:sz="4" w:space="0" w:color="auto"/>
              <w:left w:val="single" w:sz="4" w:space="0" w:color="auto"/>
              <w:bottom w:val="single" w:sz="4" w:space="0" w:color="auto"/>
              <w:right w:val="single" w:sz="4" w:space="0" w:color="auto"/>
            </w:tcBorders>
            <w:vAlign w:val="center"/>
            <w:hideMark/>
          </w:tcPr>
          <w:p w14:paraId="6B0609B9" w14:textId="77777777" w:rsidR="009A7320" w:rsidRPr="003E6E31" w:rsidRDefault="009A7320" w:rsidP="009A7320">
            <w:pPr>
              <w:rPr>
                <w:rFonts w:ascii="Proximo nova" w:hAnsi="Proximo nova"/>
                <w:b/>
                <w:bCs/>
                <w:noProof/>
                <w:color w:val="000000"/>
                <w:sz w:val="22"/>
                <w:szCs w:val="22"/>
              </w:rPr>
            </w:pPr>
          </w:p>
        </w:tc>
        <w:tc>
          <w:tcPr>
            <w:tcW w:w="13324" w:type="dxa"/>
            <w:gridSpan w:val="7"/>
            <w:tcBorders>
              <w:top w:val="single" w:sz="4" w:space="0" w:color="auto"/>
              <w:left w:val="nil"/>
              <w:bottom w:val="single" w:sz="4" w:space="0" w:color="auto"/>
              <w:right w:val="single" w:sz="4" w:space="0" w:color="auto"/>
            </w:tcBorders>
            <w:vAlign w:val="center"/>
            <w:hideMark/>
          </w:tcPr>
          <w:p w14:paraId="61AFFB09"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teadusosakond.</w:t>
            </w:r>
          </w:p>
        </w:tc>
      </w:tr>
      <w:tr w:rsidR="009A7320" w:rsidRPr="003E6E31" w14:paraId="6652064B" w14:textId="77777777" w:rsidTr="00E75EA7">
        <w:trPr>
          <w:gridAfter w:val="1"/>
          <w:wAfter w:w="427" w:type="dxa"/>
          <w:trHeight w:val="324"/>
        </w:trPr>
        <w:tc>
          <w:tcPr>
            <w:tcW w:w="2122" w:type="dxa"/>
            <w:gridSpan w:val="2"/>
            <w:vMerge/>
            <w:tcBorders>
              <w:top w:val="single" w:sz="4" w:space="0" w:color="auto"/>
              <w:left w:val="single" w:sz="4" w:space="0" w:color="auto"/>
              <w:bottom w:val="single" w:sz="4" w:space="0" w:color="auto"/>
              <w:right w:val="single" w:sz="4" w:space="0" w:color="auto"/>
            </w:tcBorders>
            <w:vAlign w:val="center"/>
            <w:hideMark/>
          </w:tcPr>
          <w:p w14:paraId="72D2F4F9" w14:textId="77777777" w:rsidR="009A7320" w:rsidRPr="003E6E31" w:rsidRDefault="009A7320" w:rsidP="009A7320">
            <w:pPr>
              <w:rPr>
                <w:rFonts w:ascii="Proximo nova" w:hAnsi="Proximo nova"/>
                <w:b/>
                <w:bCs/>
                <w:noProof/>
                <w:color w:val="000000"/>
                <w:sz w:val="22"/>
                <w:szCs w:val="22"/>
              </w:rPr>
            </w:pPr>
          </w:p>
        </w:tc>
        <w:tc>
          <w:tcPr>
            <w:tcW w:w="13324" w:type="dxa"/>
            <w:gridSpan w:val="7"/>
            <w:tcBorders>
              <w:top w:val="single" w:sz="4" w:space="0" w:color="auto"/>
              <w:left w:val="nil"/>
              <w:bottom w:val="single" w:sz="4" w:space="0" w:color="auto"/>
              <w:right w:val="single" w:sz="4" w:space="0" w:color="auto"/>
            </w:tcBorders>
            <w:vAlign w:val="center"/>
            <w:hideMark/>
          </w:tcPr>
          <w:p w14:paraId="220CF64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1 kord aastas, I kvartali lõpus.</w:t>
            </w:r>
          </w:p>
        </w:tc>
      </w:tr>
      <w:tr w:rsidR="009A7320" w:rsidRPr="003E6E31" w14:paraId="7A16DE10" w14:textId="77777777" w:rsidTr="00E75EA7">
        <w:trPr>
          <w:gridAfter w:val="1"/>
          <w:wAfter w:w="427" w:type="dxa"/>
          <w:trHeight w:val="324"/>
        </w:trPr>
        <w:tc>
          <w:tcPr>
            <w:tcW w:w="2122" w:type="dxa"/>
            <w:gridSpan w:val="2"/>
            <w:tcBorders>
              <w:top w:val="single" w:sz="4" w:space="0" w:color="auto"/>
            </w:tcBorders>
            <w:vAlign w:val="center"/>
          </w:tcPr>
          <w:p w14:paraId="73C86407" w14:textId="77777777" w:rsidR="009A7320" w:rsidRPr="003E6E31" w:rsidRDefault="009A7320" w:rsidP="009A7320">
            <w:pPr>
              <w:rPr>
                <w:rFonts w:ascii="Proximo nova" w:hAnsi="Proximo nova"/>
                <w:b/>
                <w:bCs/>
                <w:noProof/>
                <w:color w:val="000000"/>
                <w:sz w:val="22"/>
                <w:szCs w:val="22"/>
              </w:rPr>
            </w:pPr>
          </w:p>
        </w:tc>
        <w:tc>
          <w:tcPr>
            <w:tcW w:w="13324" w:type="dxa"/>
            <w:gridSpan w:val="7"/>
            <w:tcBorders>
              <w:top w:val="single" w:sz="4" w:space="0" w:color="auto"/>
            </w:tcBorders>
            <w:vAlign w:val="center"/>
          </w:tcPr>
          <w:p w14:paraId="69B25940" w14:textId="77777777" w:rsidR="009A7320" w:rsidRPr="003E6E31" w:rsidRDefault="009A7320" w:rsidP="009A7320">
            <w:pPr>
              <w:rPr>
                <w:rFonts w:ascii="Proximo nova" w:hAnsi="Proximo nova"/>
                <w:noProof/>
                <w:color w:val="000000"/>
                <w:sz w:val="22"/>
                <w:szCs w:val="22"/>
              </w:rPr>
            </w:pPr>
          </w:p>
        </w:tc>
      </w:tr>
      <w:tr w:rsidR="009A7320" w:rsidRPr="003E6E31" w14:paraId="1EF87ED7" w14:textId="77777777" w:rsidTr="00E75EA7">
        <w:trPr>
          <w:gridAfter w:val="1"/>
          <w:wAfter w:w="427" w:type="dxa"/>
          <w:trHeight w:val="590"/>
        </w:trPr>
        <w:tc>
          <w:tcPr>
            <w:tcW w:w="9776" w:type="dxa"/>
            <w:gridSpan w:val="4"/>
            <w:tcBorders>
              <w:top w:val="single" w:sz="4" w:space="0" w:color="auto"/>
              <w:left w:val="single" w:sz="4" w:space="0" w:color="auto"/>
              <w:bottom w:val="single" w:sz="4" w:space="0" w:color="auto"/>
              <w:right w:val="single" w:sz="4" w:space="0" w:color="auto"/>
            </w:tcBorders>
            <w:shd w:val="clear" w:color="000000" w:fill="E4067E"/>
            <w:vAlign w:val="center"/>
            <w:hideMark/>
          </w:tcPr>
          <w:p w14:paraId="5A5208A4"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4.</w:t>
            </w:r>
            <w:r w:rsidRPr="003E6E31">
              <w:rPr>
                <w:rFonts w:ascii="Proximo nova" w:hAnsi="Proximo nova"/>
                <w:b/>
                <w:bCs/>
                <w:noProof/>
                <w:color w:val="FFFFFF"/>
                <w:sz w:val="14"/>
                <w:szCs w:val="14"/>
              </w:rPr>
              <w:t xml:space="preserve">   </w:t>
            </w:r>
            <w:r w:rsidRPr="003E6E31">
              <w:rPr>
                <w:rFonts w:ascii="Proximo nova" w:hAnsi="Proximo nova"/>
                <w:b/>
                <w:bCs/>
                <w:noProof/>
                <w:color w:val="FFFFFF"/>
                <w:sz w:val="22"/>
                <w:szCs w:val="22"/>
              </w:rPr>
              <w:t>Nominaalajaga lõpetajate osakaal</w:t>
            </w:r>
          </w:p>
        </w:tc>
        <w:tc>
          <w:tcPr>
            <w:tcW w:w="1985"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18226D19"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1878"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7BC012AC"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r w:rsidRPr="003E6E31">
              <w:rPr>
                <w:rFonts w:ascii="Proximo nova" w:hAnsi="Proximo nova"/>
                <w:b/>
                <w:bCs/>
                <w:noProof/>
                <w:color w:val="FFFFFF"/>
                <w:sz w:val="22"/>
                <w:szCs w:val="22"/>
              </w:rPr>
              <w:br/>
            </w:r>
          </w:p>
        </w:tc>
        <w:tc>
          <w:tcPr>
            <w:tcW w:w="1807"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12995257"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r w:rsidRPr="003E6E31">
              <w:rPr>
                <w:rFonts w:ascii="Proximo nova" w:hAnsi="Proximo nova"/>
                <w:b/>
                <w:bCs/>
                <w:noProof/>
                <w:color w:val="FFFFFF"/>
                <w:sz w:val="22"/>
                <w:szCs w:val="22"/>
              </w:rPr>
              <w:br/>
            </w:r>
          </w:p>
        </w:tc>
      </w:tr>
      <w:tr w:rsidR="009A7320" w:rsidRPr="003E6E31" w14:paraId="0364A32B" w14:textId="77777777" w:rsidTr="00E75EA7">
        <w:trPr>
          <w:gridAfter w:val="1"/>
          <w:wAfter w:w="427" w:type="dxa"/>
          <w:trHeight w:val="732"/>
        </w:trPr>
        <w:tc>
          <w:tcPr>
            <w:tcW w:w="1803" w:type="dxa"/>
            <w:tcBorders>
              <w:top w:val="nil"/>
              <w:left w:val="single" w:sz="4" w:space="0" w:color="auto"/>
              <w:bottom w:val="single" w:sz="4" w:space="0" w:color="auto"/>
              <w:right w:val="single" w:sz="4" w:space="0" w:color="auto"/>
            </w:tcBorders>
            <w:shd w:val="clear" w:color="000000" w:fill="DADAE4"/>
            <w:vAlign w:val="center"/>
            <w:hideMark/>
          </w:tcPr>
          <w:p w14:paraId="3E26D087"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973" w:type="dxa"/>
            <w:gridSpan w:val="3"/>
            <w:tcBorders>
              <w:top w:val="single" w:sz="4" w:space="0" w:color="auto"/>
              <w:left w:val="nil"/>
              <w:bottom w:val="single" w:sz="4" w:space="0" w:color="auto"/>
              <w:right w:val="single" w:sz="4" w:space="0" w:color="auto"/>
            </w:tcBorders>
            <w:vAlign w:val="center"/>
            <w:hideMark/>
          </w:tcPr>
          <w:p w14:paraId="721A9D63"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Õppekava nominaalkestuse +1 (või +2) aasta jooksul lõpetanud üliõpilaste osakaal kõigist õppekava nominaalkestus +1 (või +2) aastat tagasi kõrgkooli vastuvõetud üliõpilastest (I + II + III õppeaste) koos lisamõõdikutega.</w:t>
            </w:r>
          </w:p>
        </w:tc>
        <w:tc>
          <w:tcPr>
            <w:tcW w:w="1985" w:type="dxa"/>
            <w:gridSpan w:val="2"/>
            <w:tcBorders>
              <w:top w:val="nil"/>
              <w:left w:val="nil"/>
              <w:bottom w:val="single" w:sz="4" w:space="0" w:color="auto"/>
              <w:right w:val="single" w:sz="4" w:space="0" w:color="auto"/>
            </w:tcBorders>
            <w:vAlign w:val="center"/>
            <w:hideMark/>
          </w:tcPr>
          <w:p w14:paraId="0214D0B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53%</w:t>
            </w:r>
          </w:p>
        </w:tc>
        <w:tc>
          <w:tcPr>
            <w:tcW w:w="1878" w:type="dxa"/>
            <w:gridSpan w:val="2"/>
            <w:tcBorders>
              <w:top w:val="nil"/>
              <w:left w:val="nil"/>
              <w:bottom w:val="single" w:sz="4" w:space="0" w:color="auto"/>
              <w:right w:val="single" w:sz="4" w:space="0" w:color="auto"/>
            </w:tcBorders>
            <w:vAlign w:val="center"/>
          </w:tcPr>
          <w:p w14:paraId="73977F6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65%</w:t>
            </w:r>
          </w:p>
        </w:tc>
        <w:tc>
          <w:tcPr>
            <w:tcW w:w="1807" w:type="dxa"/>
            <w:tcBorders>
              <w:top w:val="nil"/>
              <w:left w:val="nil"/>
              <w:bottom w:val="single" w:sz="4" w:space="0" w:color="auto"/>
              <w:right w:val="single" w:sz="4" w:space="0" w:color="auto"/>
            </w:tcBorders>
            <w:vAlign w:val="center"/>
          </w:tcPr>
          <w:p w14:paraId="15FF6F7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&gt;65%</w:t>
            </w:r>
          </w:p>
        </w:tc>
      </w:tr>
      <w:tr w:rsidR="009A7320" w:rsidRPr="003E6E31" w14:paraId="5DE5A816" w14:textId="77777777" w:rsidTr="00E75EA7">
        <w:trPr>
          <w:gridAfter w:val="1"/>
          <w:wAfter w:w="427" w:type="dxa"/>
          <w:trHeight w:val="403"/>
        </w:trPr>
        <w:tc>
          <w:tcPr>
            <w:tcW w:w="1803" w:type="dxa"/>
            <w:vMerge w:val="restart"/>
            <w:tcBorders>
              <w:top w:val="nil"/>
              <w:left w:val="single" w:sz="4" w:space="0" w:color="auto"/>
              <w:bottom w:val="single" w:sz="4" w:space="0" w:color="auto"/>
              <w:right w:val="single" w:sz="4" w:space="0" w:color="auto"/>
            </w:tcBorders>
            <w:shd w:val="clear" w:color="000000" w:fill="DADAE4"/>
            <w:vAlign w:val="center"/>
            <w:hideMark/>
          </w:tcPr>
          <w:p w14:paraId="46D4682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7973" w:type="dxa"/>
            <w:gridSpan w:val="3"/>
            <w:tcBorders>
              <w:top w:val="single" w:sz="4" w:space="0" w:color="auto"/>
              <w:left w:val="nil"/>
              <w:bottom w:val="single" w:sz="4" w:space="0" w:color="auto"/>
              <w:right w:val="single" w:sz="4" w:space="0" w:color="auto"/>
            </w:tcBorders>
            <w:vAlign w:val="center"/>
            <w:hideMark/>
          </w:tcPr>
          <w:p w14:paraId="5DACC7EE"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1. lisamõõdik: õppeaastas I ja II õppeastme lõpetanute osakaal Eesti kõrghariduses.</w:t>
            </w:r>
          </w:p>
        </w:tc>
        <w:tc>
          <w:tcPr>
            <w:tcW w:w="1985" w:type="dxa"/>
            <w:gridSpan w:val="2"/>
            <w:tcBorders>
              <w:top w:val="nil"/>
              <w:left w:val="nil"/>
              <w:bottom w:val="single" w:sz="4" w:space="0" w:color="auto"/>
              <w:right w:val="single" w:sz="4" w:space="0" w:color="auto"/>
            </w:tcBorders>
            <w:vAlign w:val="center"/>
            <w:hideMark/>
          </w:tcPr>
          <w:p w14:paraId="487EE9E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20%</w:t>
            </w:r>
          </w:p>
        </w:tc>
        <w:tc>
          <w:tcPr>
            <w:tcW w:w="1878" w:type="dxa"/>
            <w:gridSpan w:val="2"/>
            <w:tcBorders>
              <w:top w:val="nil"/>
              <w:left w:val="nil"/>
              <w:bottom w:val="single" w:sz="4" w:space="0" w:color="auto"/>
              <w:right w:val="single" w:sz="4" w:space="0" w:color="auto"/>
            </w:tcBorders>
            <w:vAlign w:val="center"/>
          </w:tcPr>
          <w:p w14:paraId="47E000B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25%</w:t>
            </w:r>
          </w:p>
        </w:tc>
        <w:tc>
          <w:tcPr>
            <w:tcW w:w="1807" w:type="dxa"/>
            <w:tcBorders>
              <w:top w:val="nil"/>
              <w:left w:val="nil"/>
              <w:bottom w:val="single" w:sz="4" w:space="0" w:color="auto"/>
              <w:right w:val="single" w:sz="4" w:space="0" w:color="auto"/>
            </w:tcBorders>
            <w:vAlign w:val="center"/>
          </w:tcPr>
          <w:p w14:paraId="77890083"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30%</w:t>
            </w:r>
          </w:p>
        </w:tc>
      </w:tr>
      <w:tr w:rsidR="009A7320" w:rsidRPr="003E6E31" w14:paraId="56AA5EB6" w14:textId="77777777" w:rsidTr="00E75EA7">
        <w:trPr>
          <w:gridAfter w:val="1"/>
          <w:wAfter w:w="427" w:type="dxa"/>
          <w:trHeight w:val="603"/>
        </w:trPr>
        <w:tc>
          <w:tcPr>
            <w:tcW w:w="1803" w:type="dxa"/>
            <w:vMerge/>
            <w:tcBorders>
              <w:top w:val="nil"/>
              <w:left w:val="single" w:sz="4" w:space="0" w:color="auto"/>
              <w:bottom w:val="single" w:sz="4" w:space="0" w:color="auto"/>
              <w:right w:val="single" w:sz="4" w:space="0" w:color="auto"/>
            </w:tcBorders>
            <w:vAlign w:val="center"/>
            <w:hideMark/>
          </w:tcPr>
          <w:p w14:paraId="4E6E2FA1" w14:textId="77777777" w:rsidR="009A7320" w:rsidRPr="003E6E31" w:rsidRDefault="009A7320" w:rsidP="009A7320">
            <w:pPr>
              <w:rPr>
                <w:rFonts w:ascii="Proximo nova" w:hAnsi="Proximo nova"/>
                <w:b/>
                <w:bCs/>
                <w:noProof/>
                <w:color w:val="000000"/>
                <w:sz w:val="22"/>
                <w:szCs w:val="22"/>
              </w:rPr>
            </w:pPr>
          </w:p>
        </w:tc>
        <w:tc>
          <w:tcPr>
            <w:tcW w:w="7973" w:type="dxa"/>
            <w:gridSpan w:val="3"/>
            <w:tcBorders>
              <w:top w:val="single" w:sz="4" w:space="0" w:color="auto"/>
              <w:left w:val="nil"/>
              <w:bottom w:val="single" w:sz="4" w:space="0" w:color="auto"/>
              <w:right w:val="single" w:sz="4" w:space="0" w:color="auto"/>
            </w:tcBorders>
            <w:vAlign w:val="center"/>
            <w:hideMark/>
          </w:tcPr>
          <w:p w14:paraId="742612F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2. lisamõõdik: õppeaastas I ja II õppeastme tehnikaalade lõpetanute osakaal Eesti kõrghariduse tehnikaalade lõpetanutest.</w:t>
            </w:r>
          </w:p>
        </w:tc>
        <w:tc>
          <w:tcPr>
            <w:tcW w:w="1985" w:type="dxa"/>
            <w:gridSpan w:val="2"/>
            <w:tcBorders>
              <w:top w:val="nil"/>
              <w:left w:val="nil"/>
              <w:bottom w:val="single" w:sz="4" w:space="0" w:color="auto"/>
              <w:right w:val="single" w:sz="4" w:space="0" w:color="auto"/>
            </w:tcBorders>
            <w:vAlign w:val="center"/>
            <w:hideMark/>
          </w:tcPr>
          <w:p w14:paraId="73B1B77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55%</w:t>
            </w:r>
          </w:p>
        </w:tc>
        <w:tc>
          <w:tcPr>
            <w:tcW w:w="1878" w:type="dxa"/>
            <w:gridSpan w:val="2"/>
            <w:tcBorders>
              <w:top w:val="nil"/>
              <w:left w:val="nil"/>
              <w:bottom w:val="single" w:sz="4" w:space="0" w:color="auto"/>
              <w:right w:val="single" w:sz="4" w:space="0" w:color="auto"/>
            </w:tcBorders>
            <w:vAlign w:val="center"/>
          </w:tcPr>
          <w:p w14:paraId="03D90DB5"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60%</w:t>
            </w:r>
          </w:p>
        </w:tc>
        <w:tc>
          <w:tcPr>
            <w:tcW w:w="1807" w:type="dxa"/>
            <w:tcBorders>
              <w:top w:val="nil"/>
              <w:left w:val="nil"/>
              <w:bottom w:val="single" w:sz="4" w:space="0" w:color="auto"/>
              <w:right w:val="single" w:sz="4" w:space="0" w:color="auto"/>
            </w:tcBorders>
            <w:vAlign w:val="center"/>
          </w:tcPr>
          <w:p w14:paraId="38EF7D65"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70%</w:t>
            </w:r>
          </w:p>
        </w:tc>
      </w:tr>
      <w:tr w:rsidR="009A7320" w:rsidRPr="003E6E31" w14:paraId="09CAF4CF" w14:textId="77777777" w:rsidTr="00E75EA7">
        <w:trPr>
          <w:gridAfter w:val="1"/>
          <w:wAfter w:w="427" w:type="dxa"/>
          <w:trHeight w:val="603"/>
        </w:trPr>
        <w:tc>
          <w:tcPr>
            <w:tcW w:w="1803" w:type="dxa"/>
            <w:vMerge w:val="restart"/>
            <w:tcBorders>
              <w:top w:val="nil"/>
              <w:left w:val="single" w:sz="4" w:space="0" w:color="auto"/>
              <w:bottom w:val="single" w:sz="4" w:space="0" w:color="auto"/>
              <w:right w:val="single" w:sz="4" w:space="0" w:color="auto"/>
            </w:tcBorders>
            <w:shd w:val="clear" w:color="000000" w:fill="DADAE4"/>
            <w:vAlign w:val="center"/>
            <w:hideMark/>
          </w:tcPr>
          <w:p w14:paraId="61004FD8"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643" w:type="dxa"/>
            <w:gridSpan w:val="8"/>
            <w:vMerge w:val="restart"/>
            <w:tcBorders>
              <w:top w:val="single" w:sz="4" w:space="0" w:color="auto"/>
              <w:left w:val="nil"/>
              <w:bottom w:val="single" w:sz="4" w:space="0" w:color="auto"/>
              <w:right w:val="single" w:sz="4" w:space="0" w:color="auto"/>
            </w:tcBorders>
            <w:hideMark/>
          </w:tcPr>
          <w:p w14:paraId="6404089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Mõõdiku eesmärk on hinnata Tehnikaülikooli mõju ühiskonnale, õppe kvaliteeti, õpetamisvõimekuse efektiivsust. Mõõdik on ülikooli tulemusrahastuse üks komponente. </w:t>
            </w:r>
            <w:r w:rsidRPr="003E6E31">
              <w:rPr>
                <w:rFonts w:ascii="Proximo nova" w:hAnsi="Proximo nova"/>
                <w:noProof/>
                <w:color w:val="000000"/>
                <w:sz w:val="22"/>
                <w:szCs w:val="22"/>
              </w:rPr>
              <w:br/>
              <w:t>Suurem nominaalajaga lõpetanute osakaal tähendab, et tööjõuturule jõutakse kiiremini ja väiksemate kuludega.</w:t>
            </w:r>
          </w:p>
        </w:tc>
      </w:tr>
      <w:tr w:rsidR="009A7320" w:rsidRPr="003E6E31" w14:paraId="68AD018F" w14:textId="77777777" w:rsidTr="00E75EA7">
        <w:trPr>
          <w:trHeight w:val="125"/>
        </w:trPr>
        <w:tc>
          <w:tcPr>
            <w:tcW w:w="1803" w:type="dxa"/>
            <w:vMerge/>
            <w:tcBorders>
              <w:top w:val="nil"/>
              <w:left w:val="single" w:sz="4" w:space="0" w:color="auto"/>
              <w:bottom w:val="single" w:sz="4" w:space="0" w:color="auto"/>
              <w:right w:val="single" w:sz="4" w:space="0" w:color="auto"/>
            </w:tcBorders>
            <w:vAlign w:val="center"/>
            <w:hideMark/>
          </w:tcPr>
          <w:p w14:paraId="4A1E5C26" w14:textId="77777777" w:rsidR="009A7320" w:rsidRPr="003E6E31" w:rsidRDefault="009A7320" w:rsidP="009A7320">
            <w:pPr>
              <w:rPr>
                <w:rFonts w:ascii="Proximo nova" w:hAnsi="Proximo nova"/>
                <w:b/>
                <w:bCs/>
                <w:noProof/>
                <w:color w:val="000000"/>
                <w:sz w:val="22"/>
                <w:szCs w:val="22"/>
              </w:rPr>
            </w:pPr>
          </w:p>
        </w:tc>
        <w:tc>
          <w:tcPr>
            <w:tcW w:w="13643" w:type="dxa"/>
            <w:gridSpan w:val="8"/>
            <w:vMerge/>
            <w:tcBorders>
              <w:top w:val="single" w:sz="4" w:space="0" w:color="auto"/>
              <w:left w:val="nil"/>
              <w:bottom w:val="single" w:sz="4" w:space="0" w:color="auto"/>
              <w:right w:val="single" w:sz="4" w:space="0" w:color="auto"/>
            </w:tcBorders>
            <w:vAlign w:val="center"/>
            <w:hideMark/>
          </w:tcPr>
          <w:p w14:paraId="09C20B6E" w14:textId="77777777" w:rsidR="009A7320" w:rsidRPr="003E6E31" w:rsidRDefault="009A7320" w:rsidP="009A7320">
            <w:pPr>
              <w:rPr>
                <w:rFonts w:ascii="Proximo nova" w:hAnsi="Proximo nova"/>
                <w:noProof/>
                <w:color w:val="000000"/>
                <w:sz w:val="22"/>
                <w:szCs w:val="22"/>
              </w:rPr>
            </w:pPr>
          </w:p>
        </w:tc>
        <w:tc>
          <w:tcPr>
            <w:tcW w:w="427" w:type="dxa"/>
            <w:tcBorders>
              <w:top w:val="nil"/>
              <w:left w:val="nil"/>
              <w:bottom w:val="nil"/>
              <w:right w:val="nil"/>
            </w:tcBorders>
            <w:noWrap/>
            <w:vAlign w:val="bottom"/>
            <w:hideMark/>
          </w:tcPr>
          <w:p w14:paraId="743D2478" w14:textId="77777777" w:rsidR="009A7320" w:rsidRPr="003E6E31" w:rsidRDefault="009A7320" w:rsidP="009A7320">
            <w:pPr>
              <w:rPr>
                <w:rFonts w:ascii="Proxima nova" w:hAnsi="Proxima nova"/>
                <w:noProof/>
                <w:color w:val="000000"/>
                <w:sz w:val="22"/>
                <w:szCs w:val="22"/>
              </w:rPr>
            </w:pPr>
          </w:p>
        </w:tc>
      </w:tr>
      <w:tr w:rsidR="009A7320" w:rsidRPr="003E6E31" w14:paraId="4E65C056" w14:textId="77777777" w:rsidTr="00E75EA7">
        <w:trPr>
          <w:trHeight w:val="603"/>
        </w:trPr>
        <w:tc>
          <w:tcPr>
            <w:tcW w:w="1803" w:type="dxa"/>
            <w:vMerge w:val="restart"/>
            <w:tcBorders>
              <w:top w:val="nil"/>
              <w:left w:val="single" w:sz="4" w:space="0" w:color="auto"/>
              <w:bottom w:val="single" w:sz="4" w:space="0" w:color="auto"/>
              <w:right w:val="single" w:sz="4" w:space="0" w:color="auto"/>
            </w:tcBorders>
            <w:shd w:val="clear" w:color="000000" w:fill="DADAE4"/>
            <w:vAlign w:val="center"/>
            <w:hideMark/>
          </w:tcPr>
          <w:p w14:paraId="5021AF6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643" w:type="dxa"/>
            <w:gridSpan w:val="8"/>
            <w:tcBorders>
              <w:top w:val="single" w:sz="4" w:space="0" w:color="auto"/>
              <w:left w:val="nil"/>
              <w:bottom w:val="single" w:sz="4" w:space="0" w:color="auto"/>
              <w:right w:val="single" w:sz="4" w:space="0" w:color="000000"/>
            </w:tcBorders>
            <w:hideMark/>
          </w:tcPr>
          <w:p w14:paraId="3753D8B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Õppekava nominaalkestuse +1 (või +2) aasta jooksul lõpetanud üliõpilaste osakaal kõigist õppekava nominaalkestus +1 (või +2) aastat tagasi kõrgkooli vastuvõetud üliõpilastest (I + II + III aste).</w:t>
            </w:r>
          </w:p>
        </w:tc>
        <w:tc>
          <w:tcPr>
            <w:tcW w:w="427" w:type="dxa"/>
            <w:vAlign w:val="center"/>
            <w:hideMark/>
          </w:tcPr>
          <w:p w14:paraId="26ACCDF4" w14:textId="77777777" w:rsidR="009A7320" w:rsidRPr="003E6E31" w:rsidRDefault="009A7320" w:rsidP="009A7320">
            <w:pPr>
              <w:rPr>
                <w:rFonts w:ascii="Times New Roman" w:hAnsi="Times New Roman"/>
                <w:noProof/>
              </w:rPr>
            </w:pPr>
          </w:p>
        </w:tc>
      </w:tr>
      <w:tr w:rsidR="009A7320" w:rsidRPr="003E6E31" w14:paraId="303EF30F" w14:textId="77777777" w:rsidTr="00E75EA7">
        <w:trPr>
          <w:trHeight w:val="300"/>
        </w:trPr>
        <w:tc>
          <w:tcPr>
            <w:tcW w:w="1803" w:type="dxa"/>
            <w:vMerge/>
            <w:tcBorders>
              <w:top w:val="nil"/>
              <w:left w:val="single" w:sz="4" w:space="0" w:color="auto"/>
              <w:bottom w:val="single" w:sz="4" w:space="0" w:color="auto"/>
              <w:right w:val="single" w:sz="4" w:space="0" w:color="auto"/>
            </w:tcBorders>
            <w:vAlign w:val="center"/>
            <w:hideMark/>
          </w:tcPr>
          <w:p w14:paraId="30909403" w14:textId="77777777" w:rsidR="009A7320" w:rsidRPr="003E6E31" w:rsidRDefault="009A7320" w:rsidP="009A7320">
            <w:pPr>
              <w:rPr>
                <w:rFonts w:ascii="Proximo nova" w:hAnsi="Proximo nova"/>
                <w:b/>
                <w:bCs/>
                <w:noProof/>
                <w:color w:val="000000"/>
                <w:sz w:val="22"/>
                <w:szCs w:val="22"/>
              </w:rPr>
            </w:pPr>
          </w:p>
        </w:tc>
        <w:tc>
          <w:tcPr>
            <w:tcW w:w="13643" w:type="dxa"/>
            <w:gridSpan w:val="8"/>
            <w:tcBorders>
              <w:top w:val="single" w:sz="4" w:space="0" w:color="auto"/>
              <w:left w:val="nil"/>
              <w:bottom w:val="single" w:sz="4" w:space="0" w:color="auto"/>
              <w:right w:val="single" w:sz="4" w:space="0" w:color="auto"/>
            </w:tcBorders>
            <w:vAlign w:val="center"/>
            <w:hideMark/>
          </w:tcPr>
          <w:p w14:paraId="358AF8B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Õppeaastas (01.10–30.09) I ja II astmel ülikooli lõpetanute arv ja osakaal Eesti kõrghariduses, sh tehnikaaladel.</w:t>
            </w:r>
          </w:p>
        </w:tc>
        <w:tc>
          <w:tcPr>
            <w:tcW w:w="427" w:type="dxa"/>
            <w:vAlign w:val="center"/>
            <w:hideMark/>
          </w:tcPr>
          <w:p w14:paraId="2F74D5E8" w14:textId="77777777" w:rsidR="009A7320" w:rsidRPr="003E6E31" w:rsidRDefault="009A7320" w:rsidP="009A7320">
            <w:pPr>
              <w:rPr>
                <w:rFonts w:ascii="Times New Roman" w:hAnsi="Times New Roman"/>
                <w:noProof/>
              </w:rPr>
            </w:pPr>
          </w:p>
        </w:tc>
      </w:tr>
      <w:tr w:rsidR="009A7320" w:rsidRPr="003E6E31" w14:paraId="0CA09D9A" w14:textId="77777777" w:rsidTr="00E75EA7">
        <w:trPr>
          <w:trHeight w:val="222"/>
        </w:trPr>
        <w:tc>
          <w:tcPr>
            <w:tcW w:w="1803" w:type="dxa"/>
            <w:vMerge/>
            <w:tcBorders>
              <w:top w:val="nil"/>
              <w:left w:val="single" w:sz="4" w:space="0" w:color="auto"/>
              <w:bottom w:val="single" w:sz="4" w:space="0" w:color="auto"/>
              <w:right w:val="single" w:sz="4" w:space="0" w:color="auto"/>
            </w:tcBorders>
            <w:vAlign w:val="center"/>
            <w:hideMark/>
          </w:tcPr>
          <w:p w14:paraId="79FF4EC0" w14:textId="77777777" w:rsidR="009A7320" w:rsidRPr="003E6E31" w:rsidRDefault="009A7320" w:rsidP="009A7320">
            <w:pPr>
              <w:rPr>
                <w:rFonts w:ascii="Proximo nova" w:hAnsi="Proximo nova"/>
                <w:b/>
                <w:bCs/>
                <w:noProof/>
                <w:color w:val="000000"/>
                <w:sz w:val="22"/>
                <w:szCs w:val="22"/>
              </w:rPr>
            </w:pPr>
          </w:p>
        </w:tc>
        <w:tc>
          <w:tcPr>
            <w:tcW w:w="13643" w:type="dxa"/>
            <w:gridSpan w:val="8"/>
            <w:tcBorders>
              <w:top w:val="single" w:sz="4" w:space="0" w:color="auto"/>
              <w:left w:val="nil"/>
              <w:bottom w:val="single" w:sz="4" w:space="0" w:color="auto"/>
              <w:right w:val="single" w:sz="4" w:space="0" w:color="auto"/>
            </w:tcBorders>
            <w:vAlign w:val="center"/>
            <w:hideMark/>
          </w:tcPr>
          <w:p w14:paraId="527D26D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Andmeallikas ÕIS, haridussilm.ee.</w:t>
            </w:r>
          </w:p>
        </w:tc>
        <w:tc>
          <w:tcPr>
            <w:tcW w:w="427" w:type="dxa"/>
            <w:vAlign w:val="center"/>
            <w:hideMark/>
          </w:tcPr>
          <w:p w14:paraId="2646FE90" w14:textId="77777777" w:rsidR="009A7320" w:rsidRPr="003E6E31" w:rsidRDefault="009A7320" w:rsidP="009A7320">
            <w:pPr>
              <w:rPr>
                <w:rFonts w:ascii="Times New Roman" w:hAnsi="Times New Roman"/>
                <w:noProof/>
              </w:rPr>
            </w:pPr>
          </w:p>
        </w:tc>
      </w:tr>
      <w:tr w:rsidR="009A7320" w:rsidRPr="003E6E31" w14:paraId="0D45D979" w14:textId="77777777" w:rsidTr="00E75EA7">
        <w:trPr>
          <w:trHeight w:val="3201"/>
        </w:trPr>
        <w:tc>
          <w:tcPr>
            <w:tcW w:w="1803" w:type="dxa"/>
            <w:tcBorders>
              <w:top w:val="nil"/>
              <w:left w:val="single" w:sz="4" w:space="0" w:color="auto"/>
              <w:bottom w:val="nil"/>
              <w:right w:val="single" w:sz="4" w:space="0" w:color="auto"/>
            </w:tcBorders>
            <w:shd w:val="clear" w:color="000000" w:fill="DADAE4"/>
            <w:vAlign w:val="center"/>
            <w:hideMark/>
          </w:tcPr>
          <w:p w14:paraId="08CAD4C5"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643" w:type="dxa"/>
            <w:gridSpan w:val="8"/>
            <w:tcBorders>
              <w:top w:val="single" w:sz="4" w:space="0" w:color="auto"/>
              <w:left w:val="nil"/>
              <w:bottom w:val="single" w:sz="4" w:space="0" w:color="auto"/>
              <w:right w:val="single" w:sz="4" w:space="0" w:color="auto"/>
            </w:tcBorders>
            <w:hideMark/>
          </w:tcPr>
          <w:p w14:paraId="6851496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Põhimõõdik ehk nominaalajaga lõpetanute osakaal:</w:t>
            </w:r>
            <w:r w:rsidRPr="003E6E31">
              <w:rPr>
                <w:rFonts w:ascii="Proximo nova" w:hAnsi="Proximo nova"/>
                <w:noProof/>
                <w:color w:val="000000"/>
                <w:sz w:val="22"/>
                <w:szCs w:val="22"/>
              </w:rPr>
              <w:br/>
              <w:t>Õppekava nominaalkestuse +1 (või +2) aasta jooksul lõpetanud üliõpilaste osakaal kõigist õppekava nominaalkestus +1 (või +2) aastat tagasi kõrgkooli vastuvõetud üliõpilastest.</w:t>
            </w:r>
            <w:r w:rsidRPr="003E6E31">
              <w:rPr>
                <w:rFonts w:ascii="Proximo nova" w:hAnsi="Proximo nova"/>
                <w:noProof/>
                <w:color w:val="000000"/>
                <w:sz w:val="22"/>
                <w:szCs w:val="22"/>
              </w:rPr>
              <w:br/>
            </w:r>
            <w:r w:rsidRPr="003E6E31">
              <w:rPr>
                <w:rFonts w:ascii="Proximo nova" w:hAnsi="Proximo nova"/>
                <w:b/>
                <w:bCs/>
                <w:noProof/>
                <w:color w:val="000000"/>
                <w:sz w:val="22"/>
                <w:szCs w:val="22"/>
              </w:rPr>
              <w:t>Nominaalaeg +1</w:t>
            </w:r>
            <w:r w:rsidRPr="003E6E31">
              <w:rPr>
                <w:rFonts w:ascii="Proximo nova" w:hAnsi="Proximo nova"/>
                <w:noProof/>
                <w:color w:val="000000"/>
                <w:sz w:val="22"/>
                <w:szCs w:val="22"/>
              </w:rPr>
              <w:t xml:space="preserve"> on arvestatud nende õppekavade puhul, mille nominaalkestus on väiksem kui 4 aastat, </w:t>
            </w:r>
            <w:r w:rsidRPr="003E6E31">
              <w:rPr>
                <w:rFonts w:ascii="Proximo nova" w:hAnsi="Proximo nova"/>
                <w:b/>
                <w:bCs/>
                <w:noProof/>
                <w:color w:val="000000"/>
                <w:sz w:val="22"/>
                <w:szCs w:val="22"/>
              </w:rPr>
              <w:t>nominaalaeg +2</w:t>
            </w:r>
            <w:r w:rsidRPr="003E6E31">
              <w:rPr>
                <w:rFonts w:ascii="Proximo nova" w:hAnsi="Proximo nova"/>
                <w:noProof/>
                <w:color w:val="000000"/>
                <w:sz w:val="22"/>
                <w:szCs w:val="22"/>
              </w:rPr>
              <w:t xml:space="preserve"> on arvestatud nende õppekavade puhul, mille nominaalkestus on vähemalt 4 aastat. </w:t>
            </w:r>
            <w:r w:rsidRPr="003E6E31">
              <w:rPr>
                <w:rFonts w:ascii="Proximo nova" w:hAnsi="Proximo nova"/>
                <w:noProof/>
                <w:color w:val="000000"/>
                <w:sz w:val="22"/>
                <w:szCs w:val="22"/>
              </w:rPr>
              <w:br/>
              <w:t xml:space="preserve">Nominaalajaga +1 aasta/+2 aastat lõpetamine: õpitud aeg = lõpetamise kuupäev – õppima asumise kuupäev. </w:t>
            </w:r>
            <w:r w:rsidRPr="003E6E31">
              <w:rPr>
                <w:rFonts w:ascii="Proximo nova" w:hAnsi="Proximo nova"/>
                <w:noProof/>
                <w:color w:val="000000"/>
                <w:sz w:val="22"/>
                <w:szCs w:val="22"/>
              </w:rPr>
              <w:br/>
              <w:t xml:space="preserve">Vastuvõetute arvud on 10.11 seisuga (riikliku statistika fikseerimise kuupäev): </w:t>
            </w:r>
            <w:r w:rsidRPr="003E6E31">
              <w:rPr>
                <w:rFonts w:ascii="Proximo nova" w:hAnsi="Proximo nova"/>
                <w:noProof/>
                <w:color w:val="000000"/>
                <w:sz w:val="22"/>
                <w:szCs w:val="22"/>
              </w:rPr>
              <w:br/>
              <w:t xml:space="preserve">           1. lisamõõdik: õppeaastas (perioodil 1.10–30.09) ülikooli lõpetanute arv, sh eksternid);</w:t>
            </w:r>
            <w:r w:rsidRPr="003E6E31">
              <w:rPr>
                <w:rFonts w:ascii="Proximo nova" w:hAnsi="Proximo nova"/>
                <w:noProof/>
                <w:color w:val="000000"/>
                <w:sz w:val="22"/>
                <w:szCs w:val="22"/>
              </w:rPr>
              <w:br/>
              <w:t xml:space="preserve">           2. lisamõõdik: eraldi välja toodud tehnikaaladel ja osakaal Eesti kõrghariduses.</w:t>
            </w:r>
            <w:r w:rsidRPr="003E6E31">
              <w:rPr>
                <w:rFonts w:ascii="Proximo nova" w:hAnsi="Proximo nova"/>
                <w:noProof/>
                <w:color w:val="000000"/>
                <w:sz w:val="22"/>
                <w:szCs w:val="22"/>
              </w:rPr>
              <w:br/>
              <w:t xml:space="preserve">Eesti kõrgkoolide vahelise ühisõppekava lõpetajad arvestatakse juhtiva kooli juurde. </w:t>
            </w:r>
            <w:r w:rsidRPr="003E6E31">
              <w:rPr>
                <w:rFonts w:ascii="Proximo nova" w:hAnsi="Proximo nova"/>
                <w:noProof/>
                <w:color w:val="000000"/>
                <w:sz w:val="22"/>
                <w:szCs w:val="22"/>
              </w:rPr>
              <w:br/>
              <w:t xml:space="preserve">Tehnikaalad: õppekava grupid arhitektuur ja ehitus; informaatika ja infotehnoloogia; tehnika, tootmine ja tehnoloogia. </w:t>
            </w:r>
            <w:r w:rsidRPr="003E6E31">
              <w:rPr>
                <w:rFonts w:ascii="Proximo nova" w:hAnsi="Proximo nova"/>
                <w:noProof/>
                <w:color w:val="000000"/>
                <w:sz w:val="22"/>
                <w:szCs w:val="22"/>
              </w:rPr>
              <w:br/>
              <w:t>Andmeallikas: haridussilm.ee.</w:t>
            </w:r>
          </w:p>
        </w:tc>
        <w:tc>
          <w:tcPr>
            <w:tcW w:w="427" w:type="dxa"/>
            <w:vAlign w:val="center"/>
            <w:hideMark/>
          </w:tcPr>
          <w:p w14:paraId="1179EB55" w14:textId="77777777" w:rsidR="009A7320" w:rsidRPr="003E6E31" w:rsidRDefault="009A7320" w:rsidP="009A7320">
            <w:pPr>
              <w:rPr>
                <w:rFonts w:ascii="Times New Roman" w:hAnsi="Times New Roman"/>
                <w:noProof/>
              </w:rPr>
            </w:pPr>
          </w:p>
        </w:tc>
      </w:tr>
      <w:tr w:rsidR="009A7320" w:rsidRPr="003E6E31" w14:paraId="240DE87E" w14:textId="77777777" w:rsidTr="00E75EA7">
        <w:trPr>
          <w:trHeight w:val="301"/>
        </w:trPr>
        <w:tc>
          <w:tcPr>
            <w:tcW w:w="1803" w:type="dxa"/>
            <w:vMerge w:val="restart"/>
            <w:tcBorders>
              <w:top w:val="single" w:sz="4" w:space="0" w:color="auto"/>
              <w:left w:val="single" w:sz="4" w:space="0" w:color="auto"/>
              <w:bottom w:val="single" w:sz="4" w:space="0" w:color="auto"/>
              <w:right w:val="single" w:sz="4" w:space="0" w:color="auto"/>
            </w:tcBorders>
            <w:shd w:val="clear" w:color="000000" w:fill="DADAE4"/>
            <w:vAlign w:val="center"/>
            <w:hideMark/>
          </w:tcPr>
          <w:p w14:paraId="4BB4B645"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643" w:type="dxa"/>
            <w:gridSpan w:val="8"/>
            <w:vMerge w:val="restart"/>
            <w:tcBorders>
              <w:top w:val="single" w:sz="4" w:space="0" w:color="auto"/>
              <w:left w:val="single" w:sz="4" w:space="0" w:color="auto"/>
              <w:bottom w:val="nil"/>
              <w:right w:val="single" w:sz="4" w:space="0" w:color="000000"/>
            </w:tcBorders>
            <w:hideMark/>
          </w:tcPr>
          <w:p w14:paraId="6EC1618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Arengu võimaluseks on kasvatada osakaalusid nii põhimõõdiku kui ka lisamõõdiku näitajates. </w:t>
            </w:r>
            <w:r w:rsidRPr="003E6E31">
              <w:rPr>
                <w:rFonts w:ascii="Proximo nova" w:hAnsi="Proximo nova"/>
                <w:noProof/>
                <w:color w:val="000000"/>
                <w:sz w:val="22"/>
                <w:szCs w:val="22"/>
              </w:rPr>
              <w:br/>
              <w:t xml:space="preserve">Riskid: </w:t>
            </w:r>
          </w:p>
          <w:p w14:paraId="0BC8ABC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            • rakenduskõrgkoolide turuosa kasv I astme kõrghariduse pakkumisel seoses rakenduskõrghariduse reformiga</w:t>
            </w:r>
            <w:r w:rsidRPr="003E6E31">
              <w:rPr>
                <w:rFonts w:ascii="Proximo nova" w:hAnsi="Proximo nova"/>
                <w:noProof/>
                <w:color w:val="000000"/>
                <w:sz w:val="22"/>
                <w:szCs w:val="22"/>
              </w:rPr>
              <w:br/>
              <w:t xml:space="preserve">            • teiste kõrgkoolide laienemine TalTechi vastutusvaldkondades (sh tehnikaaladel, aga ka ärinduses ja halduses) </w:t>
            </w:r>
          </w:p>
        </w:tc>
        <w:tc>
          <w:tcPr>
            <w:tcW w:w="427" w:type="dxa"/>
            <w:vAlign w:val="center"/>
            <w:hideMark/>
          </w:tcPr>
          <w:p w14:paraId="2C71C7E2" w14:textId="77777777" w:rsidR="009A7320" w:rsidRPr="003E6E31" w:rsidRDefault="009A7320" w:rsidP="009A7320">
            <w:pPr>
              <w:rPr>
                <w:rFonts w:ascii="Times New Roman" w:hAnsi="Times New Roman"/>
                <w:noProof/>
              </w:rPr>
            </w:pPr>
          </w:p>
        </w:tc>
      </w:tr>
      <w:tr w:rsidR="009A7320" w:rsidRPr="003E6E31" w14:paraId="7DCAB331" w14:textId="77777777" w:rsidTr="00E75EA7">
        <w:trPr>
          <w:trHeight w:val="301"/>
        </w:trPr>
        <w:tc>
          <w:tcPr>
            <w:tcW w:w="1803" w:type="dxa"/>
            <w:vMerge/>
            <w:tcBorders>
              <w:top w:val="single" w:sz="4" w:space="0" w:color="auto"/>
              <w:left w:val="single" w:sz="4" w:space="0" w:color="auto"/>
              <w:bottom w:val="single" w:sz="4" w:space="0" w:color="auto"/>
              <w:right w:val="single" w:sz="4" w:space="0" w:color="auto"/>
            </w:tcBorders>
            <w:vAlign w:val="center"/>
            <w:hideMark/>
          </w:tcPr>
          <w:p w14:paraId="449CF6E0" w14:textId="77777777" w:rsidR="009A7320" w:rsidRPr="003E6E31" w:rsidRDefault="009A7320" w:rsidP="009A7320">
            <w:pPr>
              <w:rPr>
                <w:rFonts w:ascii="Proximo nova" w:hAnsi="Proximo nova"/>
                <w:b/>
                <w:bCs/>
                <w:noProof/>
                <w:color w:val="000000"/>
                <w:sz w:val="22"/>
                <w:szCs w:val="22"/>
              </w:rPr>
            </w:pPr>
          </w:p>
        </w:tc>
        <w:tc>
          <w:tcPr>
            <w:tcW w:w="13643" w:type="dxa"/>
            <w:gridSpan w:val="8"/>
            <w:vMerge/>
            <w:tcBorders>
              <w:top w:val="single" w:sz="4" w:space="0" w:color="auto"/>
              <w:left w:val="single" w:sz="4" w:space="0" w:color="auto"/>
              <w:bottom w:val="nil"/>
              <w:right w:val="single" w:sz="4" w:space="0" w:color="000000"/>
            </w:tcBorders>
            <w:vAlign w:val="center"/>
            <w:hideMark/>
          </w:tcPr>
          <w:p w14:paraId="54B7C5B1" w14:textId="77777777" w:rsidR="009A7320" w:rsidRPr="003E6E31" w:rsidRDefault="009A7320" w:rsidP="009A7320">
            <w:pPr>
              <w:rPr>
                <w:rFonts w:ascii="Proximo nova" w:hAnsi="Proximo nova"/>
                <w:noProof/>
                <w:color w:val="000000"/>
                <w:sz w:val="22"/>
                <w:szCs w:val="22"/>
              </w:rPr>
            </w:pPr>
          </w:p>
        </w:tc>
        <w:tc>
          <w:tcPr>
            <w:tcW w:w="427" w:type="dxa"/>
            <w:tcBorders>
              <w:top w:val="nil"/>
              <w:left w:val="nil"/>
              <w:bottom w:val="nil"/>
              <w:right w:val="nil"/>
            </w:tcBorders>
            <w:noWrap/>
            <w:vAlign w:val="bottom"/>
            <w:hideMark/>
          </w:tcPr>
          <w:p w14:paraId="2927FABB" w14:textId="77777777" w:rsidR="009A7320" w:rsidRPr="003E6E31" w:rsidRDefault="009A7320" w:rsidP="009A7320">
            <w:pPr>
              <w:rPr>
                <w:rFonts w:ascii="Proxima nova" w:hAnsi="Proxima nova"/>
                <w:noProof/>
                <w:color w:val="000000"/>
                <w:sz w:val="22"/>
                <w:szCs w:val="22"/>
              </w:rPr>
            </w:pPr>
          </w:p>
        </w:tc>
      </w:tr>
      <w:tr w:rsidR="009A7320" w:rsidRPr="003E6E31" w14:paraId="784C813F" w14:textId="77777777" w:rsidTr="00E75EA7">
        <w:trPr>
          <w:trHeight w:val="397"/>
        </w:trPr>
        <w:tc>
          <w:tcPr>
            <w:tcW w:w="1803" w:type="dxa"/>
            <w:vMerge/>
            <w:tcBorders>
              <w:top w:val="single" w:sz="4" w:space="0" w:color="auto"/>
              <w:left w:val="single" w:sz="4" w:space="0" w:color="auto"/>
              <w:bottom w:val="single" w:sz="4" w:space="0" w:color="auto"/>
              <w:right w:val="single" w:sz="4" w:space="0" w:color="auto"/>
            </w:tcBorders>
            <w:vAlign w:val="center"/>
            <w:hideMark/>
          </w:tcPr>
          <w:p w14:paraId="64496824" w14:textId="77777777" w:rsidR="009A7320" w:rsidRPr="003E6E31" w:rsidRDefault="009A7320" w:rsidP="009A7320">
            <w:pPr>
              <w:rPr>
                <w:rFonts w:ascii="Proximo nova" w:hAnsi="Proximo nova"/>
                <w:b/>
                <w:bCs/>
                <w:noProof/>
                <w:color w:val="000000"/>
                <w:sz w:val="22"/>
                <w:szCs w:val="22"/>
              </w:rPr>
            </w:pPr>
          </w:p>
        </w:tc>
        <w:tc>
          <w:tcPr>
            <w:tcW w:w="13643" w:type="dxa"/>
            <w:gridSpan w:val="8"/>
            <w:vMerge/>
            <w:tcBorders>
              <w:top w:val="single" w:sz="4" w:space="0" w:color="auto"/>
              <w:left w:val="single" w:sz="4" w:space="0" w:color="auto"/>
              <w:bottom w:val="single" w:sz="4" w:space="0" w:color="auto"/>
              <w:right w:val="single" w:sz="4" w:space="0" w:color="000000"/>
            </w:tcBorders>
            <w:vAlign w:val="center"/>
            <w:hideMark/>
          </w:tcPr>
          <w:p w14:paraId="6F2D2B54" w14:textId="77777777" w:rsidR="009A7320" w:rsidRPr="003E6E31" w:rsidRDefault="009A7320" w:rsidP="009A7320">
            <w:pPr>
              <w:rPr>
                <w:rFonts w:ascii="Proximo nova" w:hAnsi="Proximo nova"/>
                <w:noProof/>
                <w:color w:val="000000"/>
                <w:sz w:val="22"/>
                <w:szCs w:val="22"/>
              </w:rPr>
            </w:pPr>
          </w:p>
        </w:tc>
        <w:tc>
          <w:tcPr>
            <w:tcW w:w="427" w:type="dxa"/>
            <w:tcBorders>
              <w:top w:val="nil"/>
              <w:left w:val="nil"/>
              <w:bottom w:val="nil"/>
              <w:right w:val="nil"/>
            </w:tcBorders>
            <w:noWrap/>
            <w:vAlign w:val="bottom"/>
            <w:hideMark/>
          </w:tcPr>
          <w:p w14:paraId="32E43831" w14:textId="77777777" w:rsidR="009A7320" w:rsidRPr="003E6E31" w:rsidRDefault="009A7320" w:rsidP="009A7320">
            <w:pPr>
              <w:rPr>
                <w:rFonts w:ascii="Times New Roman" w:hAnsi="Times New Roman"/>
                <w:noProof/>
              </w:rPr>
            </w:pPr>
          </w:p>
        </w:tc>
      </w:tr>
      <w:tr w:rsidR="009A7320" w:rsidRPr="003E6E31" w14:paraId="7EE04430" w14:textId="77777777" w:rsidTr="00E75EA7">
        <w:trPr>
          <w:trHeight w:val="166"/>
        </w:trPr>
        <w:tc>
          <w:tcPr>
            <w:tcW w:w="1803" w:type="dxa"/>
            <w:vMerge w:val="restart"/>
            <w:tcBorders>
              <w:top w:val="single" w:sz="4" w:space="0" w:color="auto"/>
              <w:left w:val="single" w:sz="4" w:space="0" w:color="auto"/>
              <w:bottom w:val="single" w:sz="4" w:space="0" w:color="auto"/>
              <w:right w:val="single" w:sz="4" w:space="0" w:color="auto"/>
            </w:tcBorders>
            <w:shd w:val="clear" w:color="000000" w:fill="DADAE4"/>
            <w:vAlign w:val="center"/>
            <w:hideMark/>
          </w:tcPr>
          <w:p w14:paraId="2A0738BC"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643" w:type="dxa"/>
            <w:gridSpan w:val="8"/>
            <w:tcBorders>
              <w:top w:val="single" w:sz="4" w:space="0" w:color="auto"/>
              <w:left w:val="single" w:sz="4" w:space="0" w:color="auto"/>
              <w:bottom w:val="single" w:sz="4" w:space="0" w:color="auto"/>
              <w:right w:val="single" w:sz="4" w:space="0" w:color="auto"/>
            </w:tcBorders>
            <w:vAlign w:val="center"/>
            <w:hideMark/>
          </w:tcPr>
          <w:p w14:paraId="72185F0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õppeprorektor.</w:t>
            </w:r>
          </w:p>
        </w:tc>
        <w:tc>
          <w:tcPr>
            <w:tcW w:w="427" w:type="dxa"/>
            <w:tcBorders>
              <w:left w:val="single" w:sz="4" w:space="0" w:color="auto"/>
            </w:tcBorders>
            <w:vAlign w:val="center"/>
            <w:hideMark/>
          </w:tcPr>
          <w:p w14:paraId="2C02B4D6" w14:textId="77777777" w:rsidR="009A7320" w:rsidRPr="003E6E31" w:rsidRDefault="009A7320" w:rsidP="009A7320">
            <w:pPr>
              <w:rPr>
                <w:rFonts w:ascii="Times New Roman" w:hAnsi="Times New Roman"/>
                <w:noProof/>
              </w:rPr>
            </w:pPr>
          </w:p>
        </w:tc>
      </w:tr>
      <w:tr w:rsidR="009A7320" w:rsidRPr="003E6E31" w14:paraId="17AA0DE9" w14:textId="77777777" w:rsidTr="00E75EA7">
        <w:trPr>
          <w:trHeight w:val="60"/>
        </w:trPr>
        <w:tc>
          <w:tcPr>
            <w:tcW w:w="1803" w:type="dxa"/>
            <w:vMerge/>
            <w:tcBorders>
              <w:top w:val="single" w:sz="4" w:space="0" w:color="auto"/>
              <w:left w:val="single" w:sz="4" w:space="0" w:color="auto"/>
              <w:bottom w:val="single" w:sz="4" w:space="0" w:color="auto"/>
              <w:right w:val="single" w:sz="4" w:space="0" w:color="auto"/>
            </w:tcBorders>
            <w:vAlign w:val="center"/>
            <w:hideMark/>
          </w:tcPr>
          <w:p w14:paraId="7CA4EC74" w14:textId="77777777" w:rsidR="009A7320" w:rsidRPr="003E6E31" w:rsidRDefault="009A7320" w:rsidP="009A7320">
            <w:pPr>
              <w:rPr>
                <w:rFonts w:ascii="Proximo nova" w:hAnsi="Proximo nova"/>
                <w:b/>
                <w:bCs/>
                <w:noProof/>
                <w:color w:val="000000"/>
                <w:sz w:val="22"/>
                <w:szCs w:val="22"/>
              </w:rPr>
            </w:pPr>
          </w:p>
        </w:tc>
        <w:tc>
          <w:tcPr>
            <w:tcW w:w="13643" w:type="dxa"/>
            <w:gridSpan w:val="8"/>
            <w:tcBorders>
              <w:top w:val="single" w:sz="4" w:space="0" w:color="auto"/>
              <w:left w:val="single" w:sz="4" w:space="0" w:color="auto"/>
              <w:bottom w:val="single" w:sz="4" w:space="0" w:color="auto"/>
              <w:right w:val="single" w:sz="4" w:space="0" w:color="auto"/>
            </w:tcBorders>
            <w:vAlign w:val="center"/>
            <w:hideMark/>
          </w:tcPr>
          <w:p w14:paraId="5E102AA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õppeosakond.</w:t>
            </w:r>
          </w:p>
        </w:tc>
        <w:tc>
          <w:tcPr>
            <w:tcW w:w="427" w:type="dxa"/>
            <w:tcBorders>
              <w:left w:val="single" w:sz="4" w:space="0" w:color="auto"/>
            </w:tcBorders>
            <w:vAlign w:val="center"/>
            <w:hideMark/>
          </w:tcPr>
          <w:p w14:paraId="2D405282" w14:textId="77777777" w:rsidR="009A7320" w:rsidRPr="003E6E31" w:rsidRDefault="009A7320" w:rsidP="009A7320">
            <w:pPr>
              <w:rPr>
                <w:rFonts w:ascii="Times New Roman" w:hAnsi="Times New Roman"/>
                <w:noProof/>
              </w:rPr>
            </w:pPr>
          </w:p>
        </w:tc>
      </w:tr>
      <w:tr w:rsidR="009A7320" w:rsidRPr="003E6E31" w14:paraId="7976DB13" w14:textId="77777777" w:rsidTr="00E75EA7">
        <w:trPr>
          <w:trHeight w:val="316"/>
        </w:trPr>
        <w:tc>
          <w:tcPr>
            <w:tcW w:w="1803" w:type="dxa"/>
            <w:vMerge/>
            <w:tcBorders>
              <w:top w:val="single" w:sz="4" w:space="0" w:color="auto"/>
              <w:left w:val="single" w:sz="4" w:space="0" w:color="auto"/>
              <w:bottom w:val="single" w:sz="4" w:space="0" w:color="auto"/>
              <w:right w:val="single" w:sz="4" w:space="0" w:color="auto"/>
            </w:tcBorders>
            <w:vAlign w:val="center"/>
            <w:hideMark/>
          </w:tcPr>
          <w:p w14:paraId="71E45E76" w14:textId="77777777" w:rsidR="009A7320" w:rsidRPr="003E6E31" w:rsidRDefault="009A7320" w:rsidP="009A7320">
            <w:pPr>
              <w:rPr>
                <w:rFonts w:ascii="Proximo nova" w:hAnsi="Proximo nova"/>
                <w:b/>
                <w:bCs/>
                <w:noProof/>
                <w:color w:val="000000"/>
                <w:sz w:val="22"/>
                <w:szCs w:val="22"/>
              </w:rPr>
            </w:pPr>
          </w:p>
        </w:tc>
        <w:tc>
          <w:tcPr>
            <w:tcW w:w="13643" w:type="dxa"/>
            <w:gridSpan w:val="8"/>
            <w:tcBorders>
              <w:top w:val="single" w:sz="4" w:space="0" w:color="auto"/>
              <w:left w:val="single" w:sz="4" w:space="0" w:color="auto"/>
              <w:bottom w:val="single" w:sz="4" w:space="0" w:color="auto"/>
              <w:right w:val="single" w:sz="4" w:space="0" w:color="auto"/>
            </w:tcBorders>
            <w:vAlign w:val="center"/>
            <w:hideMark/>
          </w:tcPr>
          <w:p w14:paraId="6108C54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mõõdetavale perioodile järgeva aasta 15. veebruar.</w:t>
            </w:r>
          </w:p>
        </w:tc>
        <w:tc>
          <w:tcPr>
            <w:tcW w:w="427" w:type="dxa"/>
            <w:tcBorders>
              <w:left w:val="single" w:sz="4" w:space="0" w:color="auto"/>
            </w:tcBorders>
            <w:vAlign w:val="center"/>
            <w:hideMark/>
          </w:tcPr>
          <w:p w14:paraId="28846080" w14:textId="77777777" w:rsidR="009A7320" w:rsidRPr="003E6E31" w:rsidRDefault="009A7320" w:rsidP="009A7320">
            <w:pPr>
              <w:rPr>
                <w:rFonts w:ascii="Times New Roman" w:hAnsi="Times New Roman"/>
                <w:noProof/>
              </w:rPr>
            </w:pPr>
          </w:p>
        </w:tc>
      </w:tr>
    </w:tbl>
    <w:p w14:paraId="5FBF5A2B" w14:textId="77777777" w:rsidR="009A7320" w:rsidRPr="003E6E31" w:rsidRDefault="009A7320" w:rsidP="009A7320">
      <w:pPr>
        <w:spacing w:line="276" w:lineRule="auto"/>
        <w:rPr>
          <w:rFonts w:eastAsia="Calibri" w:cs="Arial"/>
          <w:noProof/>
          <w:sz w:val="22"/>
          <w:szCs w:val="22"/>
          <w:lang w:eastAsia="en-US"/>
        </w:rPr>
      </w:pPr>
    </w:p>
    <w:tbl>
      <w:tblPr>
        <w:tblW w:w="15725" w:type="dxa"/>
        <w:jc w:val="center"/>
        <w:tblCellMar>
          <w:left w:w="70" w:type="dxa"/>
          <w:right w:w="70" w:type="dxa"/>
        </w:tblCellMar>
        <w:tblLook w:val="04A0" w:firstRow="1" w:lastRow="0" w:firstColumn="1" w:lastColumn="0" w:noHBand="0" w:noVBand="1"/>
      </w:tblPr>
      <w:tblGrid>
        <w:gridCol w:w="1801"/>
        <w:gridCol w:w="7707"/>
        <w:gridCol w:w="1686"/>
        <w:gridCol w:w="2126"/>
        <w:gridCol w:w="2405"/>
      </w:tblGrid>
      <w:tr w:rsidR="009A7320" w:rsidRPr="003E6E31" w14:paraId="1BB164C6" w14:textId="77777777" w:rsidTr="00E75EA7">
        <w:trPr>
          <w:trHeight w:val="808"/>
          <w:jc w:val="center"/>
        </w:trPr>
        <w:tc>
          <w:tcPr>
            <w:tcW w:w="9508" w:type="dxa"/>
            <w:gridSpan w:val="2"/>
            <w:tcBorders>
              <w:top w:val="single" w:sz="4" w:space="0" w:color="auto"/>
              <w:left w:val="single" w:sz="4" w:space="0" w:color="auto"/>
              <w:bottom w:val="single" w:sz="4" w:space="0" w:color="auto"/>
              <w:right w:val="single" w:sz="4" w:space="0" w:color="auto"/>
            </w:tcBorders>
            <w:shd w:val="clear" w:color="auto" w:fill="E4067E"/>
            <w:vAlign w:val="center"/>
            <w:hideMark/>
          </w:tcPr>
          <w:p w14:paraId="4AF2FD9C"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5.  I ja II õppeastmele sisseastunud üliõpilaste osakaal Eesti kõrgharidusõppes</w:t>
            </w:r>
          </w:p>
        </w:tc>
        <w:tc>
          <w:tcPr>
            <w:tcW w:w="1686" w:type="dxa"/>
            <w:tcBorders>
              <w:top w:val="single" w:sz="4" w:space="0" w:color="auto"/>
              <w:left w:val="single" w:sz="4" w:space="0" w:color="auto"/>
              <w:bottom w:val="single" w:sz="4" w:space="0" w:color="auto"/>
              <w:right w:val="single" w:sz="4" w:space="0" w:color="auto"/>
            </w:tcBorders>
            <w:shd w:val="clear" w:color="auto" w:fill="E4067E"/>
            <w:vAlign w:val="center"/>
            <w:hideMark/>
          </w:tcPr>
          <w:p w14:paraId="66F82947"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 xml:space="preserve">Baastase 2025 </w:t>
            </w:r>
            <w:r w:rsidRPr="003E6E31">
              <w:rPr>
                <w:rFonts w:ascii="Proximo nova" w:hAnsi="Proximo nova"/>
                <w:b/>
                <w:bCs/>
                <w:noProof/>
                <w:color w:val="FFFFFF"/>
                <w:sz w:val="22"/>
                <w:szCs w:val="22"/>
              </w:rPr>
              <w:br/>
            </w:r>
          </w:p>
        </w:tc>
        <w:tc>
          <w:tcPr>
            <w:tcW w:w="2126" w:type="dxa"/>
            <w:tcBorders>
              <w:top w:val="single" w:sz="4" w:space="0" w:color="auto"/>
              <w:left w:val="single" w:sz="4" w:space="0" w:color="auto"/>
              <w:bottom w:val="single" w:sz="4" w:space="0" w:color="auto"/>
              <w:right w:val="single" w:sz="4" w:space="0" w:color="auto"/>
            </w:tcBorders>
            <w:shd w:val="clear" w:color="auto" w:fill="E4067E"/>
            <w:vAlign w:val="center"/>
            <w:hideMark/>
          </w:tcPr>
          <w:p w14:paraId="5954804D"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noProof/>
                <w:color w:val="FFFFFF"/>
                <w:sz w:val="22"/>
                <w:szCs w:val="22"/>
              </w:rPr>
              <w:t>2028. a sihtväärtus</w:t>
            </w:r>
            <w:r w:rsidRPr="003E6E31">
              <w:rPr>
                <w:rFonts w:eastAsia="Calibri" w:cs="Arial"/>
                <w:noProof/>
                <w:sz w:val="22"/>
                <w:szCs w:val="22"/>
                <w:lang w:eastAsia="en-US"/>
              </w:rPr>
              <w:br/>
            </w:r>
          </w:p>
        </w:tc>
        <w:tc>
          <w:tcPr>
            <w:tcW w:w="2405" w:type="dxa"/>
            <w:tcBorders>
              <w:top w:val="single" w:sz="4" w:space="0" w:color="auto"/>
              <w:left w:val="single" w:sz="4" w:space="0" w:color="auto"/>
              <w:bottom w:val="single" w:sz="4" w:space="0" w:color="auto"/>
              <w:right w:val="single" w:sz="4" w:space="0" w:color="auto"/>
            </w:tcBorders>
            <w:shd w:val="clear" w:color="auto" w:fill="E4067E"/>
            <w:vAlign w:val="center"/>
            <w:hideMark/>
          </w:tcPr>
          <w:p w14:paraId="19CAFF50" w14:textId="77777777" w:rsidR="009A7320" w:rsidRPr="003E6E31" w:rsidRDefault="009A7320" w:rsidP="009A7320">
            <w:pPr>
              <w:rPr>
                <w:rFonts w:ascii="Proximo nova" w:hAnsi="Proximo nova"/>
                <w:b/>
                <w:bCs/>
                <w:noProof/>
                <w:color w:val="342B60"/>
                <w:sz w:val="22"/>
                <w:szCs w:val="22"/>
              </w:rPr>
            </w:pPr>
            <w:r w:rsidRPr="003E6E31">
              <w:rPr>
                <w:rFonts w:ascii="Proximo nova" w:hAnsi="Proximo nova"/>
                <w:b/>
                <w:bCs/>
                <w:noProof/>
                <w:color w:val="FFFFFF"/>
                <w:sz w:val="22"/>
                <w:szCs w:val="22"/>
              </w:rPr>
              <w:t>2035. a sihtväärtus</w:t>
            </w:r>
          </w:p>
        </w:tc>
      </w:tr>
      <w:tr w:rsidR="009A7320" w:rsidRPr="003E6E31" w14:paraId="6AA74473" w14:textId="77777777" w:rsidTr="00E75EA7">
        <w:trPr>
          <w:trHeight w:val="559"/>
          <w:jc w:val="center"/>
        </w:trPr>
        <w:tc>
          <w:tcPr>
            <w:tcW w:w="1801" w:type="dxa"/>
            <w:tcBorders>
              <w:top w:val="single" w:sz="4" w:space="0" w:color="auto"/>
              <w:left w:val="single" w:sz="4" w:space="0" w:color="auto"/>
              <w:bottom w:val="single" w:sz="4" w:space="0" w:color="auto"/>
              <w:right w:val="single" w:sz="4" w:space="0" w:color="auto"/>
            </w:tcBorders>
            <w:shd w:val="clear" w:color="auto" w:fill="DADAE4"/>
            <w:vAlign w:val="center"/>
            <w:hideMark/>
          </w:tcPr>
          <w:p w14:paraId="7F73C90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707" w:type="dxa"/>
            <w:tcBorders>
              <w:top w:val="single" w:sz="4" w:space="0" w:color="auto"/>
              <w:left w:val="nil"/>
              <w:bottom w:val="single" w:sz="4" w:space="0" w:color="auto"/>
              <w:right w:val="single" w:sz="4" w:space="0" w:color="auto"/>
            </w:tcBorders>
            <w:vAlign w:val="center"/>
            <w:hideMark/>
          </w:tcPr>
          <w:p w14:paraId="17F5291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Õppeaasta jooksul (11.11–10.11) TalTechi I ja II õppeastmele sisseastunud  üliõpilaste osakaal Eesti kõrgharidusse samal perioodil I ja II õppeastmele sisse astunutest koos alajaotusega.</w:t>
            </w:r>
          </w:p>
        </w:tc>
        <w:tc>
          <w:tcPr>
            <w:tcW w:w="1686" w:type="dxa"/>
            <w:tcBorders>
              <w:top w:val="single" w:sz="4" w:space="0" w:color="auto"/>
              <w:left w:val="nil"/>
              <w:bottom w:val="single" w:sz="4" w:space="0" w:color="auto"/>
              <w:right w:val="single" w:sz="4" w:space="0" w:color="auto"/>
            </w:tcBorders>
            <w:vAlign w:val="center"/>
            <w:hideMark/>
          </w:tcPr>
          <w:p w14:paraId="3335BC02"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23%</w:t>
            </w:r>
          </w:p>
        </w:tc>
        <w:tc>
          <w:tcPr>
            <w:tcW w:w="2126" w:type="dxa"/>
            <w:tcBorders>
              <w:top w:val="single" w:sz="4" w:space="0" w:color="auto"/>
              <w:left w:val="nil"/>
              <w:bottom w:val="single" w:sz="4" w:space="0" w:color="auto"/>
              <w:right w:val="single" w:sz="4" w:space="0" w:color="auto"/>
            </w:tcBorders>
            <w:vAlign w:val="center"/>
          </w:tcPr>
          <w:p w14:paraId="2F7A671A"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27%</w:t>
            </w:r>
          </w:p>
        </w:tc>
        <w:tc>
          <w:tcPr>
            <w:tcW w:w="2405" w:type="dxa"/>
            <w:tcBorders>
              <w:top w:val="single" w:sz="4" w:space="0" w:color="auto"/>
              <w:left w:val="nil"/>
              <w:bottom w:val="single" w:sz="4" w:space="0" w:color="auto"/>
              <w:right w:val="single" w:sz="4" w:space="0" w:color="auto"/>
            </w:tcBorders>
            <w:vAlign w:val="center"/>
          </w:tcPr>
          <w:p w14:paraId="05D22A23"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30%</w:t>
            </w:r>
          </w:p>
        </w:tc>
      </w:tr>
      <w:tr w:rsidR="009A7320" w:rsidRPr="003E6E31" w14:paraId="6E9AD28C" w14:textId="77777777" w:rsidTr="00E75EA7">
        <w:trPr>
          <w:trHeight w:val="574"/>
          <w:jc w:val="center"/>
        </w:trPr>
        <w:tc>
          <w:tcPr>
            <w:tcW w:w="1801" w:type="dxa"/>
            <w:tcBorders>
              <w:top w:val="nil"/>
              <w:left w:val="single" w:sz="4" w:space="0" w:color="auto"/>
              <w:bottom w:val="single" w:sz="4" w:space="0" w:color="auto"/>
              <w:right w:val="single" w:sz="4" w:space="0" w:color="auto"/>
            </w:tcBorders>
            <w:shd w:val="clear" w:color="auto" w:fill="DADAE4"/>
            <w:vAlign w:val="center"/>
            <w:hideMark/>
          </w:tcPr>
          <w:p w14:paraId="2DF9D16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7707" w:type="dxa"/>
            <w:tcBorders>
              <w:top w:val="single" w:sz="4" w:space="0" w:color="auto"/>
              <w:left w:val="nil"/>
              <w:bottom w:val="single" w:sz="4" w:space="0" w:color="auto"/>
              <w:right w:val="single" w:sz="4" w:space="0" w:color="auto"/>
            </w:tcBorders>
            <w:vAlign w:val="center"/>
            <w:hideMark/>
          </w:tcPr>
          <w:p w14:paraId="63E3769E" w14:textId="77777777" w:rsidR="009A7320" w:rsidRPr="003E6E31" w:rsidRDefault="009A7320" w:rsidP="009A7320">
            <w:pPr>
              <w:numPr>
                <w:ilvl w:val="0"/>
                <w:numId w:val="7"/>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Õppeaasta jooksul I ja II õppeastmele tehnikaaladele sisseastunute osakaal Eesti kõrgharidusse tehnikaaladele sisseastunud üliõpilastest  </w:t>
            </w:r>
          </w:p>
        </w:tc>
        <w:tc>
          <w:tcPr>
            <w:tcW w:w="1686" w:type="dxa"/>
            <w:tcBorders>
              <w:top w:val="nil"/>
              <w:left w:val="nil"/>
              <w:bottom w:val="single" w:sz="4" w:space="0" w:color="auto"/>
              <w:right w:val="single" w:sz="4" w:space="0" w:color="auto"/>
            </w:tcBorders>
            <w:vAlign w:val="center"/>
            <w:hideMark/>
          </w:tcPr>
          <w:p w14:paraId="284A848F"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59%</w:t>
            </w:r>
          </w:p>
        </w:tc>
        <w:tc>
          <w:tcPr>
            <w:tcW w:w="2126" w:type="dxa"/>
            <w:tcBorders>
              <w:top w:val="nil"/>
              <w:left w:val="nil"/>
              <w:bottom w:val="single" w:sz="4" w:space="0" w:color="auto"/>
              <w:right w:val="single" w:sz="4" w:space="0" w:color="auto"/>
            </w:tcBorders>
            <w:vAlign w:val="center"/>
          </w:tcPr>
          <w:p w14:paraId="4DCC30C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65%</w:t>
            </w:r>
          </w:p>
        </w:tc>
        <w:tc>
          <w:tcPr>
            <w:tcW w:w="2405" w:type="dxa"/>
            <w:tcBorders>
              <w:top w:val="nil"/>
              <w:left w:val="nil"/>
              <w:bottom w:val="single" w:sz="4" w:space="0" w:color="auto"/>
              <w:right w:val="single" w:sz="4" w:space="0" w:color="auto"/>
            </w:tcBorders>
            <w:vAlign w:val="center"/>
          </w:tcPr>
          <w:p w14:paraId="2D77F91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70%</w:t>
            </w:r>
          </w:p>
        </w:tc>
      </w:tr>
      <w:tr w:rsidR="009A7320" w:rsidRPr="003E6E31" w14:paraId="39EE1BA3" w14:textId="77777777" w:rsidTr="009A7320">
        <w:trPr>
          <w:trHeight w:val="1262"/>
          <w:jc w:val="center"/>
        </w:trPr>
        <w:tc>
          <w:tcPr>
            <w:tcW w:w="1801" w:type="dxa"/>
            <w:tcBorders>
              <w:top w:val="nil"/>
              <w:left w:val="single" w:sz="4" w:space="0" w:color="auto"/>
              <w:bottom w:val="single" w:sz="4" w:space="0" w:color="auto"/>
              <w:right w:val="single" w:sz="4" w:space="0" w:color="auto"/>
            </w:tcBorders>
            <w:shd w:val="clear" w:color="auto" w:fill="DADAE4"/>
            <w:vAlign w:val="center"/>
            <w:hideMark/>
          </w:tcPr>
          <w:p w14:paraId="448C28B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Mõõtmise põhjendus</w:t>
            </w:r>
          </w:p>
        </w:tc>
        <w:tc>
          <w:tcPr>
            <w:tcW w:w="13924" w:type="dxa"/>
            <w:gridSpan w:val="4"/>
            <w:tcBorders>
              <w:top w:val="single" w:sz="4" w:space="0" w:color="auto"/>
              <w:left w:val="nil"/>
              <w:bottom w:val="single" w:sz="4" w:space="0" w:color="auto"/>
              <w:right w:val="single" w:sz="4" w:space="0" w:color="000000"/>
            </w:tcBorders>
            <w:hideMark/>
          </w:tcPr>
          <w:p w14:paraId="5003B97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 näitab, kui atraktiivne on ülikool võrreldes teiste Eesti kõrgkoolidega. Kõrge osakaal tähendab, et ülikool on tugev bränd ja suudab pakkuda ühiskonna ja tööturu vajadustele vastavaid õppekavasid. Näitab ülikooli suurust ja värbamistegevuse efektiivust, analüüsis saab kasutada ka erinevate õppekavade sisseastumise arvulisi näitajaid.</w:t>
            </w:r>
            <w:r w:rsidRPr="003E6E31">
              <w:rPr>
                <w:rFonts w:ascii="Proximo nova" w:hAnsi="Proximo nova"/>
                <w:noProof/>
                <w:color w:val="000000"/>
                <w:sz w:val="22"/>
                <w:szCs w:val="22"/>
              </w:rPr>
              <w:br/>
              <w:t>Alajaotuse kaudu saab jälgida, kuidas muutub tehnikaalade osakaal. Tehnikaerialade sisseastujate osakaal on otseselt seotud Eesti majanduse ja tööstuse arenguvajadustega.</w:t>
            </w:r>
          </w:p>
        </w:tc>
      </w:tr>
      <w:tr w:rsidR="009A7320" w:rsidRPr="003E6E31" w14:paraId="7671B1B3" w14:textId="77777777" w:rsidTr="00E75EA7">
        <w:trPr>
          <w:trHeight w:val="845"/>
          <w:jc w:val="center"/>
        </w:trPr>
        <w:tc>
          <w:tcPr>
            <w:tcW w:w="1801" w:type="dxa"/>
            <w:tcBorders>
              <w:top w:val="nil"/>
              <w:left w:val="single" w:sz="4" w:space="0" w:color="auto"/>
              <w:bottom w:val="single" w:sz="4" w:space="0" w:color="auto"/>
              <w:right w:val="single" w:sz="4" w:space="0" w:color="auto"/>
            </w:tcBorders>
            <w:shd w:val="clear" w:color="auto" w:fill="DADAE4"/>
            <w:vAlign w:val="center"/>
            <w:hideMark/>
          </w:tcPr>
          <w:p w14:paraId="7EA71227"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924" w:type="dxa"/>
            <w:gridSpan w:val="4"/>
            <w:tcBorders>
              <w:top w:val="single" w:sz="4" w:space="0" w:color="auto"/>
              <w:left w:val="nil"/>
              <w:bottom w:val="single" w:sz="4" w:space="0" w:color="auto"/>
              <w:right w:val="single" w:sz="4" w:space="0" w:color="auto"/>
            </w:tcBorders>
            <w:hideMark/>
          </w:tcPr>
          <w:p w14:paraId="6A706F7B"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Õppeaastas sisseastunud üliõpilaste arv, kes jätkasid õppimist ka immatrikuleerimisele vahetult järgneval 10. novembril, seda kogu Eesti kõrghariduse lõikes, TalTechis, kogu Eesti kõrghariduses tehnikaladel ja TalTechis tehnikaaladel.</w:t>
            </w:r>
            <w:r w:rsidRPr="003E6E31">
              <w:rPr>
                <w:rFonts w:ascii="Proximo nova" w:hAnsi="Proximo nova"/>
                <w:noProof/>
                <w:color w:val="000000"/>
                <w:sz w:val="22"/>
                <w:szCs w:val="22"/>
              </w:rPr>
              <w:br/>
              <w:t>Andmedallikas: haridussilm.ee.</w:t>
            </w:r>
          </w:p>
        </w:tc>
      </w:tr>
      <w:tr w:rsidR="009A7320" w:rsidRPr="003E6E31" w14:paraId="2F9A70FB" w14:textId="77777777" w:rsidTr="00E75EA7">
        <w:trPr>
          <w:trHeight w:val="1790"/>
          <w:jc w:val="center"/>
        </w:trPr>
        <w:tc>
          <w:tcPr>
            <w:tcW w:w="1801" w:type="dxa"/>
            <w:tcBorders>
              <w:top w:val="nil"/>
              <w:left w:val="single" w:sz="4" w:space="0" w:color="auto"/>
              <w:bottom w:val="single" w:sz="4" w:space="0" w:color="auto"/>
              <w:right w:val="single" w:sz="4" w:space="0" w:color="auto"/>
            </w:tcBorders>
            <w:shd w:val="clear" w:color="auto" w:fill="DADAE4"/>
            <w:vAlign w:val="center"/>
            <w:hideMark/>
          </w:tcPr>
          <w:p w14:paraId="02BB0F13"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924" w:type="dxa"/>
            <w:gridSpan w:val="4"/>
            <w:tcBorders>
              <w:top w:val="single" w:sz="4" w:space="0" w:color="auto"/>
              <w:left w:val="nil"/>
              <w:bottom w:val="single" w:sz="4" w:space="0" w:color="auto"/>
              <w:right w:val="single" w:sz="4" w:space="0" w:color="auto"/>
            </w:tcBorders>
            <w:hideMark/>
          </w:tcPr>
          <w:p w14:paraId="5D3E06D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Õppeaasta jooksul TalTechi I ja II astmele sisseastunud üliõpilaste osakaal Eesti kõrgharidusse samal perioodil I ja II astmele sisseastunutest ning alajaotusena sama näitaja ka tehnikaalade kohta.</w:t>
            </w:r>
            <w:r w:rsidRPr="003E6E31">
              <w:rPr>
                <w:rFonts w:ascii="Proximo nova" w:hAnsi="Proximo nova"/>
                <w:noProof/>
                <w:color w:val="000000"/>
                <w:sz w:val="22"/>
                <w:szCs w:val="22"/>
              </w:rPr>
              <w:br/>
              <w:t>Tehnikaaladeks loeme õppekava grupid arhitektuur ja ehitus; informaatika ja infotehnoloogia; tehnika, tootmine ja tehnoloogia.</w:t>
            </w:r>
            <w:r w:rsidRPr="003E6E31">
              <w:rPr>
                <w:rFonts w:ascii="Proximo nova" w:hAnsi="Proximo nova"/>
                <w:noProof/>
                <w:color w:val="000000"/>
                <w:sz w:val="22"/>
                <w:szCs w:val="22"/>
              </w:rPr>
              <w:br/>
              <w:t xml:space="preserve">Õppeaastas sisseastujana käsitletakse üliõpilast, kes immatrikuleeriti vahemikus 11.11–10.11 ja kellel oli üliõpilase staatus ka immatrikuleerimisele vahetult järgneval 10. novembril. Eesti kõrgkoolide vahelistele ühisõppekavadele vastuvõetud on arvestatud ainult juhtiva poole juurde.   </w:t>
            </w:r>
            <w:r w:rsidRPr="003E6E31">
              <w:rPr>
                <w:rFonts w:ascii="Proximo nova" w:hAnsi="Proximo nova"/>
                <w:noProof/>
                <w:color w:val="000000"/>
                <w:sz w:val="22"/>
                <w:szCs w:val="22"/>
              </w:rPr>
              <w:br/>
              <w:t>Andmeallikas: haridussilm.ee.</w:t>
            </w:r>
          </w:p>
        </w:tc>
      </w:tr>
      <w:tr w:rsidR="009A7320" w:rsidRPr="003E6E31" w14:paraId="3B96F139" w14:textId="77777777" w:rsidTr="00E75EA7">
        <w:trPr>
          <w:trHeight w:val="856"/>
          <w:jc w:val="center"/>
        </w:trPr>
        <w:tc>
          <w:tcPr>
            <w:tcW w:w="1801" w:type="dxa"/>
            <w:tcBorders>
              <w:top w:val="nil"/>
              <w:left w:val="single" w:sz="4" w:space="0" w:color="auto"/>
              <w:bottom w:val="single" w:sz="4" w:space="0" w:color="auto"/>
              <w:right w:val="single" w:sz="4" w:space="0" w:color="auto"/>
            </w:tcBorders>
            <w:shd w:val="clear" w:color="auto" w:fill="DADAE4"/>
            <w:vAlign w:val="center"/>
            <w:hideMark/>
          </w:tcPr>
          <w:p w14:paraId="52ED211A"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924" w:type="dxa"/>
            <w:gridSpan w:val="4"/>
            <w:tcBorders>
              <w:top w:val="single" w:sz="4" w:space="0" w:color="auto"/>
              <w:left w:val="nil"/>
              <w:bottom w:val="single" w:sz="4" w:space="0" w:color="auto"/>
              <w:right w:val="single" w:sz="4" w:space="0" w:color="auto"/>
            </w:tcBorders>
            <w:hideMark/>
          </w:tcPr>
          <w:p w14:paraId="6E1BCD1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Arengu võimaluseks on kasvatada osakaalusid nii põhimõõdiku kui ka alajaotuse näitajates. </w:t>
            </w:r>
            <w:r w:rsidRPr="003E6E31">
              <w:rPr>
                <w:rFonts w:ascii="Proximo nova" w:hAnsi="Proximo nova"/>
                <w:noProof/>
                <w:color w:val="000000"/>
                <w:sz w:val="22"/>
                <w:szCs w:val="22"/>
              </w:rPr>
              <w:br/>
              <w:t xml:space="preserve">Riskid: </w:t>
            </w:r>
            <w:r w:rsidRPr="003E6E31">
              <w:rPr>
                <w:rFonts w:ascii="Proximo nova" w:hAnsi="Proximo nova"/>
                <w:noProof/>
                <w:color w:val="000000"/>
                <w:sz w:val="22"/>
                <w:szCs w:val="22"/>
              </w:rPr>
              <w:br/>
              <w:t xml:space="preserve">             • rakenduskõrgkoolide turuosa kasv I astme kõrghariduse pakkumisel seoses rakenduskõrghariduse reformiga </w:t>
            </w:r>
            <w:r w:rsidRPr="003E6E31">
              <w:rPr>
                <w:rFonts w:ascii="Proximo nova" w:hAnsi="Proximo nova"/>
                <w:noProof/>
                <w:color w:val="000000"/>
                <w:sz w:val="22"/>
                <w:szCs w:val="22"/>
              </w:rPr>
              <w:br/>
              <w:t xml:space="preserve">             • teiste kõrgkoolide laienemine (sh tehnikaaladel, aga ka teistes valdkondades)</w:t>
            </w:r>
            <w:r w:rsidRPr="003E6E31">
              <w:rPr>
                <w:rFonts w:ascii="Proximo nova" w:hAnsi="Proximo nova"/>
                <w:noProof/>
                <w:color w:val="000000"/>
                <w:sz w:val="22"/>
                <w:szCs w:val="22"/>
              </w:rPr>
              <w:br/>
              <w:t xml:space="preserve">             • õpetava akadeemilise personali ja materiaalsete (finantsvõimekus, taristu) ressursside piiratus</w:t>
            </w:r>
          </w:p>
        </w:tc>
      </w:tr>
      <w:tr w:rsidR="009A7320" w:rsidRPr="003E6E31" w14:paraId="5CA3ABBB" w14:textId="77777777" w:rsidTr="009A7320">
        <w:trPr>
          <w:trHeight w:val="334"/>
          <w:jc w:val="center"/>
        </w:trPr>
        <w:tc>
          <w:tcPr>
            <w:tcW w:w="1801" w:type="dxa"/>
            <w:vMerge w:val="restart"/>
            <w:tcBorders>
              <w:top w:val="single" w:sz="4" w:space="0" w:color="auto"/>
              <w:left w:val="single" w:sz="4" w:space="0" w:color="auto"/>
              <w:bottom w:val="single" w:sz="4" w:space="0" w:color="auto"/>
              <w:right w:val="nil"/>
            </w:tcBorders>
            <w:shd w:val="clear" w:color="auto" w:fill="DADAE4"/>
            <w:vAlign w:val="center"/>
            <w:hideMark/>
          </w:tcPr>
          <w:p w14:paraId="28B0EEDA"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Mõõdiku koordinatsioon </w:t>
            </w:r>
          </w:p>
        </w:tc>
        <w:tc>
          <w:tcPr>
            <w:tcW w:w="13924" w:type="dxa"/>
            <w:gridSpan w:val="4"/>
            <w:tcBorders>
              <w:top w:val="single" w:sz="4" w:space="0" w:color="auto"/>
              <w:left w:val="single" w:sz="4" w:space="0" w:color="auto"/>
              <w:bottom w:val="single" w:sz="4" w:space="0" w:color="auto"/>
              <w:right w:val="single" w:sz="4" w:space="0" w:color="000000"/>
            </w:tcBorders>
            <w:vAlign w:val="center"/>
            <w:hideMark/>
          </w:tcPr>
          <w:p w14:paraId="26C7DE3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õppeprorektor.</w:t>
            </w:r>
          </w:p>
        </w:tc>
      </w:tr>
      <w:tr w:rsidR="009A7320" w:rsidRPr="003E6E31" w14:paraId="0554FAFC" w14:textId="77777777" w:rsidTr="009A7320">
        <w:trPr>
          <w:trHeight w:val="356"/>
          <w:jc w:val="center"/>
        </w:trPr>
        <w:tc>
          <w:tcPr>
            <w:tcW w:w="1801" w:type="dxa"/>
            <w:vMerge/>
            <w:tcBorders>
              <w:top w:val="single" w:sz="4" w:space="0" w:color="auto"/>
              <w:left w:val="single" w:sz="4" w:space="0" w:color="auto"/>
              <w:bottom w:val="single" w:sz="4" w:space="0" w:color="auto"/>
            </w:tcBorders>
            <w:vAlign w:val="center"/>
            <w:hideMark/>
          </w:tcPr>
          <w:p w14:paraId="0E000C0A" w14:textId="77777777" w:rsidR="009A7320" w:rsidRPr="003E6E31" w:rsidRDefault="009A7320" w:rsidP="009A7320">
            <w:pPr>
              <w:rPr>
                <w:rFonts w:ascii="Proximo nova" w:hAnsi="Proximo nova"/>
                <w:b/>
                <w:bCs/>
                <w:noProof/>
                <w:color w:val="000000"/>
                <w:sz w:val="22"/>
                <w:szCs w:val="22"/>
              </w:rPr>
            </w:pPr>
          </w:p>
        </w:tc>
        <w:tc>
          <w:tcPr>
            <w:tcW w:w="13924" w:type="dxa"/>
            <w:gridSpan w:val="4"/>
            <w:tcBorders>
              <w:top w:val="single" w:sz="4" w:space="0" w:color="auto"/>
              <w:left w:val="single" w:sz="4" w:space="0" w:color="auto"/>
              <w:bottom w:val="single" w:sz="4" w:space="0" w:color="auto"/>
              <w:right w:val="single" w:sz="4" w:space="0" w:color="000000"/>
            </w:tcBorders>
            <w:vAlign w:val="center"/>
            <w:hideMark/>
          </w:tcPr>
          <w:p w14:paraId="32DA8CB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õppeosakond.</w:t>
            </w:r>
          </w:p>
        </w:tc>
      </w:tr>
      <w:tr w:rsidR="009A7320" w:rsidRPr="003E6E31" w14:paraId="51BC7CC0" w14:textId="77777777" w:rsidTr="009A7320">
        <w:trPr>
          <w:trHeight w:val="433"/>
          <w:jc w:val="center"/>
        </w:trPr>
        <w:tc>
          <w:tcPr>
            <w:tcW w:w="1801" w:type="dxa"/>
            <w:vMerge/>
            <w:tcBorders>
              <w:top w:val="single" w:sz="4" w:space="0" w:color="auto"/>
              <w:left w:val="single" w:sz="4" w:space="0" w:color="auto"/>
              <w:bottom w:val="single" w:sz="4" w:space="0" w:color="auto"/>
            </w:tcBorders>
            <w:vAlign w:val="center"/>
            <w:hideMark/>
          </w:tcPr>
          <w:p w14:paraId="282D595C" w14:textId="77777777" w:rsidR="009A7320" w:rsidRPr="003E6E31" w:rsidRDefault="009A7320" w:rsidP="009A7320">
            <w:pPr>
              <w:rPr>
                <w:rFonts w:ascii="Proximo nova" w:hAnsi="Proximo nova"/>
                <w:b/>
                <w:bCs/>
                <w:noProof/>
                <w:color w:val="000000"/>
                <w:sz w:val="22"/>
                <w:szCs w:val="22"/>
              </w:rPr>
            </w:pPr>
          </w:p>
        </w:tc>
        <w:tc>
          <w:tcPr>
            <w:tcW w:w="13924" w:type="dxa"/>
            <w:gridSpan w:val="4"/>
            <w:tcBorders>
              <w:top w:val="single" w:sz="4" w:space="0" w:color="auto"/>
              <w:left w:val="single" w:sz="4" w:space="0" w:color="auto"/>
              <w:bottom w:val="single" w:sz="4" w:space="0" w:color="auto"/>
              <w:right w:val="single" w:sz="4" w:space="0" w:color="000000"/>
            </w:tcBorders>
            <w:vAlign w:val="center"/>
            <w:hideMark/>
          </w:tcPr>
          <w:p w14:paraId="6EC9E0A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mõõdetavale perioodile järgeva aasta 15. veebruar.</w:t>
            </w:r>
          </w:p>
        </w:tc>
      </w:tr>
    </w:tbl>
    <w:p w14:paraId="470AA4FF" w14:textId="77777777" w:rsidR="009A7320" w:rsidRPr="003E6E31" w:rsidRDefault="009A7320" w:rsidP="009A7320">
      <w:pPr>
        <w:spacing w:after="160" w:line="259" w:lineRule="auto"/>
        <w:rPr>
          <w:rFonts w:eastAsia="Calibri" w:cs="Arial"/>
          <w:noProof/>
          <w:sz w:val="22"/>
          <w:szCs w:val="22"/>
          <w:lang w:eastAsia="en-US"/>
        </w:rPr>
      </w:pPr>
      <w:r w:rsidRPr="003E6E31">
        <w:rPr>
          <w:rFonts w:eastAsia="Calibri" w:cs="Arial"/>
          <w:noProof/>
          <w:sz w:val="22"/>
          <w:szCs w:val="22"/>
          <w:lang w:eastAsia="en-US"/>
        </w:rPr>
        <w:br w:type="page"/>
      </w:r>
    </w:p>
    <w:tbl>
      <w:tblPr>
        <w:tblW w:w="15730" w:type="dxa"/>
        <w:tblCellMar>
          <w:left w:w="70" w:type="dxa"/>
          <w:right w:w="70" w:type="dxa"/>
        </w:tblCellMar>
        <w:tblLook w:val="04A0" w:firstRow="1" w:lastRow="0" w:firstColumn="1" w:lastColumn="0" w:noHBand="0" w:noVBand="1"/>
      </w:tblPr>
      <w:tblGrid>
        <w:gridCol w:w="1756"/>
        <w:gridCol w:w="7942"/>
        <w:gridCol w:w="1036"/>
        <w:gridCol w:w="2359"/>
        <w:gridCol w:w="2637"/>
      </w:tblGrid>
      <w:tr w:rsidR="009A7320" w:rsidRPr="003E6E31" w14:paraId="7B011DEB" w14:textId="77777777" w:rsidTr="00E75EA7">
        <w:trPr>
          <w:trHeight w:val="438"/>
        </w:trPr>
        <w:tc>
          <w:tcPr>
            <w:tcW w:w="9918" w:type="dxa"/>
            <w:gridSpan w:val="2"/>
            <w:tcBorders>
              <w:top w:val="single" w:sz="4" w:space="0" w:color="auto"/>
              <w:left w:val="single" w:sz="4" w:space="0" w:color="auto"/>
              <w:bottom w:val="single" w:sz="4" w:space="0" w:color="auto"/>
              <w:right w:val="single" w:sz="4" w:space="0" w:color="auto"/>
            </w:tcBorders>
            <w:shd w:val="clear" w:color="auto" w:fill="E4067E"/>
            <w:vAlign w:val="center"/>
            <w:hideMark/>
          </w:tcPr>
          <w:p w14:paraId="7E689CE8"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6. Väljakutsepõhise õppe läbinute osakaal</w:t>
            </w:r>
          </w:p>
        </w:tc>
        <w:tc>
          <w:tcPr>
            <w:tcW w:w="704" w:type="dxa"/>
            <w:tcBorders>
              <w:top w:val="single" w:sz="4" w:space="0" w:color="auto"/>
              <w:left w:val="single" w:sz="4" w:space="0" w:color="auto"/>
              <w:bottom w:val="single" w:sz="4" w:space="0" w:color="auto"/>
              <w:right w:val="single" w:sz="4" w:space="0" w:color="auto"/>
            </w:tcBorders>
            <w:shd w:val="clear" w:color="auto" w:fill="E4067E"/>
            <w:vAlign w:val="center"/>
            <w:hideMark/>
          </w:tcPr>
          <w:p w14:paraId="0E585B0F"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409" w:type="dxa"/>
            <w:tcBorders>
              <w:top w:val="single" w:sz="4" w:space="0" w:color="auto"/>
              <w:left w:val="nil"/>
              <w:bottom w:val="single" w:sz="4" w:space="0" w:color="auto"/>
              <w:right w:val="single" w:sz="4" w:space="0" w:color="auto"/>
            </w:tcBorders>
            <w:shd w:val="clear" w:color="auto" w:fill="E4067E"/>
            <w:vAlign w:val="center"/>
            <w:hideMark/>
          </w:tcPr>
          <w:p w14:paraId="6EA9FBC7"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r w:rsidRPr="003E6E31">
              <w:rPr>
                <w:rFonts w:ascii="Proximo nova" w:hAnsi="Proximo nova"/>
                <w:b/>
                <w:bCs/>
                <w:noProof/>
                <w:color w:val="FFFFFF"/>
                <w:sz w:val="22"/>
                <w:szCs w:val="22"/>
              </w:rPr>
              <w:br/>
            </w:r>
          </w:p>
        </w:tc>
        <w:tc>
          <w:tcPr>
            <w:tcW w:w="2699" w:type="dxa"/>
            <w:tcBorders>
              <w:top w:val="single" w:sz="4" w:space="0" w:color="auto"/>
              <w:left w:val="nil"/>
              <w:bottom w:val="single" w:sz="4" w:space="0" w:color="auto"/>
              <w:right w:val="single" w:sz="4" w:space="0" w:color="auto"/>
            </w:tcBorders>
            <w:shd w:val="clear" w:color="auto" w:fill="E4067E"/>
            <w:vAlign w:val="center"/>
            <w:hideMark/>
          </w:tcPr>
          <w:p w14:paraId="0A2CFD61"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r w:rsidRPr="003E6E31">
              <w:rPr>
                <w:rFonts w:ascii="Proximo nova" w:hAnsi="Proximo nova"/>
                <w:b/>
                <w:bCs/>
                <w:noProof/>
                <w:color w:val="FFFFFF"/>
                <w:sz w:val="22"/>
                <w:szCs w:val="22"/>
              </w:rPr>
              <w:br/>
            </w:r>
          </w:p>
        </w:tc>
      </w:tr>
      <w:tr w:rsidR="009A7320" w:rsidRPr="003E6E31" w14:paraId="19CD15BD" w14:textId="77777777" w:rsidTr="00E75EA7">
        <w:trPr>
          <w:trHeight w:val="551"/>
        </w:trPr>
        <w:tc>
          <w:tcPr>
            <w:tcW w:w="1756" w:type="dxa"/>
            <w:tcBorders>
              <w:top w:val="single" w:sz="4" w:space="0" w:color="auto"/>
              <w:left w:val="single" w:sz="4" w:space="0" w:color="auto"/>
              <w:bottom w:val="single" w:sz="4" w:space="0" w:color="auto"/>
              <w:right w:val="single" w:sz="4" w:space="0" w:color="auto"/>
            </w:tcBorders>
            <w:shd w:val="clear" w:color="auto" w:fill="DADAE4"/>
            <w:vAlign w:val="center"/>
            <w:hideMark/>
          </w:tcPr>
          <w:p w14:paraId="74E5BC9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 </w:t>
            </w:r>
          </w:p>
        </w:tc>
        <w:tc>
          <w:tcPr>
            <w:tcW w:w="8162" w:type="dxa"/>
            <w:tcBorders>
              <w:top w:val="single" w:sz="4" w:space="0" w:color="auto"/>
              <w:left w:val="nil"/>
              <w:bottom w:val="single" w:sz="4" w:space="0" w:color="auto"/>
              <w:right w:val="single" w:sz="4" w:space="0" w:color="auto"/>
            </w:tcBorders>
            <w:vAlign w:val="center"/>
            <w:hideMark/>
          </w:tcPr>
          <w:p w14:paraId="2C814014"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Väljakutsepõhise õppe (VPÕ) läbinud I ja II astme üliõpilaste osakaal lõpetanutest koos lisamõõdikutega:</w:t>
            </w:r>
          </w:p>
        </w:tc>
        <w:tc>
          <w:tcPr>
            <w:tcW w:w="704" w:type="dxa"/>
            <w:tcBorders>
              <w:top w:val="nil"/>
              <w:left w:val="nil"/>
              <w:bottom w:val="single" w:sz="4" w:space="0" w:color="auto"/>
              <w:right w:val="single" w:sz="4" w:space="0" w:color="auto"/>
            </w:tcBorders>
            <w:vAlign w:val="center"/>
            <w:hideMark/>
          </w:tcPr>
          <w:p w14:paraId="75841AE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n/a</w:t>
            </w:r>
          </w:p>
        </w:tc>
        <w:tc>
          <w:tcPr>
            <w:tcW w:w="2409" w:type="dxa"/>
            <w:tcBorders>
              <w:top w:val="nil"/>
              <w:left w:val="nil"/>
              <w:bottom w:val="single" w:sz="4" w:space="0" w:color="auto"/>
              <w:right w:val="single" w:sz="4" w:space="0" w:color="auto"/>
            </w:tcBorders>
            <w:vAlign w:val="center"/>
            <w:hideMark/>
          </w:tcPr>
          <w:p w14:paraId="6808EF60"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40%</w:t>
            </w:r>
          </w:p>
        </w:tc>
        <w:tc>
          <w:tcPr>
            <w:tcW w:w="2699" w:type="dxa"/>
            <w:tcBorders>
              <w:top w:val="nil"/>
              <w:left w:val="nil"/>
              <w:bottom w:val="single" w:sz="4" w:space="0" w:color="auto"/>
              <w:right w:val="single" w:sz="4" w:space="0" w:color="auto"/>
            </w:tcBorders>
            <w:vAlign w:val="center"/>
            <w:hideMark/>
          </w:tcPr>
          <w:p w14:paraId="39D41F99"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100%</w:t>
            </w:r>
          </w:p>
        </w:tc>
      </w:tr>
      <w:tr w:rsidR="009A7320" w:rsidRPr="003E6E31" w14:paraId="5CAA241D" w14:textId="77777777" w:rsidTr="00E75EA7">
        <w:trPr>
          <w:trHeight w:val="479"/>
        </w:trPr>
        <w:tc>
          <w:tcPr>
            <w:tcW w:w="1756" w:type="dxa"/>
            <w:vMerge w:val="restart"/>
            <w:tcBorders>
              <w:top w:val="nil"/>
              <w:left w:val="single" w:sz="4" w:space="0" w:color="auto"/>
              <w:bottom w:val="nil"/>
              <w:right w:val="single" w:sz="4" w:space="0" w:color="auto"/>
            </w:tcBorders>
            <w:shd w:val="clear" w:color="auto" w:fill="DADAE4"/>
            <w:vAlign w:val="center"/>
            <w:hideMark/>
          </w:tcPr>
          <w:p w14:paraId="6BC7AF60"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8162" w:type="dxa"/>
            <w:tcBorders>
              <w:top w:val="single" w:sz="4" w:space="0" w:color="auto"/>
              <w:left w:val="nil"/>
              <w:bottom w:val="single" w:sz="4" w:space="0" w:color="auto"/>
              <w:right w:val="single" w:sz="4" w:space="0" w:color="auto"/>
            </w:tcBorders>
            <w:vAlign w:val="center"/>
            <w:hideMark/>
          </w:tcPr>
          <w:p w14:paraId="669FED29" w14:textId="77777777" w:rsidR="009A7320" w:rsidRPr="003E6E31" w:rsidRDefault="009A7320" w:rsidP="009A7320">
            <w:pPr>
              <w:numPr>
                <w:ilvl w:val="0"/>
                <w:numId w:val="16"/>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vastuvõtuks avatud õppekavade osakaal kõikidest vastuvõtuks avatud õppekavadest, milles on VPÕ märgisega kohustuslik õppeaine;</w:t>
            </w:r>
          </w:p>
        </w:tc>
        <w:tc>
          <w:tcPr>
            <w:tcW w:w="704" w:type="dxa"/>
            <w:tcBorders>
              <w:top w:val="nil"/>
              <w:left w:val="nil"/>
              <w:bottom w:val="single" w:sz="4" w:space="0" w:color="auto"/>
              <w:right w:val="single" w:sz="4" w:space="0" w:color="auto"/>
            </w:tcBorders>
            <w:vAlign w:val="center"/>
            <w:hideMark/>
          </w:tcPr>
          <w:p w14:paraId="205A1E54"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n/a</w:t>
            </w:r>
          </w:p>
        </w:tc>
        <w:tc>
          <w:tcPr>
            <w:tcW w:w="2409" w:type="dxa"/>
            <w:tcBorders>
              <w:top w:val="nil"/>
              <w:left w:val="nil"/>
              <w:bottom w:val="single" w:sz="4" w:space="0" w:color="auto"/>
              <w:right w:val="single" w:sz="4" w:space="0" w:color="auto"/>
            </w:tcBorders>
            <w:vAlign w:val="center"/>
            <w:hideMark/>
          </w:tcPr>
          <w:p w14:paraId="3C4A4D97"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40%</w:t>
            </w:r>
          </w:p>
        </w:tc>
        <w:tc>
          <w:tcPr>
            <w:tcW w:w="2699" w:type="dxa"/>
            <w:tcBorders>
              <w:top w:val="nil"/>
              <w:left w:val="nil"/>
              <w:bottom w:val="single" w:sz="4" w:space="0" w:color="auto"/>
              <w:right w:val="single" w:sz="4" w:space="0" w:color="auto"/>
            </w:tcBorders>
            <w:vAlign w:val="center"/>
            <w:hideMark/>
          </w:tcPr>
          <w:p w14:paraId="098F61DD"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100%</w:t>
            </w:r>
          </w:p>
        </w:tc>
      </w:tr>
      <w:tr w:rsidR="009A7320" w:rsidRPr="003E6E31" w14:paraId="79D5D54E" w14:textId="77777777" w:rsidTr="00E75EA7">
        <w:trPr>
          <w:trHeight w:val="812"/>
        </w:trPr>
        <w:tc>
          <w:tcPr>
            <w:tcW w:w="0" w:type="auto"/>
            <w:vMerge/>
            <w:tcBorders>
              <w:top w:val="nil"/>
              <w:left w:val="single" w:sz="4" w:space="0" w:color="auto"/>
              <w:bottom w:val="nil"/>
              <w:right w:val="single" w:sz="4" w:space="0" w:color="auto"/>
            </w:tcBorders>
            <w:vAlign w:val="center"/>
            <w:hideMark/>
          </w:tcPr>
          <w:p w14:paraId="06385BA8" w14:textId="77777777" w:rsidR="009A7320" w:rsidRPr="003E6E31" w:rsidRDefault="009A7320" w:rsidP="009A7320">
            <w:pPr>
              <w:spacing w:line="259" w:lineRule="auto"/>
              <w:rPr>
                <w:rFonts w:ascii="Proximo nova" w:hAnsi="Proximo nova"/>
                <w:b/>
                <w:bCs/>
                <w:noProof/>
                <w:color w:val="000000"/>
                <w:sz w:val="22"/>
                <w:szCs w:val="22"/>
              </w:rPr>
            </w:pPr>
          </w:p>
        </w:tc>
        <w:tc>
          <w:tcPr>
            <w:tcW w:w="8162" w:type="dxa"/>
            <w:tcBorders>
              <w:top w:val="single" w:sz="4" w:space="0" w:color="auto"/>
              <w:left w:val="nil"/>
              <w:bottom w:val="single" w:sz="4" w:space="0" w:color="auto"/>
              <w:right w:val="single" w:sz="4" w:space="0" w:color="auto"/>
            </w:tcBorders>
            <w:vAlign w:val="center"/>
            <w:hideMark/>
          </w:tcPr>
          <w:p w14:paraId="3B20FDD2" w14:textId="77777777" w:rsidR="009A7320" w:rsidRPr="003E6E31" w:rsidRDefault="009A7320" w:rsidP="009A7320">
            <w:pPr>
              <w:numPr>
                <w:ilvl w:val="0"/>
                <w:numId w:val="7"/>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vastuvõtuks avatud õppekavade, milles on probleem- ja projektõppe (PPÕ) märgisega kohustuslik õppeaine, osakaal kõikidest vastuvõtuks avatud õppekavadest.</w:t>
            </w:r>
          </w:p>
        </w:tc>
        <w:tc>
          <w:tcPr>
            <w:tcW w:w="704" w:type="dxa"/>
            <w:tcBorders>
              <w:top w:val="nil"/>
              <w:left w:val="nil"/>
              <w:bottom w:val="single" w:sz="4" w:space="0" w:color="auto"/>
              <w:right w:val="single" w:sz="4" w:space="0" w:color="auto"/>
            </w:tcBorders>
            <w:vAlign w:val="center"/>
            <w:hideMark/>
          </w:tcPr>
          <w:p w14:paraId="7BB62732"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n/a</w:t>
            </w:r>
          </w:p>
        </w:tc>
        <w:tc>
          <w:tcPr>
            <w:tcW w:w="2409" w:type="dxa"/>
            <w:tcBorders>
              <w:top w:val="nil"/>
              <w:left w:val="nil"/>
              <w:bottom w:val="single" w:sz="4" w:space="0" w:color="auto"/>
              <w:right w:val="single" w:sz="4" w:space="0" w:color="auto"/>
            </w:tcBorders>
            <w:vAlign w:val="center"/>
            <w:hideMark/>
          </w:tcPr>
          <w:p w14:paraId="160A9510"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60%</w:t>
            </w:r>
          </w:p>
        </w:tc>
        <w:tc>
          <w:tcPr>
            <w:tcW w:w="2699" w:type="dxa"/>
            <w:tcBorders>
              <w:top w:val="nil"/>
              <w:left w:val="nil"/>
              <w:bottom w:val="single" w:sz="4" w:space="0" w:color="auto"/>
              <w:right w:val="single" w:sz="4" w:space="0" w:color="auto"/>
            </w:tcBorders>
            <w:vAlign w:val="center"/>
            <w:hideMark/>
          </w:tcPr>
          <w:p w14:paraId="2F054FDE"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100%</w:t>
            </w:r>
          </w:p>
        </w:tc>
      </w:tr>
      <w:tr w:rsidR="009A7320" w:rsidRPr="003E6E31" w14:paraId="059EF276" w14:textId="77777777" w:rsidTr="00E75EA7">
        <w:trPr>
          <w:trHeight w:val="2353"/>
        </w:trPr>
        <w:tc>
          <w:tcPr>
            <w:tcW w:w="1756" w:type="dxa"/>
            <w:tcBorders>
              <w:top w:val="nil"/>
              <w:left w:val="single" w:sz="4" w:space="0" w:color="auto"/>
              <w:bottom w:val="single" w:sz="4" w:space="0" w:color="auto"/>
              <w:right w:val="single" w:sz="4" w:space="0" w:color="auto"/>
            </w:tcBorders>
            <w:shd w:val="clear" w:color="auto" w:fill="DADAE4"/>
            <w:vAlign w:val="center"/>
            <w:hideMark/>
          </w:tcPr>
          <w:p w14:paraId="1B65137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Mõõtmise põhjendus</w:t>
            </w:r>
          </w:p>
        </w:tc>
        <w:tc>
          <w:tcPr>
            <w:tcW w:w="13974" w:type="dxa"/>
            <w:gridSpan w:val="4"/>
            <w:tcBorders>
              <w:top w:val="single" w:sz="4" w:space="0" w:color="auto"/>
              <w:left w:val="nil"/>
              <w:bottom w:val="single" w:sz="4" w:space="0" w:color="auto"/>
              <w:right w:val="single" w:sz="4" w:space="0" w:color="auto"/>
            </w:tcBorders>
            <w:hideMark/>
          </w:tcPr>
          <w:p w14:paraId="0FA9698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VPÕ eesmärk on, et üliõpilane saab õpikogemuse, kus ühe õppeaine raames toimub koostöö erinevate teaduskondade* õppekavade üliõpilaste vahel ja meeskondades lahendatakse ülikoolivälise organisatsiooni või ülikoolisisese üksuse poolt antud ning selle mentorlusel päriselulisi interdistsiplinaarseid väljakutseid, millel on ühiskondlik mõju. </w:t>
            </w:r>
            <w:r w:rsidRPr="003E6E31">
              <w:rPr>
                <w:rFonts w:eastAsia="Calibri" w:cs="Arial"/>
                <w:noProof/>
                <w:sz w:val="22"/>
                <w:szCs w:val="22"/>
                <w:lang w:eastAsia="en-US"/>
              </w:rPr>
              <w:br/>
            </w:r>
            <w:r w:rsidRPr="003E6E31">
              <w:rPr>
                <w:rFonts w:ascii="Proximo nova" w:hAnsi="Proximo nova"/>
                <w:noProof/>
                <w:color w:val="000000"/>
                <w:sz w:val="22"/>
                <w:szCs w:val="22"/>
              </w:rPr>
              <w:t xml:space="preserve">VPÕ õppeained on keskselt koordineeritavad õppeained, mis arendavad muu hulgas üliõpilaste üldpädevusi (nt koostööpädevus, kriitiline mõtlemine, suhtluspädevus ning enesejuhtimine ja õpipädevus) annavad neile ettekujutuse tööelu ja globaalsetest väljakutsetest ning lõimivad ettevõtteid ülikooliga. Õppejõu roll on olla juhendaja, </w:t>
            </w:r>
            <w:r w:rsidRPr="003E6E31">
              <w:rPr>
                <w:rFonts w:ascii="Proximo nova" w:hAnsi="Proximo nova"/>
                <w:i/>
                <w:iCs/>
                <w:noProof/>
                <w:color w:val="000000"/>
                <w:sz w:val="22"/>
                <w:szCs w:val="22"/>
              </w:rPr>
              <w:t>coach</w:t>
            </w:r>
            <w:r w:rsidRPr="003E6E31">
              <w:rPr>
                <w:rFonts w:ascii="Proximo nova" w:hAnsi="Proximo nova"/>
                <w:noProof/>
                <w:color w:val="000000"/>
                <w:sz w:val="22"/>
                <w:szCs w:val="22"/>
              </w:rPr>
              <w:t xml:space="preserve"> või mentor. </w:t>
            </w:r>
            <w:r w:rsidRPr="003E6E31">
              <w:rPr>
                <w:rFonts w:eastAsia="Calibri" w:cs="Arial"/>
                <w:noProof/>
                <w:sz w:val="22"/>
                <w:szCs w:val="22"/>
                <w:lang w:eastAsia="en-US"/>
              </w:rPr>
              <w:br/>
            </w:r>
            <w:r w:rsidRPr="003E6E31">
              <w:rPr>
                <w:rFonts w:ascii="Proximo nova" w:hAnsi="Proximo nova"/>
                <w:noProof/>
                <w:color w:val="000000"/>
                <w:sz w:val="22"/>
                <w:szCs w:val="22"/>
              </w:rPr>
              <w:t>TalTechis laialdasemalt rakendatava PPÕ eesmärk on anda üliõpilasele praktiline ja raamistatud õpikogemus, milles ta õpib määratlema, analüüsima ja lahendama päriselust või võimalikest tulevikustsenaariumitest lähtuvaid probleeme ning looma projektipõhiseid lahendusi. PPÕ</w:t>
            </w:r>
            <w:r w:rsidRPr="003E6E31">
              <w:rPr>
                <w:rFonts w:eastAsia="Calibri" w:cs="Arial"/>
                <w:noProof/>
                <w:sz w:val="22"/>
                <w:szCs w:val="22"/>
                <w:lang w:eastAsia="en-US"/>
              </w:rPr>
              <w:noBreakHyphen/>
            </w:r>
            <w:r w:rsidRPr="003E6E31">
              <w:rPr>
                <w:rFonts w:ascii="Proximo nova" w:hAnsi="Proximo nova"/>
                <w:noProof/>
                <w:color w:val="000000"/>
                <w:sz w:val="22"/>
                <w:szCs w:val="22"/>
              </w:rPr>
              <w:t>d sisaldavates õppeainetes lahendab üliõpilane üksi või meeskonnas probleeme või töötab välja lahenduse projekti, mis on seotud päriseluliste olukordade või nendega sarnaste stsenaariumitega.</w:t>
            </w:r>
          </w:p>
          <w:p w14:paraId="7141D54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*v.a regionaalsed kolledžid (Virumaa, Tartu, Kuressaare) – nende puhul kehtib õppekavade vaheline </w:t>
            </w:r>
          </w:p>
        </w:tc>
      </w:tr>
      <w:tr w:rsidR="009A7320" w:rsidRPr="003E6E31" w14:paraId="426C0F89" w14:textId="77777777" w:rsidTr="00E75EA7">
        <w:trPr>
          <w:trHeight w:val="306"/>
        </w:trPr>
        <w:tc>
          <w:tcPr>
            <w:tcW w:w="1756" w:type="dxa"/>
            <w:tcBorders>
              <w:top w:val="nil"/>
              <w:left w:val="single" w:sz="4" w:space="0" w:color="auto"/>
              <w:bottom w:val="single" w:sz="4" w:space="0" w:color="auto"/>
              <w:right w:val="single" w:sz="4" w:space="0" w:color="auto"/>
            </w:tcBorders>
            <w:shd w:val="clear" w:color="auto" w:fill="DADAE4"/>
            <w:vAlign w:val="center"/>
            <w:hideMark/>
          </w:tcPr>
          <w:p w14:paraId="3DC8563C"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974" w:type="dxa"/>
            <w:gridSpan w:val="4"/>
            <w:tcBorders>
              <w:top w:val="single" w:sz="4" w:space="0" w:color="auto"/>
              <w:left w:val="nil"/>
              <w:bottom w:val="single" w:sz="4" w:space="0" w:color="auto"/>
              <w:right w:val="single" w:sz="4" w:space="0" w:color="auto"/>
            </w:tcBorders>
            <w:vAlign w:val="center"/>
            <w:hideMark/>
          </w:tcPr>
          <w:p w14:paraId="49A10C9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ÕIS-is on vastava õppeaine juures tunnused „VPÕ“ või “PPÕ”.</w:t>
            </w:r>
          </w:p>
        </w:tc>
      </w:tr>
      <w:tr w:rsidR="009A7320" w:rsidRPr="003E6E31" w14:paraId="32D5113B" w14:textId="77777777" w:rsidTr="00E75EA7">
        <w:trPr>
          <w:trHeight w:val="1472"/>
        </w:trPr>
        <w:tc>
          <w:tcPr>
            <w:tcW w:w="1756" w:type="dxa"/>
            <w:tcBorders>
              <w:top w:val="nil"/>
              <w:left w:val="single" w:sz="4" w:space="0" w:color="auto"/>
              <w:bottom w:val="single" w:sz="4" w:space="0" w:color="auto"/>
              <w:right w:val="single" w:sz="4" w:space="0" w:color="auto"/>
            </w:tcBorders>
            <w:shd w:val="clear" w:color="auto" w:fill="DADAE4"/>
            <w:vAlign w:val="center"/>
            <w:hideMark/>
          </w:tcPr>
          <w:p w14:paraId="469CD415"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 </w:t>
            </w:r>
          </w:p>
        </w:tc>
        <w:tc>
          <w:tcPr>
            <w:tcW w:w="13974" w:type="dxa"/>
            <w:gridSpan w:val="4"/>
            <w:tcBorders>
              <w:top w:val="single" w:sz="4" w:space="0" w:color="auto"/>
              <w:left w:val="nil"/>
              <w:bottom w:val="single" w:sz="4" w:space="0" w:color="auto"/>
              <w:right w:val="single" w:sz="4" w:space="0" w:color="auto"/>
            </w:tcBorders>
          </w:tcPr>
          <w:p w14:paraId="0981174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Põhimõõdik: VPÕ tunnusega õppeainet sisaldava õppekava lõpetanud üliõpilaste osakaal kõikidest lõpetanutest õppeaasta lõpu seisuga.</w:t>
            </w:r>
            <w:r w:rsidRPr="003E6E31">
              <w:rPr>
                <w:rFonts w:ascii="Proximo nova" w:hAnsi="Proximo nova"/>
                <w:noProof/>
                <w:color w:val="000000"/>
                <w:sz w:val="22"/>
                <w:szCs w:val="22"/>
              </w:rPr>
              <w:br/>
              <w:t>Vastuvõtuks avatud õppekavade, milles on VPÕ märgisega kohustuslik õppeaine, osakaal kõikidest vastuvõtuks avatud õppekavadest.</w:t>
            </w:r>
            <w:r w:rsidRPr="003E6E31">
              <w:rPr>
                <w:rFonts w:ascii="Proximo nova" w:hAnsi="Proximo nova"/>
                <w:noProof/>
                <w:color w:val="000000"/>
                <w:sz w:val="22"/>
                <w:szCs w:val="22"/>
              </w:rPr>
              <w:br/>
              <w:t>Vastuvõtuks avatud õppekavade, milles on probleem- ja projektõppe (PPÕ) märgisega kohustuslik(ud) õppeaine(d) sh valikained, osakaal kõikidest vastuvõtuks avatud õppekavadest.</w:t>
            </w:r>
          </w:p>
          <w:p w14:paraId="3865C22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2026/27. õppekavade sisehindamise käigus kaardistatavad programmijuhid oma õppekavades õppeained, mis vastavad PPÕ nõuetele ning hindavad õppekava ülesehitust ja vajalikku valmisolekut kohutusliku VPÕ aine integreerimiseks. Baastaseme andmed selguvad 2026/27. õa lõpus. </w:t>
            </w:r>
          </w:p>
        </w:tc>
      </w:tr>
      <w:tr w:rsidR="009A7320" w:rsidRPr="003E6E31" w14:paraId="655D4A66" w14:textId="77777777" w:rsidTr="00E75EA7">
        <w:trPr>
          <w:trHeight w:val="847"/>
        </w:trPr>
        <w:tc>
          <w:tcPr>
            <w:tcW w:w="1756" w:type="dxa"/>
            <w:vMerge w:val="restart"/>
            <w:tcBorders>
              <w:top w:val="nil"/>
              <w:left w:val="single" w:sz="4" w:space="0" w:color="auto"/>
              <w:bottom w:val="nil"/>
              <w:right w:val="single" w:sz="4" w:space="0" w:color="auto"/>
            </w:tcBorders>
            <w:shd w:val="clear" w:color="auto" w:fill="DADAE4"/>
            <w:vAlign w:val="center"/>
            <w:hideMark/>
          </w:tcPr>
          <w:p w14:paraId="3302C27A"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974" w:type="dxa"/>
            <w:gridSpan w:val="4"/>
            <w:tcBorders>
              <w:top w:val="single" w:sz="4" w:space="0" w:color="auto"/>
              <w:left w:val="nil"/>
              <w:bottom w:val="single" w:sz="4" w:space="0" w:color="auto"/>
              <w:right w:val="single" w:sz="4" w:space="0" w:color="auto"/>
            </w:tcBorders>
            <w:hideMark/>
          </w:tcPr>
          <w:p w14:paraId="0BEB851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Arengu võimalused:</w:t>
            </w:r>
            <w:r w:rsidRPr="003E6E31">
              <w:rPr>
                <w:rFonts w:ascii="Proximo nova" w:hAnsi="Proximo nova"/>
                <w:noProof/>
                <w:color w:val="000000"/>
                <w:sz w:val="22"/>
                <w:szCs w:val="22"/>
              </w:rPr>
              <w:br/>
              <w:t xml:space="preserve">         •   ülikooli luuakse struktuuriüksus VPÕ meetodi rakendamise toetamiseks</w:t>
            </w:r>
            <w:r w:rsidRPr="003E6E31">
              <w:rPr>
                <w:rFonts w:ascii="Proximo nova" w:hAnsi="Proximo nova"/>
                <w:noProof/>
                <w:color w:val="000000"/>
                <w:sz w:val="22"/>
                <w:szCs w:val="22"/>
              </w:rPr>
              <w:br/>
              <w:t xml:space="preserve">         •   mõõta VPÕ rakendumist kvalitatiivsete näitajate kaudu</w:t>
            </w:r>
          </w:p>
        </w:tc>
      </w:tr>
      <w:tr w:rsidR="009A7320" w:rsidRPr="003E6E31" w14:paraId="1FA02D86" w14:textId="77777777" w:rsidTr="00E75EA7">
        <w:trPr>
          <w:trHeight w:val="547"/>
        </w:trPr>
        <w:tc>
          <w:tcPr>
            <w:tcW w:w="0" w:type="auto"/>
            <w:vMerge/>
            <w:tcBorders>
              <w:top w:val="nil"/>
              <w:left w:val="single" w:sz="4" w:space="0" w:color="auto"/>
              <w:bottom w:val="single" w:sz="4" w:space="0" w:color="auto"/>
              <w:right w:val="single" w:sz="4" w:space="0" w:color="auto"/>
            </w:tcBorders>
            <w:vAlign w:val="center"/>
            <w:hideMark/>
          </w:tcPr>
          <w:p w14:paraId="46FC07BE" w14:textId="77777777" w:rsidR="009A7320" w:rsidRPr="003E6E31" w:rsidRDefault="009A7320" w:rsidP="009A7320">
            <w:pPr>
              <w:spacing w:line="259" w:lineRule="auto"/>
              <w:rPr>
                <w:rFonts w:ascii="Proximo nova" w:hAnsi="Proximo nova"/>
                <w:b/>
                <w:bCs/>
                <w:noProof/>
                <w:color w:val="000000"/>
                <w:sz w:val="22"/>
                <w:szCs w:val="22"/>
              </w:rPr>
            </w:pPr>
          </w:p>
        </w:tc>
        <w:tc>
          <w:tcPr>
            <w:tcW w:w="13974" w:type="dxa"/>
            <w:gridSpan w:val="4"/>
            <w:tcBorders>
              <w:top w:val="single" w:sz="4" w:space="0" w:color="auto"/>
              <w:left w:val="nil"/>
              <w:bottom w:val="single" w:sz="4" w:space="0" w:color="auto"/>
              <w:right w:val="single" w:sz="4" w:space="0" w:color="auto"/>
            </w:tcBorders>
            <w:hideMark/>
          </w:tcPr>
          <w:p w14:paraId="4DC1D1F3"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Riskid: </w:t>
            </w:r>
            <w:r w:rsidRPr="003E6E31">
              <w:rPr>
                <w:rFonts w:ascii="Proximo nova" w:hAnsi="Proximo nova"/>
                <w:noProof/>
                <w:color w:val="000000"/>
                <w:sz w:val="22"/>
                <w:szCs w:val="22"/>
              </w:rPr>
              <w:br/>
              <w:t xml:space="preserve">        •     sihtrühmade vähene huvi</w:t>
            </w:r>
            <w:r w:rsidRPr="003E6E31">
              <w:rPr>
                <w:rFonts w:ascii="Proximo nova" w:hAnsi="Proximo nova"/>
                <w:noProof/>
                <w:color w:val="000000"/>
                <w:sz w:val="22"/>
                <w:szCs w:val="22"/>
              </w:rPr>
              <w:br/>
              <w:t xml:space="preserve">        •     definitsioonide erinev tõlgendamine </w:t>
            </w:r>
          </w:p>
        </w:tc>
      </w:tr>
      <w:tr w:rsidR="009A7320" w:rsidRPr="003E6E31" w14:paraId="60189774" w14:textId="77777777" w:rsidTr="009A7320">
        <w:trPr>
          <w:trHeight w:val="310"/>
        </w:trPr>
        <w:tc>
          <w:tcPr>
            <w:tcW w:w="1756" w:type="dxa"/>
            <w:vMerge w:val="restart"/>
            <w:tcBorders>
              <w:top w:val="single" w:sz="4" w:space="0" w:color="auto"/>
              <w:left w:val="single" w:sz="4" w:space="0" w:color="auto"/>
              <w:bottom w:val="single" w:sz="4" w:space="0" w:color="auto"/>
              <w:right w:val="nil"/>
            </w:tcBorders>
            <w:shd w:val="clear" w:color="auto" w:fill="DADAE4"/>
            <w:vAlign w:val="center"/>
            <w:hideMark/>
          </w:tcPr>
          <w:p w14:paraId="5EFF23C7"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 </w:t>
            </w:r>
          </w:p>
        </w:tc>
        <w:tc>
          <w:tcPr>
            <w:tcW w:w="13974" w:type="dxa"/>
            <w:gridSpan w:val="4"/>
            <w:tcBorders>
              <w:top w:val="single" w:sz="4" w:space="0" w:color="auto"/>
              <w:left w:val="single" w:sz="4" w:space="0" w:color="auto"/>
              <w:bottom w:val="single" w:sz="4" w:space="0" w:color="auto"/>
              <w:right w:val="single" w:sz="4" w:space="0" w:color="000000"/>
            </w:tcBorders>
            <w:vAlign w:val="center"/>
            <w:hideMark/>
          </w:tcPr>
          <w:p w14:paraId="7D0C68A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õppeprorektor. </w:t>
            </w:r>
          </w:p>
        </w:tc>
      </w:tr>
      <w:tr w:rsidR="009A7320" w:rsidRPr="003E6E31" w14:paraId="43122CC3" w14:textId="77777777" w:rsidTr="009A7320">
        <w:trPr>
          <w:trHeight w:val="310"/>
        </w:trPr>
        <w:tc>
          <w:tcPr>
            <w:tcW w:w="0" w:type="auto"/>
            <w:vMerge/>
            <w:tcBorders>
              <w:top w:val="single" w:sz="4" w:space="0" w:color="auto"/>
              <w:left w:val="single" w:sz="4" w:space="0" w:color="auto"/>
              <w:bottom w:val="single" w:sz="4" w:space="0" w:color="auto"/>
              <w:right w:val="nil"/>
            </w:tcBorders>
            <w:vAlign w:val="center"/>
            <w:hideMark/>
          </w:tcPr>
          <w:p w14:paraId="2A77187B" w14:textId="77777777" w:rsidR="009A7320" w:rsidRPr="003E6E31" w:rsidRDefault="009A7320" w:rsidP="009A7320">
            <w:pPr>
              <w:spacing w:line="259" w:lineRule="auto"/>
              <w:rPr>
                <w:rFonts w:ascii="Proximo nova" w:hAnsi="Proximo nova"/>
                <w:b/>
                <w:bCs/>
                <w:noProof/>
                <w:color w:val="000000"/>
                <w:sz w:val="22"/>
                <w:szCs w:val="22"/>
              </w:rPr>
            </w:pPr>
          </w:p>
        </w:tc>
        <w:tc>
          <w:tcPr>
            <w:tcW w:w="13974" w:type="dxa"/>
            <w:gridSpan w:val="4"/>
            <w:tcBorders>
              <w:top w:val="single" w:sz="4" w:space="0" w:color="auto"/>
              <w:left w:val="single" w:sz="4" w:space="0" w:color="auto"/>
              <w:bottom w:val="single" w:sz="4" w:space="0" w:color="auto"/>
              <w:right w:val="single" w:sz="4" w:space="0" w:color="000000"/>
            </w:tcBorders>
            <w:vAlign w:val="center"/>
            <w:hideMark/>
          </w:tcPr>
          <w:p w14:paraId="35F2EA4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õppeosakond.</w:t>
            </w:r>
          </w:p>
        </w:tc>
      </w:tr>
      <w:tr w:rsidR="009A7320" w:rsidRPr="003E6E31" w14:paraId="2413C982" w14:textId="77777777" w:rsidTr="009A7320">
        <w:trPr>
          <w:trHeight w:val="310"/>
        </w:trPr>
        <w:tc>
          <w:tcPr>
            <w:tcW w:w="0" w:type="auto"/>
            <w:vMerge/>
            <w:tcBorders>
              <w:top w:val="single" w:sz="4" w:space="0" w:color="auto"/>
              <w:left w:val="single" w:sz="4" w:space="0" w:color="auto"/>
              <w:bottom w:val="single" w:sz="4" w:space="0" w:color="auto"/>
              <w:right w:val="nil"/>
            </w:tcBorders>
            <w:vAlign w:val="center"/>
            <w:hideMark/>
          </w:tcPr>
          <w:p w14:paraId="2B4C0A8F" w14:textId="77777777" w:rsidR="009A7320" w:rsidRPr="003E6E31" w:rsidRDefault="009A7320" w:rsidP="009A7320">
            <w:pPr>
              <w:spacing w:line="259" w:lineRule="auto"/>
              <w:rPr>
                <w:rFonts w:ascii="Proximo nova" w:hAnsi="Proximo nova"/>
                <w:b/>
                <w:bCs/>
                <w:noProof/>
                <w:color w:val="000000"/>
                <w:sz w:val="22"/>
                <w:szCs w:val="22"/>
              </w:rPr>
            </w:pPr>
          </w:p>
        </w:tc>
        <w:tc>
          <w:tcPr>
            <w:tcW w:w="13974" w:type="dxa"/>
            <w:gridSpan w:val="4"/>
            <w:tcBorders>
              <w:top w:val="single" w:sz="4" w:space="0" w:color="auto"/>
              <w:left w:val="single" w:sz="4" w:space="0" w:color="auto"/>
              <w:bottom w:val="single" w:sz="4" w:space="0" w:color="auto"/>
              <w:right w:val="single" w:sz="4" w:space="0" w:color="000000"/>
            </w:tcBorders>
            <w:vAlign w:val="center"/>
            <w:hideMark/>
          </w:tcPr>
          <w:p w14:paraId="1F3DE1F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õppeaasta lõpu seisuga, III kv algus.</w:t>
            </w:r>
          </w:p>
        </w:tc>
      </w:tr>
    </w:tbl>
    <w:p w14:paraId="262639D9" w14:textId="77777777" w:rsidR="009A7320" w:rsidRPr="003E6E31" w:rsidRDefault="009A7320" w:rsidP="009A7320">
      <w:pPr>
        <w:spacing w:line="276" w:lineRule="auto"/>
        <w:rPr>
          <w:rFonts w:eastAsia="Calibri" w:cs="Arial"/>
          <w:noProof/>
          <w:sz w:val="22"/>
          <w:szCs w:val="22"/>
          <w:lang w:eastAsia="en-US"/>
        </w:rPr>
      </w:pPr>
    </w:p>
    <w:tbl>
      <w:tblPr>
        <w:tblW w:w="15709" w:type="dxa"/>
        <w:jc w:val="center"/>
        <w:tblCellMar>
          <w:left w:w="70" w:type="dxa"/>
          <w:right w:w="70" w:type="dxa"/>
        </w:tblCellMar>
        <w:tblLook w:val="04A0" w:firstRow="1" w:lastRow="0" w:firstColumn="1" w:lastColumn="0" w:noHBand="0" w:noVBand="1"/>
      </w:tblPr>
      <w:tblGrid>
        <w:gridCol w:w="1711"/>
        <w:gridCol w:w="7498"/>
        <w:gridCol w:w="1838"/>
        <w:gridCol w:w="2410"/>
        <w:gridCol w:w="2252"/>
      </w:tblGrid>
      <w:tr w:rsidR="009A7320" w:rsidRPr="003E6E31" w14:paraId="45CB70F9" w14:textId="77777777" w:rsidTr="00E75EA7">
        <w:trPr>
          <w:trHeight w:val="594"/>
          <w:jc w:val="center"/>
        </w:trPr>
        <w:tc>
          <w:tcPr>
            <w:tcW w:w="9209"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23860776"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7. Edukate oluliste teadmussiirete arv ettevõtlusse ja ühiskonda</w:t>
            </w:r>
          </w:p>
        </w:tc>
        <w:tc>
          <w:tcPr>
            <w:tcW w:w="1838"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67D8F43C"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r w:rsidRPr="003E6E31">
              <w:rPr>
                <w:rFonts w:ascii="Proximo nova" w:hAnsi="Proximo nova"/>
                <w:b/>
                <w:bCs/>
                <w:noProof/>
                <w:color w:val="FFFFFF"/>
                <w:sz w:val="22"/>
                <w:szCs w:val="22"/>
              </w:rPr>
              <w:br/>
            </w:r>
          </w:p>
        </w:tc>
        <w:tc>
          <w:tcPr>
            <w:tcW w:w="2410"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091E8EBF"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252"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7456ECE8"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4E025E46" w14:textId="77777777" w:rsidTr="00E75EA7">
        <w:trPr>
          <w:trHeight w:val="474"/>
          <w:jc w:val="center"/>
        </w:trPr>
        <w:tc>
          <w:tcPr>
            <w:tcW w:w="1711"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28B9E17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498" w:type="dxa"/>
            <w:tcBorders>
              <w:top w:val="single" w:sz="4" w:space="0" w:color="auto"/>
              <w:left w:val="nil"/>
              <w:bottom w:val="single" w:sz="4" w:space="0" w:color="auto"/>
              <w:right w:val="single" w:sz="4" w:space="0" w:color="auto"/>
            </w:tcBorders>
            <w:vAlign w:val="center"/>
            <w:hideMark/>
          </w:tcPr>
          <w:p w14:paraId="7E0C5ADD"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Ettevõtlusesse ja ühiskonda siirdatud uute oluliste tehnoloogiliste lahenduste arv koos alajaotustega:</w:t>
            </w:r>
          </w:p>
        </w:tc>
        <w:tc>
          <w:tcPr>
            <w:tcW w:w="1838" w:type="dxa"/>
            <w:tcBorders>
              <w:top w:val="single" w:sz="4" w:space="0" w:color="auto"/>
              <w:left w:val="nil"/>
              <w:bottom w:val="single" w:sz="4" w:space="0" w:color="auto"/>
              <w:right w:val="single" w:sz="4" w:space="0" w:color="auto"/>
            </w:tcBorders>
            <w:vAlign w:val="center"/>
            <w:hideMark/>
          </w:tcPr>
          <w:p w14:paraId="3B06C40D"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28</w:t>
            </w:r>
          </w:p>
        </w:tc>
        <w:tc>
          <w:tcPr>
            <w:tcW w:w="2410" w:type="dxa"/>
            <w:tcBorders>
              <w:top w:val="single" w:sz="4" w:space="0" w:color="auto"/>
              <w:left w:val="nil"/>
              <w:bottom w:val="single" w:sz="4" w:space="0" w:color="auto"/>
              <w:right w:val="single" w:sz="4" w:space="0" w:color="auto"/>
            </w:tcBorders>
            <w:vAlign w:val="center"/>
          </w:tcPr>
          <w:p w14:paraId="0D9BF2A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41</w:t>
            </w:r>
          </w:p>
        </w:tc>
        <w:tc>
          <w:tcPr>
            <w:tcW w:w="2252" w:type="dxa"/>
            <w:tcBorders>
              <w:top w:val="single" w:sz="4" w:space="0" w:color="auto"/>
              <w:left w:val="nil"/>
              <w:bottom w:val="single" w:sz="4" w:space="0" w:color="auto"/>
              <w:right w:val="single" w:sz="4" w:space="0" w:color="auto"/>
            </w:tcBorders>
            <w:vAlign w:val="center"/>
          </w:tcPr>
          <w:p w14:paraId="32B7BE0A"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&gt;65</w:t>
            </w:r>
          </w:p>
        </w:tc>
      </w:tr>
      <w:tr w:rsidR="009A7320" w:rsidRPr="003E6E31" w14:paraId="0C31A898" w14:textId="77777777" w:rsidTr="00E75EA7">
        <w:trPr>
          <w:trHeight w:val="254"/>
          <w:jc w:val="center"/>
        </w:trPr>
        <w:tc>
          <w:tcPr>
            <w:tcW w:w="1711" w:type="dxa"/>
            <w:vMerge w:val="restart"/>
            <w:tcBorders>
              <w:top w:val="nil"/>
              <w:left w:val="single" w:sz="4" w:space="0" w:color="auto"/>
              <w:bottom w:val="single" w:sz="4" w:space="0" w:color="auto"/>
              <w:right w:val="single" w:sz="4" w:space="0" w:color="auto"/>
            </w:tcBorders>
            <w:shd w:val="clear" w:color="000000" w:fill="DADAE4"/>
            <w:vAlign w:val="center"/>
            <w:hideMark/>
          </w:tcPr>
          <w:p w14:paraId="4BE778B3"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7498" w:type="dxa"/>
            <w:tcBorders>
              <w:top w:val="single" w:sz="4" w:space="0" w:color="auto"/>
              <w:left w:val="nil"/>
              <w:bottom w:val="single" w:sz="4" w:space="0" w:color="auto"/>
              <w:right w:val="single" w:sz="4" w:space="0" w:color="auto"/>
            </w:tcBorders>
            <w:vAlign w:val="center"/>
            <w:hideMark/>
          </w:tcPr>
          <w:p w14:paraId="0A0E39A1" w14:textId="77777777" w:rsidR="009A7320" w:rsidRPr="003E6E31" w:rsidRDefault="009A7320" w:rsidP="009A7320">
            <w:pPr>
              <w:numPr>
                <w:ilvl w:val="0"/>
                <w:numId w:val="17"/>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alajaotus: uute hargettevõtete arv; </w:t>
            </w:r>
          </w:p>
        </w:tc>
        <w:tc>
          <w:tcPr>
            <w:tcW w:w="1838" w:type="dxa"/>
            <w:tcBorders>
              <w:top w:val="nil"/>
              <w:left w:val="nil"/>
              <w:bottom w:val="single" w:sz="4" w:space="0" w:color="auto"/>
              <w:right w:val="single" w:sz="4" w:space="0" w:color="auto"/>
            </w:tcBorders>
            <w:vAlign w:val="center"/>
            <w:hideMark/>
          </w:tcPr>
          <w:p w14:paraId="5EC59DB8"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4</w:t>
            </w:r>
          </w:p>
        </w:tc>
        <w:tc>
          <w:tcPr>
            <w:tcW w:w="2410" w:type="dxa"/>
            <w:tcBorders>
              <w:top w:val="nil"/>
              <w:left w:val="nil"/>
              <w:bottom w:val="single" w:sz="4" w:space="0" w:color="auto"/>
              <w:right w:val="single" w:sz="4" w:space="0" w:color="auto"/>
            </w:tcBorders>
            <w:vAlign w:val="center"/>
          </w:tcPr>
          <w:p w14:paraId="5E407994"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7</w:t>
            </w:r>
          </w:p>
        </w:tc>
        <w:tc>
          <w:tcPr>
            <w:tcW w:w="2252" w:type="dxa"/>
            <w:tcBorders>
              <w:top w:val="nil"/>
              <w:left w:val="nil"/>
              <w:bottom w:val="single" w:sz="4" w:space="0" w:color="auto"/>
              <w:right w:val="single" w:sz="4" w:space="0" w:color="auto"/>
            </w:tcBorders>
            <w:vAlign w:val="center"/>
          </w:tcPr>
          <w:p w14:paraId="6A850585"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,&gt;13</w:t>
            </w:r>
          </w:p>
        </w:tc>
      </w:tr>
      <w:tr w:rsidR="009A7320" w:rsidRPr="003E6E31" w14:paraId="25961CF9" w14:textId="77777777" w:rsidTr="00E75EA7">
        <w:trPr>
          <w:trHeight w:val="273"/>
          <w:jc w:val="center"/>
        </w:trPr>
        <w:tc>
          <w:tcPr>
            <w:tcW w:w="1711" w:type="dxa"/>
            <w:vMerge/>
            <w:tcBorders>
              <w:top w:val="nil"/>
              <w:left w:val="single" w:sz="4" w:space="0" w:color="auto"/>
              <w:bottom w:val="single" w:sz="4" w:space="0" w:color="auto"/>
              <w:right w:val="single" w:sz="4" w:space="0" w:color="auto"/>
            </w:tcBorders>
            <w:vAlign w:val="center"/>
            <w:hideMark/>
          </w:tcPr>
          <w:p w14:paraId="681D8A8F" w14:textId="77777777" w:rsidR="009A7320" w:rsidRPr="003E6E31" w:rsidRDefault="009A7320" w:rsidP="009A7320">
            <w:pPr>
              <w:rPr>
                <w:rFonts w:ascii="Proximo nova" w:hAnsi="Proximo nova"/>
                <w:b/>
                <w:bCs/>
                <w:noProof/>
                <w:color w:val="000000"/>
                <w:sz w:val="22"/>
                <w:szCs w:val="22"/>
              </w:rPr>
            </w:pPr>
          </w:p>
        </w:tc>
        <w:tc>
          <w:tcPr>
            <w:tcW w:w="7498" w:type="dxa"/>
            <w:tcBorders>
              <w:top w:val="single" w:sz="4" w:space="0" w:color="auto"/>
              <w:left w:val="nil"/>
              <w:bottom w:val="single" w:sz="4" w:space="0" w:color="auto"/>
              <w:right w:val="single" w:sz="4" w:space="0" w:color="auto"/>
            </w:tcBorders>
            <w:vAlign w:val="center"/>
            <w:hideMark/>
          </w:tcPr>
          <w:p w14:paraId="50598AC2" w14:textId="77777777" w:rsidR="009A7320" w:rsidRPr="003E6E31" w:rsidRDefault="009A7320" w:rsidP="009A7320">
            <w:pPr>
              <w:numPr>
                <w:ilvl w:val="0"/>
                <w:numId w:val="17"/>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alajoatus uute litsentsilepingute arv;</w:t>
            </w:r>
          </w:p>
        </w:tc>
        <w:tc>
          <w:tcPr>
            <w:tcW w:w="1838" w:type="dxa"/>
            <w:tcBorders>
              <w:top w:val="nil"/>
              <w:left w:val="nil"/>
              <w:bottom w:val="single" w:sz="4" w:space="0" w:color="auto"/>
              <w:right w:val="single" w:sz="4" w:space="0" w:color="auto"/>
            </w:tcBorders>
            <w:vAlign w:val="center"/>
            <w:hideMark/>
          </w:tcPr>
          <w:p w14:paraId="162D0327"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2</w:t>
            </w:r>
          </w:p>
        </w:tc>
        <w:tc>
          <w:tcPr>
            <w:tcW w:w="2410" w:type="dxa"/>
            <w:tcBorders>
              <w:top w:val="nil"/>
              <w:left w:val="nil"/>
              <w:bottom w:val="single" w:sz="4" w:space="0" w:color="auto"/>
              <w:right w:val="single" w:sz="4" w:space="0" w:color="auto"/>
            </w:tcBorders>
            <w:vAlign w:val="center"/>
          </w:tcPr>
          <w:p w14:paraId="57DEBE5E"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4</w:t>
            </w:r>
          </w:p>
        </w:tc>
        <w:tc>
          <w:tcPr>
            <w:tcW w:w="2252" w:type="dxa"/>
            <w:tcBorders>
              <w:top w:val="nil"/>
              <w:left w:val="nil"/>
              <w:bottom w:val="single" w:sz="4" w:space="0" w:color="auto"/>
              <w:right w:val="single" w:sz="4" w:space="0" w:color="auto"/>
            </w:tcBorders>
            <w:vAlign w:val="center"/>
          </w:tcPr>
          <w:p w14:paraId="1739F5C4"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&gt;8</w:t>
            </w:r>
          </w:p>
        </w:tc>
      </w:tr>
      <w:tr w:rsidR="009A7320" w:rsidRPr="003E6E31" w14:paraId="46EB6764" w14:textId="77777777" w:rsidTr="00E75EA7">
        <w:trPr>
          <w:trHeight w:val="560"/>
          <w:jc w:val="center"/>
        </w:trPr>
        <w:tc>
          <w:tcPr>
            <w:tcW w:w="1711" w:type="dxa"/>
            <w:vMerge/>
            <w:tcBorders>
              <w:top w:val="nil"/>
              <w:left w:val="single" w:sz="4" w:space="0" w:color="auto"/>
              <w:bottom w:val="single" w:sz="4" w:space="0" w:color="auto"/>
              <w:right w:val="single" w:sz="4" w:space="0" w:color="auto"/>
            </w:tcBorders>
            <w:vAlign w:val="center"/>
            <w:hideMark/>
          </w:tcPr>
          <w:p w14:paraId="0AE23BDA" w14:textId="77777777" w:rsidR="009A7320" w:rsidRPr="003E6E31" w:rsidRDefault="009A7320" w:rsidP="009A7320">
            <w:pPr>
              <w:rPr>
                <w:rFonts w:ascii="Proximo nova" w:hAnsi="Proximo nova"/>
                <w:b/>
                <w:bCs/>
                <w:noProof/>
                <w:color w:val="000000"/>
                <w:sz w:val="22"/>
                <w:szCs w:val="22"/>
              </w:rPr>
            </w:pPr>
          </w:p>
        </w:tc>
        <w:tc>
          <w:tcPr>
            <w:tcW w:w="7498" w:type="dxa"/>
            <w:tcBorders>
              <w:top w:val="single" w:sz="4" w:space="0" w:color="auto"/>
              <w:left w:val="nil"/>
              <w:bottom w:val="single" w:sz="4" w:space="0" w:color="auto"/>
              <w:right w:val="single" w:sz="4" w:space="0" w:color="auto"/>
            </w:tcBorders>
            <w:vAlign w:val="center"/>
            <w:hideMark/>
          </w:tcPr>
          <w:p w14:paraId="241EC0EF" w14:textId="77777777" w:rsidR="009A7320" w:rsidRPr="003E6E31" w:rsidRDefault="009A7320" w:rsidP="009A7320">
            <w:pPr>
              <w:numPr>
                <w:ilvl w:val="0"/>
                <w:numId w:val="17"/>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edukalt lõppenud suuremahuliste ja oluliste projektide ja lepingute arv.</w:t>
            </w:r>
          </w:p>
        </w:tc>
        <w:tc>
          <w:tcPr>
            <w:tcW w:w="1838" w:type="dxa"/>
            <w:tcBorders>
              <w:top w:val="nil"/>
              <w:left w:val="nil"/>
              <w:bottom w:val="single" w:sz="4" w:space="0" w:color="auto"/>
              <w:right w:val="single" w:sz="4" w:space="0" w:color="auto"/>
            </w:tcBorders>
            <w:vAlign w:val="center"/>
            <w:hideMark/>
          </w:tcPr>
          <w:p w14:paraId="4ADC6724"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xml:space="preserve"> 22 </w:t>
            </w:r>
          </w:p>
        </w:tc>
        <w:tc>
          <w:tcPr>
            <w:tcW w:w="2410" w:type="dxa"/>
            <w:tcBorders>
              <w:top w:val="nil"/>
              <w:left w:val="nil"/>
              <w:bottom w:val="single" w:sz="4" w:space="0" w:color="auto"/>
              <w:right w:val="single" w:sz="4" w:space="0" w:color="auto"/>
            </w:tcBorders>
            <w:vAlign w:val="center"/>
          </w:tcPr>
          <w:p w14:paraId="046DB383"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30</w:t>
            </w:r>
          </w:p>
        </w:tc>
        <w:tc>
          <w:tcPr>
            <w:tcW w:w="2252" w:type="dxa"/>
            <w:tcBorders>
              <w:top w:val="nil"/>
              <w:left w:val="nil"/>
              <w:bottom w:val="single" w:sz="4" w:space="0" w:color="auto"/>
              <w:right w:val="single" w:sz="4" w:space="0" w:color="auto"/>
            </w:tcBorders>
            <w:vAlign w:val="center"/>
          </w:tcPr>
          <w:p w14:paraId="7F8C5D7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&gt;45</w:t>
            </w:r>
          </w:p>
        </w:tc>
      </w:tr>
      <w:tr w:rsidR="009A7320" w:rsidRPr="003E6E31" w14:paraId="49CCB57A" w14:textId="77777777" w:rsidTr="00E75EA7">
        <w:trPr>
          <w:trHeight w:val="837"/>
          <w:jc w:val="center"/>
        </w:trPr>
        <w:tc>
          <w:tcPr>
            <w:tcW w:w="1711" w:type="dxa"/>
            <w:tcBorders>
              <w:top w:val="nil"/>
              <w:left w:val="single" w:sz="4" w:space="0" w:color="auto"/>
              <w:bottom w:val="single" w:sz="4" w:space="0" w:color="auto"/>
              <w:right w:val="single" w:sz="4" w:space="0" w:color="auto"/>
            </w:tcBorders>
            <w:shd w:val="clear" w:color="000000" w:fill="DADAE4"/>
            <w:vAlign w:val="center"/>
            <w:hideMark/>
          </w:tcPr>
          <w:p w14:paraId="4FEA3F38"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998" w:type="dxa"/>
            <w:gridSpan w:val="4"/>
            <w:tcBorders>
              <w:top w:val="single" w:sz="4" w:space="0" w:color="auto"/>
              <w:left w:val="nil"/>
              <w:bottom w:val="single" w:sz="4" w:space="0" w:color="auto"/>
              <w:right w:val="single" w:sz="4" w:space="0" w:color="auto"/>
            </w:tcBorders>
            <w:hideMark/>
          </w:tcPr>
          <w:p w14:paraId="688823A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Eesmärk on mõõta, mida olulist ülikool ettevõtete ja ettevõtluse jaoks annab. Mõõdikuga saame võrrelda instituutide ettevõtlusaktiivsust ning selle muutumist. Motiveerime teadlasi tegutsema hargettevõtluse ja ettevõtluskoostöö suundadel. Rahvusvahelise nõukoja soovitustele vastavalt kommunikeerime teadmussiirde edulugusid. Mõõdiku täitmine toetab omakorda ülikooli ettevõtlustulude kasvu.</w:t>
            </w:r>
          </w:p>
        </w:tc>
      </w:tr>
      <w:tr w:rsidR="009A7320" w:rsidRPr="003E6E31" w14:paraId="3CED123F" w14:textId="77777777" w:rsidTr="00E75EA7">
        <w:trPr>
          <w:trHeight w:val="836"/>
          <w:jc w:val="center"/>
        </w:trPr>
        <w:tc>
          <w:tcPr>
            <w:tcW w:w="1711" w:type="dxa"/>
            <w:tcBorders>
              <w:top w:val="nil"/>
              <w:left w:val="single" w:sz="4" w:space="0" w:color="auto"/>
              <w:bottom w:val="single" w:sz="4" w:space="0" w:color="auto"/>
              <w:right w:val="single" w:sz="4" w:space="0" w:color="auto"/>
            </w:tcBorders>
            <w:shd w:val="clear" w:color="000000" w:fill="DADAE4"/>
            <w:vAlign w:val="center"/>
            <w:hideMark/>
          </w:tcPr>
          <w:p w14:paraId="4D5AF42B"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998" w:type="dxa"/>
            <w:gridSpan w:val="4"/>
            <w:tcBorders>
              <w:top w:val="single" w:sz="4" w:space="0" w:color="auto"/>
              <w:left w:val="nil"/>
              <w:bottom w:val="single" w:sz="4" w:space="0" w:color="auto"/>
              <w:right w:val="single" w:sz="4" w:space="0" w:color="auto"/>
            </w:tcBorders>
            <w:hideMark/>
          </w:tcPr>
          <w:p w14:paraId="3555F03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Info aasta jooksul asutatud uutest TalTechi teaduspõhistest äriühingutest võetakse e-Äriregistrist (aluseks registrikande tegemise kuupäev).</w:t>
            </w:r>
            <w:r w:rsidRPr="003E6E31">
              <w:rPr>
                <w:rFonts w:ascii="Proximo nova" w:hAnsi="Proximo nova"/>
                <w:noProof/>
                <w:color w:val="000000"/>
                <w:sz w:val="22"/>
                <w:szCs w:val="22"/>
              </w:rPr>
              <w:br/>
              <w:t>Andmed sõlmitud litsentsilepingute kohta võetakse dokumendihaldussüsteemist Delta.</w:t>
            </w:r>
            <w:r w:rsidRPr="003E6E31">
              <w:rPr>
                <w:rFonts w:ascii="Proximo nova" w:hAnsi="Proximo nova"/>
                <w:noProof/>
                <w:color w:val="000000"/>
                <w:sz w:val="22"/>
                <w:szCs w:val="22"/>
              </w:rPr>
              <w:br/>
              <w:t>Andmed lõppenud projektide ja lepingute kohta võetakse dokumendihaldussüsteemist Delta ning majandustarkvarast NAV.</w:t>
            </w:r>
          </w:p>
        </w:tc>
      </w:tr>
      <w:tr w:rsidR="009A7320" w:rsidRPr="003E6E31" w14:paraId="3ADDB1E0" w14:textId="77777777" w:rsidTr="00E75EA7">
        <w:trPr>
          <w:trHeight w:val="1840"/>
          <w:jc w:val="center"/>
        </w:trPr>
        <w:tc>
          <w:tcPr>
            <w:tcW w:w="1711" w:type="dxa"/>
            <w:tcBorders>
              <w:top w:val="nil"/>
              <w:left w:val="single" w:sz="4" w:space="0" w:color="auto"/>
              <w:bottom w:val="single" w:sz="4" w:space="0" w:color="auto"/>
              <w:right w:val="single" w:sz="4" w:space="0" w:color="auto"/>
            </w:tcBorders>
            <w:shd w:val="clear" w:color="000000" w:fill="DADAE4"/>
            <w:vAlign w:val="center"/>
            <w:hideMark/>
          </w:tcPr>
          <w:p w14:paraId="6DE1D16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998" w:type="dxa"/>
            <w:gridSpan w:val="4"/>
            <w:tcBorders>
              <w:top w:val="single" w:sz="4" w:space="0" w:color="auto"/>
              <w:left w:val="nil"/>
              <w:bottom w:val="single" w:sz="4" w:space="0" w:color="auto"/>
              <w:right w:val="single" w:sz="4" w:space="0" w:color="auto"/>
            </w:tcBorders>
            <w:hideMark/>
          </w:tcPr>
          <w:p w14:paraId="0B2C3AF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TalTechi hargettevõtete arvestust peab ettevõtlusosakond vastavalt seotud organisatsioonides osalemise eeskirjas toodud definitsioonile.</w:t>
            </w:r>
            <w:r w:rsidRPr="003E6E31">
              <w:rPr>
                <w:rFonts w:ascii="Proximo nova" w:hAnsi="Proximo nova"/>
                <w:noProof/>
                <w:color w:val="000000"/>
                <w:sz w:val="22"/>
                <w:szCs w:val="22"/>
              </w:rPr>
              <w:br/>
              <w:t>Sõlmitud litsentsilepingute kohta peab arvestust ettevõtlusosakond intellektuaalse omandi objektide kaupa.</w:t>
            </w:r>
            <w:r w:rsidRPr="003E6E31">
              <w:rPr>
                <w:rFonts w:ascii="Proximo nova" w:hAnsi="Proximo nova"/>
                <w:noProof/>
                <w:color w:val="000000"/>
                <w:sz w:val="22"/>
                <w:szCs w:val="22"/>
              </w:rPr>
              <w:br/>
              <w:t xml:space="preserve">Edukalt lõppenud suuremahuliste (vähemalt 50 000 eurot) ning oluliste lepingute ja projektide kohta peab arvestust ettevõtlusosakond. Loendisse kantakse lepingud ja projektid, mille puhul on toimunud teadmussiire, mis on ettevõtte hinnangul lõppenud edukalt ning mille tulu on laekunud. Arvestuses märgitakse eraldi need, mille puhul on toimunud laiem kommunikatsioon (2025. a oli kokku lepingute ja projektide arv 22, millest laiem kommunikatsioon toimus 3 puhul). </w:t>
            </w:r>
            <w:r w:rsidRPr="003E6E31">
              <w:rPr>
                <w:rFonts w:ascii="Proximo nova" w:hAnsi="Proximo nova"/>
                <w:noProof/>
                <w:color w:val="000000"/>
                <w:sz w:val="22"/>
                <w:szCs w:val="22"/>
              </w:rPr>
              <w:br/>
              <w:t>Põhimõõdik = 1. + 2. + 3. alajaotus.</w:t>
            </w:r>
          </w:p>
        </w:tc>
      </w:tr>
      <w:tr w:rsidR="009A7320" w:rsidRPr="003E6E31" w14:paraId="55179DB9" w14:textId="77777777" w:rsidTr="00E75EA7">
        <w:trPr>
          <w:trHeight w:val="70"/>
          <w:jc w:val="center"/>
        </w:trPr>
        <w:tc>
          <w:tcPr>
            <w:tcW w:w="1711" w:type="dxa"/>
            <w:tcBorders>
              <w:top w:val="nil"/>
              <w:left w:val="single" w:sz="4" w:space="0" w:color="auto"/>
              <w:bottom w:val="single" w:sz="4" w:space="0" w:color="auto"/>
              <w:right w:val="single" w:sz="4" w:space="0" w:color="auto"/>
            </w:tcBorders>
            <w:shd w:val="clear" w:color="000000" w:fill="DADAE4"/>
            <w:vAlign w:val="center"/>
            <w:hideMark/>
          </w:tcPr>
          <w:p w14:paraId="65FDAA0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998" w:type="dxa"/>
            <w:gridSpan w:val="4"/>
            <w:tcBorders>
              <w:top w:val="single" w:sz="4" w:space="0" w:color="auto"/>
              <w:left w:val="nil"/>
              <w:bottom w:val="single" w:sz="4" w:space="0" w:color="auto"/>
              <w:right w:val="single" w:sz="4" w:space="0" w:color="auto"/>
            </w:tcBorders>
            <w:hideMark/>
          </w:tcPr>
          <w:p w14:paraId="4F71A01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Ettevõtlusesse ja ühiskonda siirdatavate uute oluliste tehnoloogiliste lahenduste arvu kasvatamiseks on vaja teadlaste suuremat aktiivsust, kuid oluline on teadmussiirde, äriarenduse ja innovatsiooni juhtimise teadmiste kasvatamine. Sellele aitab kaasa ASTRA+ projekt, mille raames koolituste ja õppereiside tulemusena suureneb ülikooli kommertsialiseerimisvõimekus.</w:t>
            </w:r>
            <w:r w:rsidRPr="003E6E31">
              <w:rPr>
                <w:rFonts w:ascii="Proximo nova" w:hAnsi="Proximo nova"/>
                <w:noProof/>
                <w:color w:val="000000"/>
                <w:sz w:val="22"/>
                <w:szCs w:val="22"/>
              </w:rPr>
              <w:br/>
              <w:t>Oluline roll teadmussiirdes on ettevõtlusosakonnal, mille eksperdid nõustavad ning toetavad teadlasi ja tudengeid. Näiteks rahastustaotluste osas nõustamine on suurendanud nii taotlemise mahtu kui ka edukuse määra (nt 2025. a ASTRA+ tegevus 3 taotlusvooru esitatud 30 taotlustest rahastati 19, kaasati 1,425 mln eurot).</w:t>
            </w:r>
          </w:p>
        </w:tc>
      </w:tr>
      <w:tr w:rsidR="009A7320" w:rsidRPr="003E6E31" w14:paraId="556A7E9B" w14:textId="77777777" w:rsidTr="00E75EA7">
        <w:trPr>
          <w:trHeight w:val="432"/>
          <w:jc w:val="center"/>
        </w:trPr>
        <w:tc>
          <w:tcPr>
            <w:tcW w:w="1711" w:type="dxa"/>
            <w:vMerge w:val="restart"/>
            <w:tcBorders>
              <w:top w:val="nil"/>
              <w:left w:val="single" w:sz="4" w:space="0" w:color="auto"/>
              <w:bottom w:val="single" w:sz="4" w:space="0" w:color="auto"/>
              <w:right w:val="single" w:sz="4" w:space="0" w:color="auto"/>
            </w:tcBorders>
            <w:shd w:val="clear" w:color="000000" w:fill="DADAE4"/>
            <w:vAlign w:val="center"/>
            <w:hideMark/>
          </w:tcPr>
          <w:p w14:paraId="060A965B"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998" w:type="dxa"/>
            <w:gridSpan w:val="4"/>
            <w:tcBorders>
              <w:top w:val="single" w:sz="4" w:space="0" w:color="auto"/>
              <w:left w:val="nil"/>
              <w:bottom w:val="single" w:sz="4" w:space="0" w:color="auto"/>
              <w:right w:val="single" w:sz="4" w:space="0" w:color="auto"/>
            </w:tcBorders>
            <w:vAlign w:val="center"/>
            <w:hideMark/>
          </w:tcPr>
          <w:p w14:paraId="5F36D3D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ettevõtlusprorektor.</w:t>
            </w:r>
          </w:p>
        </w:tc>
      </w:tr>
      <w:tr w:rsidR="009A7320" w:rsidRPr="003E6E31" w14:paraId="5D935F4C" w14:textId="77777777" w:rsidTr="00E75EA7">
        <w:trPr>
          <w:trHeight w:val="402"/>
          <w:jc w:val="center"/>
        </w:trPr>
        <w:tc>
          <w:tcPr>
            <w:tcW w:w="1711" w:type="dxa"/>
            <w:vMerge/>
            <w:tcBorders>
              <w:top w:val="nil"/>
              <w:left w:val="single" w:sz="4" w:space="0" w:color="auto"/>
              <w:bottom w:val="single" w:sz="4" w:space="0" w:color="auto"/>
              <w:right w:val="single" w:sz="4" w:space="0" w:color="auto"/>
            </w:tcBorders>
            <w:vAlign w:val="center"/>
            <w:hideMark/>
          </w:tcPr>
          <w:p w14:paraId="7187D86C" w14:textId="77777777" w:rsidR="009A7320" w:rsidRPr="003E6E31" w:rsidRDefault="009A7320" w:rsidP="009A7320">
            <w:pPr>
              <w:rPr>
                <w:rFonts w:ascii="Proximo nova" w:hAnsi="Proximo nova"/>
                <w:b/>
                <w:bCs/>
                <w:noProof/>
                <w:color w:val="000000"/>
                <w:sz w:val="22"/>
                <w:szCs w:val="22"/>
              </w:rPr>
            </w:pPr>
          </w:p>
        </w:tc>
        <w:tc>
          <w:tcPr>
            <w:tcW w:w="13998" w:type="dxa"/>
            <w:gridSpan w:val="4"/>
            <w:tcBorders>
              <w:top w:val="single" w:sz="4" w:space="0" w:color="auto"/>
              <w:left w:val="nil"/>
              <w:bottom w:val="single" w:sz="4" w:space="0" w:color="auto"/>
              <w:right w:val="single" w:sz="4" w:space="0" w:color="auto"/>
            </w:tcBorders>
            <w:vAlign w:val="center"/>
            <w:hideMark/>
          </w:tcPr>
          <w:p w14:paraId="03869874"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ettevõtlusosakond.</w:t>
            </w:r>
          </w:p>
        </w:tc>
      </w:tr>
      <w:tr w:rsidR="009A7320" w:rsidRPr="003E6E31" w14:paraId="2A451F9E" w14:textId="77777777" w:rsidTr="00E75EA7">
        <w:trPr>
          <w:trHeight w:val="432"/>
          <w:jc w:val="center"/>
        </w:trPr>
        <w:tc>
          <w:tcPr>
            <w:tcW w:w="1711" w:type="dxa"/>
            <w:vMerge/>
            <w:tcBorders>
              <w:top w:val="nil"/>
              <w:left w:val="single" w:sz="4" w:space="0" w:color="auto"/>
              <w:bottom w:val="single" w:sz="4" w:space="0" w:color="auto"/>
              <w:right w:val="single" w:sz="4" w:space="0" w:color="auto"/>
            </w:tcBorders>
            <w:vAlign w:val="center"/>
            <w:hideMark/>
          </w:tcPr>
          <w:p w14:paraId="79BBD98C" w14:textId="77777777" w:rsidR="009A7320" w:rsidRPr="003E6E31" w:rsidRDefault="009A7320" w:rsidP="009A7320">
            <w:pPr>
              <w:rPr>
                <w:rFonts w:ascii="Proximo nova" w:hAnsi="Proximo nova"/>
                <w:b/>
                <w:bCs/>
                <w:noProof/>
                <w:color w:val="000000"/>
                <w:sz w:val="22"/>
                <w:szCs w:val="22"/>
              </w:rPr>
            </w:pPr>
          </w:p>
        </w:tc>
        <w:tc>
          <w:tcPr>
            <w:tcW w:w="13998" w:type="dxa"/>
            <w:gridSpan w:val="4"/>
            <w:tcBorders>
              <w:top w:val="single" w:sz="4" w:space="0" w:color="auto"/>
              <w:left w:val="nil"/>
              <w:bottom w:val="single" w:sz="4" w:space="0" w:color="auto"/>
              <w:right w:val="single" w:sz="4" w:space="0" w:color="auto"/>
            </w:tcBorders>
            <w:vAlign w:val="center"/>
            <w:hideMark/>
          </w:tcPr>
          <w:p w14:paraId="3695C22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1 kord aastas, I kv lõpus.</w:t>
            </w:r>
          </w:p>
        </w:tc>
      </w:tr>
    </w:tbl>
    <w:p w14:paraId="38DAA9A5" w14:textId="77777777" w:rsidR="009A7320" w:rsidRPr="003E6E31" w:rsidRDefault="009A7320" w:rsidP="009A7320">
      <w:pPr>
        <w:spacing w:line="276" w:lineRule="auto"/>
        <w:rPr>
          <w:rFonts w:eastAsia="Calibri" w:cs="Arial"/>
          <w:noProof/>
          <w:sz w:val="22"/>
          <w:szCs w:val="22"/>
          <w:lang w:eastAsia="en-US"/>
        </w:rPr>
      </w:pPr>
    </w:p>
    <w:p w14:paraId="37AAF017" w14:textId="77777777" w:rsidR="009A7320" w:rsidRPr="003E6E31" w:rsidRDefault="009A7320" w:rsidP="009A7320">
      <w:pPr>
        <w:spacing w:line="276" w:lineRule="auto"/>
        <w:rPr>
          <w:rFonts w:eastAsia="Calibri" w:cs="Arial"/>
          <w:noProof/>
          <w:sz w:val="22"/>
          <w:szCs w:val="22"/>
          <w:lang w:eastAsia="en-US"/>
        </w:rPr>
      </w:pPr>
    </w:p>
    <w:tbl>
      <w:tblPr>
        <w:tblW w:w="15446" w:type="dxa"/>
        <w:tblCellMar>
          <w:left w:w="70" w:type="dxa"/>
          <w:right w:w="70" w:type="dxa"/>
        </w:tblCellMar>
        <w:tblLook w:val="04A0" w:firstRow="1" w:lastRow="0" w:firstColumn="1" w:lastColumn="0" w:noHBand="0" w:noVBand="1"/>
      </w:tblPr>
      <w:tblGrid>
        <w:gridCol w:w="1708"/>
        <w:gridCol w:w="7501"/>
        <w:gridCol w:w="1985"/>
        <w:gridCol w:w="2126"/>
        <w:gridCol w:w="2126"/>
      </w:tblGrid>
      <w:tr w:rsidR="009A7320" w:rsidRPr="003E6E31" w14:paraId="06F0D518" w14:textId="77777777" w:rsidTr="00E75EA7">
        <w:trPr>
          <w:trHeight w:val="609"/>
        </w:trPr>
        <w:tc>
          <w:tcPr>
            <w:tcW w:w="9209"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33C97155"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8. Ülikooli tulud </w:t>
            </w:r>
          </w:p>
        </w:tc>
        <w:tc>
          <w:tcPr>
            <w:tcW w:w="1985"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520D8E96"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126"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6D23FFFC"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126"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19204B2E"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1DDA07C3" w14:textId="77777777" w:rsidTr="00E75EA7">
        <w:trPr>
          <w:trHeight w:val="503"/>
        </w:trPr>
        <w:tc>
          <w:tcPr>
            <w:tcW w:w="1708"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602BA1BB"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501" w:type="dxa"/>
            <w:tcBorders>
              <w:top w:val="single" w:sz="4" w:space="0" w:color="auto"/>
              <w:left w:val="nil"/>
              <w:bottom w:val="single" w:sz="4" w:space="0" w:color="auto"/>
              <w:right w:val="single" w:sz="4" w:space="0" w:color="auto"/>
            </w:tcBorders>
            <w:vAlign w:val="center"/>
            <w:hideMark/>
          </w:tcPr>
          <w:p w14:paraId="04E85CA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Ülikooli tulud kokku koos alajaotustega:</w:t>
            </w:r>
          </w:p>
        </w:tc>
        <w:tc>
          <w:tcPr>
            <w:tcW w:w="1985" w:type="dxa"/>
            <w:tcBorders>
              <w:top w:val="single" w:sz="4" w:space="0" w:color="auto"/>
              <w:left w:val="nil"/>
              <w:bottom w:val="single" w:sz="4" w:space="0" w:color="auto"/>
              <w:right w:val="single" w:sz="4" w:space="0" w:color="auto"/>
            </w:tcBorders>
            <w:noWrap/>
            <w:vAlign w:val="bottom"/>
            <w:hideMark/>
          </w:tcPr>
          <w:p w14:paraId="613629D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169,9M €</w:t>
            </w:r>
          </w:p>
        </w:tc>
        <w:tc>
          <w:tcPr>
            <w:tcW w:w="2126" w:type="dxa"/>
            <w:tcBorders>
              <w:top w:val="single" w:sz="4" w:space="0" w:color="auto"/>
              <w:left w:val="nil"/>
              <w:bottom w:val="single" w:sz="4" w:space="0" w:color="auto"/>
              <w:right w:val="single" w:sz="4" w:space="0" w:color="auto"/>
            </w:tcBorders>
            <w:noWrap/>
            <w:vAlign w:val="bottom"/>
            <w:hideMark/>
          </w:tcPr>
          <w:p w14:paraId="75F0BE8D"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193M €</w:t>
            </w:r>
          </w:p>
        </w:tc>
        <w:tc>
          <w:tcPr>
            <w:tcW w:w="2126" w:type="dxa"/>
            <w:tcBorders>
              <w:top w:val="single" w:sz="4" w:space="0" w:color="auto"/>
              <w:left w:val="nil"/>
              <w:bottom w:val="single" w:sz="4" w:space="0" w:color="auto"/>
              <w:right w:val="single" w:sz="4" w:space="0" w:color="auto"/>
            </w:tcBorders>
            <w:noWrap/>
            <w:vAlign w:val="bottom"/>
            <w:hideMark/>
          </w:tcPr>
          <w:p w14:paraId="2FCB1B10"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&gt;222M €</w:t>
            </w:r>
          </w:p>
        </w:tc>
      </w:tr>
      <w:tr w:rsidR="009A7320" w:rsidRPr="003E6E31" w14:paraId="3756F837" w14:textId="77777777" w:rsidTr="00E75EA7">
        <w:trPr>
          <w:trHeight w:val="320"/>
        </w:trPr>
        <w:tc>
          <w:tcPr>
            <w:tcW w:w="1708" w:type="dxa"/>
            <w:vMerge w:val="restart"/>
            <w:tcBorders>
              <w:top w:val="nil"/>
              <w:left w:val="single" w:sz="4" w:space="0" w:color="auto"/>
              <w:bottom w:val="single" w:sz="4" w:space="0" w:color="000000"/>
              <w:right w:val="single" w:sz="4" w:space="0" w:color="auto"/>
            </w:tcBorders>
            <w:shd w:val="clear" w:color="000000" w:fill="DADAE4"/>
            <w:vAlign w:val="center"/>
            <w:hideMark/>
          </w:tcPr>
          <w:p w14:paraId="50687A3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7501" w:type="dxa"/>
            <w:tcBorders>
              <w:top w:val="single" w:sz="4" w:space="0" w:color="auto"/>
              <w:left w:val="nil"/>
              <w:bottom w:val="single" w:sz="4" w:space="0" w:color="auto"/>
              <w:right w:val="single" w:sz="4" w:space="0" w:color="000000"/>
            </w:tcBorders>
            <w:vAlign w:val="center"/>
            <w:hideMark/>
          </w:tcPr>
          <w:p w14:paraId="53264B0E" w14:textId="77777777" w:rsidR="009A7320" w:rsidRPr="003E6E31" w:rsidRDefault="009A7320" w:rsidP="009A7320">
            <w:pPr>
              <w:numPr>
                <w:ilvl w:val="0"/>
                <w:numId w:val="18"/>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tulud õppetegevusest;</w:t>
            </w:r>
          </w:p>
        </w:tc>
        <w:tc>
          <w:tcPr>
            <w:tcW w:w="1985" w:type="dxa"/>
            <w:tcBorders>
              <w:top w:val="nil"/>
              <w:left w:val="nil"/>
              <w:bottom w:val="single" w:sz="4" w:space="0" w:color="auto"/>
              <w:right w:val="single" w:sz="4" w:space="0" w:color="auto"/>
            </w:tcBorders>
            <w:noWrap/>
            <w:vAlign w:val="bottom"/>
            <w:hideMark/>
          </w:tcPr>
          <w:p w14:paraId="7F1A2A34"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86,8M €</w:t>
            </w:r>
          </w:p>
        </w:tc>
        <w:tc>
          <w:tcPr>
            <w:tcW w:w="2126" w:type="dxa"/>
            <w:tcBorders>
              <w:top w:val="nil"/>
              <w:left w:val="nil"/>
              <w:bottom w:val="single" w:sz="4" w:space="0" w:color="auto"/>
              <w:right w:val="single" w:sz="4" w:space="0" w:color="auto"/>
            </w:tcBorders>
            <w:noWrap/>
            <w:vAlign w:val="bottom"/>
            <w:hideMark/>
          </w:tcPr>
          <w:p w14:paraId="29D21017"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93,2M €</w:t>
            </w:r>
          </w:p>
        </w:tc>
        <w:tc>
          <w:tcPr>
            <w:tcW w:w="2126" w:type="dxa"/>
            <w:tcBorders>
              <w:top w:val="nil"/>
              <w:left w:val="nil"/>
              <w:bottom w:val="single" w:sz="4" w:space="0" w:color="auto"/>
              <w:right w:val="single" w:sz="4" w:space="0" w:color="auto"/>
            </w:tcBorders>
            <w:noWrap/>
            <w:vAlign w:val="bottom"/>
            <w:hideMark/>
          </w:tcPr>
          <w:p w14:paraId="7AC01E4A"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&gt;105M €</w:t>
            </w:r>
          </w:p>
        </w:tc>
      </w:tr>
      <w:tr w:rsidR="009A7320" w:rsidRPr="003E6E31" w14:paraId="15E95B2C" w14:textId="77777777" w:rsidTr="00E75EA7">
        <w:trPr>
          <w:trHeight w:val="320"/>
        </w:trPr>
        <w:tc>
          <w:tcPr>
            <w:tcW w:w="1708" w:type="dxa"/>
            <w:vMerge/>
            <w:tcBorders>
              <w:top w:val="nil"/>
              <w:left w:val="single" w:sz="4" w:space="0" w:color="auto"/>
              <w:bottom w:val="single" w:sz="4" w:space="0" w:color="000000"/>
              <w:right w:val="single" w:sz="4" w:space="0" w:color="auto"/>
            </w:tcBorders>
            <w:vAlign w:val="center"/>
            <w:hideMark/>
          </w:tcPr>
          <w:p w14:paraId="1E7D2F39" w14:textId="77777777" w:rsidR="009A7320" w:rsidRPr="003E6E31" w:rsidRDefault="009A7320" w:rsidP="009A7320">
            <w:pPr>
              <w:rPr>
                <w:rFonts w:ascii="Proximo nova" w:hAnsi="Proximo nova"/>
                <w:b/>
                <w:bCs/>
                <w:noProof/>
                <w:color w:val="000000"/>
                <w:sz w:val="22"/>
                <w:szCs w:val="22"/>
              </w:rPr>
            </w:pPr>
          </w:p>
        </w:tc>
        <w:tc>
          <w:tcPr>
            <w:tcW w:w="7501" w:type="dxa"/>
            <w:tcBorders>
              <w:top w:val="single" w:sz="4" w:space="0" w:color="auto"/>
              <w:left w:val="nil"/>
              <w:bottom w:val="single" w:sz="4" w:space="0" w:color="auto"/>
              <w:right w:val="single" w:sz="4" w:space="0" w:color="000000"/>
            </w:tcBorders>
            <w:vAlign w:val="center"/>
            <w:hideMark/>
          </w:tcPr>
          <w:p w14:paraId="43895DFF" w14:textId="77777777" w:rsidR="009A7320" w:rsidRPr="003E6E31" w:rsidRDefault="009A7320" w:rsidP="009A7320">
            <w:pPr>
              <w:numPr>
                <w:ilvl w:val="0"/>
                <w:numId w:val="18"/>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tulud teadustegevusest;</w:t>
            </w:r>
          </w:p>
        </w:tc>
        <w:tc>
          <w:tcPr>
            <w:tcW w:w="1985" w:type="dxa"/>
            <w:tcBorders>
              <w:top w:val="nil"/>
              <w:left w:val="nil"/>
              <w:bottom w:val="single" w:sz="4" w:space="0" w:color="auto"/>
              <w:right w:val="single" w:sz="4" w:space="0" w:color="auto"/>
            </w:tcBorders>
            <w:noWrap/>
            <w:vAlign w:val="bottom"/>
            <w:hideMark/>
          </w:tcPr>
          <w:p w14:paraId="07E7D3A3"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67,5M €</w:t>
            </w:r>
          </w:p>
        </w:tc>
        <w:tc>
          <w:tcPr>
            <w:tcW w:w="2126" w:type="dxa"/>
            <w:tcBorders>
              <w:top w:val="nil"/>
              <w:left w:val="nil"/>
              <w:bottom w:val="single" w:sz="4" w:space="0" w:color="auto"/>
              <w:right w:val="single" w:sz="4" w:space="0" w:color="auto"/>
            </w:tcBorders>
            <w:noWrap/>
            <w:vAlign w:val="bottom"/>
            <w:hideMark/>
          </w:tcPr>
          <w:p w14:paraId="63AEB914"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82,8M €</w:t>
            </w:r>
          </w:p>
        </w:tc>
        <w:tc>
          <w:tcPr>
            <w:tcW w:w="2126" w:type="dxa"/>
            <w:tcBorders>
              <w:top w:val="nil"/>
              <w:left w:val="nil"/>
              <w:bottom w:val="single" w:sz="4" w:space="0" w:color="auto"/>
              <w:right w:val="single" w:sz="4" w:space="0" w:color="auto"/>
            </w:tcBorders>
            <w:noWrap/>
            <w:vAlign w:val="bottom"/>
            <w:hideMark/>
          </w:tcPr>
          <w:p w14:paraId="40FF1C3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&gt;95M €</w:t>
            </w:r>
          </w:p>
        </w:tc>
      </w:tr>
      <w:tr w:rsidR="009A7320" w:rsidRPr="003E6E31" w14:paraId="6439A83D" w14:textId="77777777" w:rsidTr="00E75EA7">
        <w:trPr>
          <w:trHeight w:val="320"/>
        </w:trPr>
        <w:tc>
          <w:tcPr>
            <w:tcW w:w="1708" w:type="dxa"/>
            <w:vMerge/>
            <w:tcBorders>
              <w:top w:val="nil"/>
              <w:left w:val="single" w:sz="4" w:space="0" w:color="auto"/>
              <w:bottom w:val="single" w:sz="4" w:space="0" w:color="000000"/>
              <w:right w:val="single" w:sz="4" w:space="0" w:color="auto"/>
            </w:tcBorders>
            <w:vAlign w:val="center"/>
            <w:hideMark/>
          </w:tcPr>
          <w:p w14:paraId="345B5285" w14:textId="77777777" w:rsidR="009A7320" w:rsidRPr="003E6E31" w:rsidRDefault="009A7320" w:rsidP="009A7320">
            <w:pPr>
              <w:rPr>
                <w:rFonts w:ascii="Proximo nova" w:hAnsi="Proximo nova"/>
                <w:b/>
                <w:bCs/>
                <w:noProof/>
                <w:color w:val="000000"/>
                <w:sz w:val="22"/>
                <w:szCs w:val="22"/>
              </w:rPr>
            </w:pPr>
          </w:p>
        </w:tc>
        <w:tc>
          <w:tcPr>
            <w:tcW w:w="7501" w:type="dxa"/>
            <w:tcBorders>
              <w:top w:val="single" w:sz="4" w:space="0" w:color="auto"/>
              <w:left w:val="nil"/>
              <w:bottom w:val="single" w:sz="4" w:space="0" w:color="auto"/>
              <w:right w:val="single" w:sz="4" w:space="0" w:color="000000"/>
            </w:tcBorders>
            <w:vAlign w:val="center"/>
            <w:hideMark/>
          </w:tcPr>
          <w:p w14:paraId="2E798040" w14:textId="77777777" w:rsidR="009A7320" w:rsidRPr="003E6E31" w:rsidRDefault="009A7320" w:rsidP="009A7320">
            <w:pPr>
              <w:numPr>
                <w:ilvl w:val="0"/>
                <w:numId w:val="18"/>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tulud ettevõtlustegevusest.</w:t>
            </w:r>
          </w:p>
        </w:tc>
        <w:tc>
          <w:tcPr>
            <w:tcW w:w="1985" w:type="dxa"/>
            <w:tcBorders>
              <w:top w:val="nil"/>
              <w:left w:val="nil"/>
              <w:bottom w:val="single" w:sz="4" w:space="0" w:color="auto"/>
              <w:right w:val="single" w:sz="4" w:space="0" w:color="auto"/>
            </w:tcBorders>
            <w:noWrap/>
            <w:vAlign w:val="bottom"/>
            <w:hideMark/>
          </w:tcPr>
          <w:p w14:paraId="0639D91E"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7,8M €</w:t>
            </w:r>
          </w:p>
        </w:tc>
        <w:tc>
          <w:tcPr>
            <w:tcW w:w="2126" w:type="dxa"/>
            <w:tcBorders>
              <w:top w:val="nil"/>
              <w:left w:val="nil"/>
              <w:bottom w:val="single" w:sz="4" w:space="0" w:color="auto"/>
              <w:right w:val="single" w:sz="4" w:space="0" w:color="auto"/>
            </w:tcBorders>
            <w:noWrap/>
            <w:vAlign w:val="bottom"/>
            <w:hideMark/>
          </w:tcPr>
          <w:p w14:paraId="744AFA69"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9M €</w:t>
            </w:r>
          </w:p>
        </w:tc>
        <w:tc>
          <w:tcPr>
            <w:tcW w:w="2126" w:type="dxa"/>
            <w:tcBorders>
              <w:top w:val="nil"/>
              <w:left w:val="nil"/>
              <w:bottom w:val="single" w:sz="4" w:space="0" w:color="auto"/>
              <w:right w:val="single" w:sz="4" w:space="0" w:color="auto"/>
            </w:tcBorders>
            <w:noWrap/>
            <w:vAlign w:val="bottom"/>
            <w:hideMark/>
          </w:tcPr>
          <w:p w14:paraId="7B7575E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&gt;11M €</w:t>
            </w:r>
          </w:p>
        </w:tc>
      </w:tr>
      <w:tr w:rsidR="009A7320" w:rsidRPr="003E6E31" w14:paraId="07F3CC2A" w14:textId="77777777" w:rsidTr="00E75EA7">
        <w:trPr>
          <w:trHeight w:val="686"/>
        </w:trPr>
        <w:tc>
          <w:tcPr>
            <w:tcW w:w="1708" w:type="dxa"/>
            <w:tcBorders>
              <w:top w:val="nil"/>
              <w:left w:val="single" w:sz="4" w:space="0" w:color="auto"/>
              <w:bottom w:val="single" w:sz="4" w:space="0" w:color="auto"/>
              <w:right w:val="single" w:sz="4" w:space="0" w:color="auto"/>
            </w:tcBorders>
            <w:shd w:val="clear" w:color="000000" w:fill="DADAE4"/>
            <w:vAlign w:val="center"/>
            <w:hideMark/>
          </w:tcPr>
          <w:p w14:paraId="12F80D58"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738" w:type="dxa"/>
            <w:gridSpan w:val="4"/>
            <w:tcBorders>
              <w:top w:val="single" w:sz="4" w:space="0" w:color="auto"/>
              <w:left w:val="nil"/>
              <w:bottom w:val="single" w:sz="4" w:space="0" w:color="auto"/>
              <w:right w:val="single" w:sz="4" w:space="0" w:color="auto"/>
            </w:tcBorders>
            <w:vAlign w:val="center"/>
            <w:hideMark/>
          </w:tcPr>
          <w:p w14:paraId="5124B2F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Eesmärk on tulude kasvatamine tervikuna.</w:t>
            </w:r>
          </w:p>
        </w:tc>
      </w:tr>
      <w:tr w:rsidR="009A7320" w:rsidRPr="003E6E31" w14:paraId="5C871FD6" w14:textId="77777777" w:rsidTr="00E75EA7">
        <w:trPr>
          <w:trHeight w:val="507"/>
        </w:trPr>
        <w:tc>
          <w:tcPr>
            <w:tcW w:w="1708" w:type="dxa"/>
            <w:tcBorders>
              <w:top w:val="nil"/>
              <w:left w:val="single" w:sz="4" w:space="0" w:color="auto"/>
              <w:bottom w:val="single" w:sz="4" w:space="0" w:color="auto"/>
              <w:right w:val="single" w:sz="4" w:space="0" w:color="auto"/>
            </w:tcBorders>
            <w:shd w:val="clear" w:color="000000" w:fill="DADAE4"/>
            <w:vAlign w:val="center"/>
            <w:hideMark/>
          </w:tcPr>
          <w:p w14:paraId="2EEC0D7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738" w:type="dxa"/>
            <w:gridSpan w:val="4"/>
            <w:tcBorders>
              <w:top w:val="single" w:sz="4" w:space="0" w:color="auto"/>
              <w:left w:val="nil"/>
              <w:bottom w:val="single" w:sz="4" w:space="0" w:color="auto"/>
              <w:right w:val="single" w:sz="4" w:space="0" w:color="auto"/>
            </w:tcBorders>
            <w:vAlign w:val="center"/>
            <w:hideMark/>
          </w:tcPr>
          <w:p w14:paraId="30CDA6D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Hetkel ja tulevikus tulevad mõõdiku andmed ülikooli majandustarkvarast (NAV).</w:t>
            </w:r>
          </w:p>
        </w:tc>
      </w:tr>
      <w:tr w:rsidR="009A7320" w:rsidRPr="003E6E31" w14:paraId="0AA6829D" w14:textId="77777777" w:rsidTr="00E75EA7">
        <w:trPr>
          <w:trHeight w:val="2183"/>
        </w:trPr>
        <w:tc>
          <w:tcPr>
            <w:tcW w:w="1708" w:type="dxa"/>
            <w:tcBorders>
              <w:top w:val="nil"/>
              <w:left w:val="single" w:sz="4" w:space="0" w:color="auto"/>
              <w:bottom w:val="single" w:sz="4" w:space="0" w:color="auto"/>
              <w:right w:val="single" w:sz="4" w:space="0" w:color="auto"/>
            </w:tcBorders>
            <w:shd w:val="clear" w:color="000000" w:fill="DADAE4"/>
            <w:vAlign w:val="center"/>
            <w:hideMark/>
          </w:tcPr>
          <w:p w14:paraId="46DD2D62"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738" w:type="dxa"/>
            <w:gridSpan w:val="4"/>
            <w:tcBorders>
              <w:top w:val="single" w:sz="4" w:space="0" w:color="auto"/>
              <w:left w:val="nil"/>
              <w:bottom w:val="single" w:sz="4" w:space="0" w:color="auto"/>
              <w:right w:val="single" w:sz="4" w:space="0" w:color="auto"/>
            </w:tcBorders>
            <w:vAlign w:val="center"/>
            <w:hideMark/>
          </w:tcPr>
          <w:p w14:paraId="2E22DDD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Õppetegevuse tuludeks loetakse riigi tegevustoetus ja sihtotstarbelised eraldised haridus- ja teadusministeeriumilt, tasemeõppe teenustasud, täienduskoolituse tulud ja projektitoetused, õppe projektitoetused (v.a projektitoetuste vahendamine) ja muu tulu haridusalasest tegevusest vastavalt eelarve täitmise aruande definitsioonidele tekkepõhiselt igas kalendriaastas. </w:t>
            </w:r>
            <w:r w:rsidRPr="003E6E31">
              <w:rPr>
                <w:rFonts w:ascii="Proximo nova" w:hAnsi="Proximo nova"/>
                <w:noProof/>
                <w:color w:val="000000"/>
                <w:sz w:val="22"/>
                <w:szCs w:val="22"/>
              </w:rPr>
              <w:br/>
              <w:t xml:space="preserve">Teadustegevuse tuludeks loetakse baasfinantseerimist, konkurentsipõhist rahastust, lepinguid avaliku sektoriga, sihtfinantseeritavaid ettevõtluskoostöö projekte ning muid võimalikke tuluallikaid (v.a projektitoetuste vahendamine). </w:t>
            </w:r>
            <w:r w:rsidRPr="003E6E31">
              <w:rPr>
                <w:rFonts w:ascii="Proximo nova" w:hAnsi="Proximo nova"/>
                <w:noProof/>
                <w:color w:val="000000"/>
                <w:sz w:val="22"/>
                <w:szCs w:val="22"/>
              </w:rPr>
              <w:br/>
              <w:t xml:space="preserve">Ettevõtlustulu on tulu TA tegevuse kodu- ja välismaistest lepingutest, konsultatsioonidest ning teenustöödest (arvestusse lähevad lepingud nii eraõiguslike juriidiliste isikutega (äriühingud, MTÜ-d, SA-d) kui ka riigi- ja KOV asutuste ja avalik-õiguslike juriidiliste isikutega). </w:t>
            </w:r>
            <w:r w:rsidRPr="003E6E31">
              <w:rPr>
                <w:rFonts w:ascii="Proximo nova" w:hAnsi="Proximo nova"/>
                <w:noProof/>
                <w:color w:val="000000"/>
                <w:sz w:val="22"/>
                <w:szCs w:val="22"/>
              </w:rPr>
              <w:br/>
              <w:t xml:space="preserve">Põhimõõdik = 1. + 2. + 3. </w:t>
            </w:r>
            <w:r w:rsidRPr="003E6E31">
              <w:rPr>
                <w:rFonts w:ascii="Proximo nova" w:hAnsi="Proximo nova"/>
                <w:noProof/>
                <w:sz w:val="22"/>
                <w:szCs w:val="22"/>
              </w:rPr>
              <w:t>alajaotus + muud tulud</w:t>
            </w:r>
          </w:p>
        </w:tc>
      </w:tr>
      <w:tr w:rsidR="009A7320" w:rsidRPr="003E6E31" w14:paraId="55716B5D" w14:textId="77777777" w:rsidTr="00E75EA7">
        <w:trPr>
          <w:trHeight w:val="914"/>
        </w:trPr>
        <w:tc>
          <w:tcPr>
            <w:tcW w:w="1708" w:type="dxa"/>
            <w:tcBorders>
              <w:top w:val="nil"/>
              <w:left w:val="single" w:sz="4" w:space="0" w:color="auto"/>
              <w:bottom w:val="single" w:sz="4" w:space="0" w:color="auto"/>
              <w:right w:val="single" w:sz="4" w:space="0" w:color="auto"/>
            </w:tcBorders>
            <w:shd w:val="clear" w:color="000000" w:fill="DADAE4"/>
            <w:vAlign w:val="center"/>
            <w:hideMark/>
          </w:tcPr>
          <w:p w14:paraId="30ED8944" w14:textId="77777777" w:rsidR="009A7320" w:rsidRPr="003E6E31" w:rsidRDefault="009A7320" w:rsidP="009A7320">
            <w:pPr>
              <w:jc w:val="center"/>
              <w:rPr>
                <w:rFonts w:ascii="Proximo nova" w:hAnsi="Proximo nova"/>
                <w:b/>
                <w:bCs/>
                <w:noProof/>
                <w:color w:val="FF0000"/>
                <w:sz w:val="22"/>
                <w:szCs w:val="22"/>
              </w:rPr>
            </w:pPr>
            <w:r w:rsidRPr="003E6E31">
              <w:rPr>
                <w:rFonts w:ascii="Proximo nova" w:hAnsi="Proximo nova"/>
                <w:b/>
                <w:bCs/>
                <w:noProof/>
                <w:sz w:val="22"/>
                <w:szCs w:val="22"/>
              </w:rPr>
              <w:t>Arengu võimalused, riskid</w:t>
            </w:r>
          </w:p>
        </w:tc>
        <w:tc>
          <w:tcPr>
            <w:tcW w:w="13738" w:type="dxa"/>
            <w:gridSpan w:val="4"/>
            <w:tcBorders>
              <w:top w:val="single" w:sz="4" w:space="0" w:color="auto"/>
              <w:left w:val="nil"/>
              <w:bottom w:val="single" w:sz="4" w:space="0" w:color="auto"/>
              <w:right w:val="single" w:sz="4" w:space="0" w:color="auto"/>
            </w:tcBorders>
            <w:vAlign w:val="center"/>
            <w:hideMark/>
          </w:tcPr>
          <w:p w14:paraId="23B7D37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Riskid:  </w:t>
            </w:r>
          </w:p>
          <w:p w14:paraId="5E375271" w14:textId="77777777" w:rsidR="009A7320" w:rsidRPr="003E6E31" w:rsidRDefault="009A7320" w:rsidP="009A7320">
            <w:pPr>
              <w:numPr>
                <w:ilvl w:val="0"/>
                <w:numId w:val="8"/>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Riigi poolne tegevustoetus ei kasva </w:t>
            </w:r>
          </w:p>
          <w:p w14:paraId="0B62A254" w14:textId="77777777" w:rsidR="009A7320" w:rsidRPr="003E6E31" w:rsidRDefault="009A7320" w:rsidP="009A7320">
            <w:pPr>
              <w:numPr>
                <w:ilvl w:val="0"/>
                <w:numId w:val="8"/>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Ülikool ei ole edukas konkurentsi põhiste projektide taotlemisel </w:t>
            </w:r>
          </w:p>
          <w:p w14:paraId="61FA2BDB" w14:textId="77777777" w:rsidR="009A7320" w:rsidRPr="003E6E31" w:rsidRDefault="009A7320" w:rsidP="009A7320">
            <w:pPr>
              <w:numPr>
                <w:ilvl w:val="0"/>
                <w:numId w:val="8"/>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Riiklik rahastus vähendab ettevõtete huvi teaduskoostöö eest maksta</w:t>
            </w:r>
          </w:p>
        </w:tc>
      </w:tr>
      <w:tr w:rsidR="009A7320" w:rsidRPr="003E6E31" w14:paraId="48BF38E2" w14:textId="77777777" w:rsidTr="00E75EA7">
        <w:trPr>
          <w:trHeight w:val="320"/>
        </w:trPr>
        <w:tc>
          <w:tcPr>
            <w:tcW w:w="1708" w:type="dxa"/>
            <w:vMerge w:val="restart"/>
            <w:tcBorders>
              <w:top w:val="nil"/>
              <w:left w:val="single" w:sz="4" w:space="0" w:color="auto"/>
              <w:bottom w:val="single" w:sz="4" w:space="0" w:color="auto"/>
              <w:right w:val="single" w:sz="4" w:space="0" w:color="auto"/>
            </w:tcBorders>
            <w:shd w:val="clear" w:color="000000" w:fill="DADAE4"/>
            <w:vAlign w:val="center"/>
            <w:hideMark/>
          </w:tcPr>
          <w:p w14:paraId="7B30C3D2"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738" w:type="dxa"/>
            <w:gridSpan w:val="4"/>
            <w:tcBorders>
              <w:top w:val="single" w:sz="4" w:space="0" w:color="auto"/>
              <w:left w:val="nil"/>
              <w:bottom w:val="single" w:sz="4" w:space="0" w:color="auto"/>
              <w:right w:val="single" w:sz="4" w:space="0" w:color="auto"/>
            </w:tcBorders>
            <w:vAlign w:val="center"/>
            <w:hideMark/>
          </w:tcPr>
          <w:p w14:paraId="18D544DB"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kantsler.</w:t>
            </w:r>
          </w:p>
        </w:tc>
      </w:tr>
      <w:tr w:rsidR="009A7320" w:rsidRPr="003E6E31" w14:paraId="0E4AC073" w14:textId="77777777" w:rsidTr="00E75EA7">
        <w:trPr>
          <w:trHeight w:val="320"/>
        </w:trPr>
        <w:tc>
          <w:tcPr>
            <w:tcW w:w="1708" w:type="dxa"/>
            <w:vMerge/>
            <w:tcBorders>
              <w:top w:val="nil"/>
              <w:left w:val="single" w:sz="4" w:space="0" w:color="auto"/>
              <w:bottom w:val="single" w:sz="4" w:space="0" w:color="auto"/>
              <w:right w:val="single" w:sz="4" w:space="0" w:color="auto"/>
            </w:tcBorders>
            <w:vAlign w:val="center"/>
            <w:hideMark/>
          </w:tcPr>
          <w:p w14:paraId="6AF62033"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auto"/>
            </w:tcBorders>
            <w:vAlign w:val="center"/>
            <w:hideMark/>
          </w:tcPr>
          <w:p w14:paraId="7F3E262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rahandusosakond.</w:t>
            </w:r>
          </w:p>
        </w:tc>
      </w:tr>
      <w:tr w:rsidR="009A7320" w:rsidRPr="003E6E31" w14:paraId="6DED23E8" w14:textId="77777777" w:rsidTr="00E75EA7">
        <w:trPr>
          <w:trHeight w:val="320"/>
        </w:trPr>
        <w:tc>
          <w:tcPr>
            <w:tcW w:w="1708" w:type="dxa"/>
            <w:vMerge/>
            <w:tcBorders>
              <w:top w:val="nil"/>
              <w:left w:val="single" w:sz="4" w:space="0" w:color="auto"/>
              <w:bottom w:val="single" w:sz="4" w:space="0" w:color="auto"/>
              <w:right w:val="single" w:sz="4" w:space="0" w:color="auto"/>
            </w:tcBorders>
            <w:vAlign w:val="center"/>
            <w:hideMark/>
          </w:tcPr>
          <w:p w14:paraId="64C5AF40" w14:textId="77777777" w:rsidR="009A7320" w:rsidRPr="003E6E31" w:rsidRDefault="009A7320" w:rsidP="009A7320">
            <w:pPr>
              <w:rPr>
                <w:rFonts w:ascii="Proximo nova" w:hAnsi="Proximo nova"/>
                <w:b/>
                <w:bCs/>
                <w:noProof/>
                <w:color w:val="000000"/>
                <w:sz w:val="22"/>
                <w:szCs w:val="22"/>
              </w:rPr>
            </w:pPr>
          </w:p>
        </w:tc>
        <w:tc>
          <w:tcPr>
            <w:tcW w:w="13738" w:type="dxa"/>
            <w:gridSpan w:val="4"/>
            <w:tcBorders>
              <w:top w:val="single" w:sz="4" w:space="0" w:color="auto"/>
              <w:left w:val="nil"/>
              <w:bottom w:val="single" w:sz="4" w:space="0" w:color="auto"/>
              <w:right w:val="single" w:sz="4" w:space="0" w:color="auto"/>
            </w:tcBorders>
            <w:vAlign w:val="center"/>
            <w:hideMark/>
          </w:tcPr>
          <w:p w14:paraId="0EE1224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1 kord aastas, I kvartali lõpus.</w:t>
            </w:r>
          </w:p>
        </w:tc>
      </w:tr>
    </w:tbl>
    <w:p w14:paraId="3D876FDF" w14:textId="77777777" w:rsidR="009A7320" w:rsidRPr="003E6E31" w:rsidRDefault="009A7320" w:rsidP="009A7320">
      <w:pPr>
        <w:spacing w:line="276" w:lineRule="auto"/>
        <w:rPr>
          <w:rFonts w:eastAsia="Calibri" w:cs="Arial"/>
          <w:noProof/>
          <w:sz w:val="22"/>
          <w:szCs w:val="22"/>
          <w:lang w:eastAsia="en-US"/>
        </w:rPr>
      </w:pPr>
    </w:p>
    <w:p w14:paraId="0FDB89C4" w14:textId="77777777" w:rsidR="009A7320" w:rsidRPr="003E6E31" w:rsidRDefault="009A7320" w:rsidP="009A7320">
      <w:pPr>
        <w:spacing w:line="276" w:lineRule="auto"/>
        <w:rPr>
          <w:rFonts w:eastAsia="Calibri" w:cs="Arial"/>
          <w:noProof/>
          <w:sz w:val="22"/>
          <w:szCs w:val="22"/>
          <w:lang w:eastAsia="en-US"/>
        </w:rPr>
      </w:pPr>
    </w:p>
    <w:p w14:paraId="7440F02D" w14:textId="77777777" w:rsidR="009A7320" w:rsidRPr="003E6E31" w:rsidRDefault="009A7320" w:rsidP="009A7320">
      <w:pPr>
        <w:spacing w:line="276" w:lineRule="auto"/>
        <w:rPr>
          <w:rFonts w:eastAsia="Calibri" w:cs="Arial"/>
          <w:noProof/>
          <w:sz w:val="22"/>
          <w:szCs w:val="22"/>
          <w:lang w:eastAsia="en-US"/>
        </w:rPr>
      </w:pPr>
    </w:p>
    <w:p w14:paraId="7A4AF597" w14:textId="77777777" w:rsidR="009A7320" w:rsidRPr="003E6E31" w:rsidRDefault="009A7320" w:rsidP="009A7320">
      <w:pPr>
        <w:spacing w:line="276" w:lineRule="auto"/>
        <w:rPr>
          <w:rFonts w:eastAsia="Calibri" w:cs="Arial"/>
          <w:noProof/>
          <w:sz w:val="22"/>
          <w:szCs w:val="22"/>
          <w:lang w:eastAsia="en-US"/>
        </w:rPr>
      </w:pPr>
    </w:p>
    <w:p w14:paraId="28BC9CD1" w14:textId="77777777" w:rsidR="009A7320" w:rsidRPr="003E6E31" w:rsidRDefault="009A7320" w:rsidP="009A7320">
      <w:pPr>
        <w:spacing w:line="276" w:lineRule="auto"/>
        <w:rPr>
          <w:rFonts w:eastAsia="Calibri" w:cs="Arial"/>
          <w:noProof/>
          <w:sz w:val="22"/>
          <w:szCs w:val="22"/>
          <w:lang w:eastAsia="en-US"/>
        </w:rPr>
      </w:pPr>
    </w:p>
    <w:p w14:paraId="66D8B43F" w14:textId="77777777" w:rsidR="009A7320" w:rsidRPr="003E6E31" w:rsidRDefault="009A7320" w:rsidP="009A7320">
      <w:pPr>
        <w:spacing w:line="276" w:lineRule="auto"/>
        <w:rPr>
          <w:rFonts w:eastAsia="Calibri" w:cs="Arial"/>
          <w:noProof/>
          <w:sz w:val="22"/>
          <w:szCs w:val="22"/>
          <w:lang w:eastAsia="en-US"/>
        </w:rPr>
      </w:pPr>
    </w:p>
    <w:tbl>
      <w:tblPr>
        <w:tblW w:w="15542" w:type="dxa"/>
        <w:jc w:val="center"/>
        <w:tblCellMar>
          <w:left w:w="70" w:type="dxa"/>
          <w:right w:w="70" w:type="dxa"/>
        </w:tblCellMar>
        <w:tblLook w:val="04A0" w:firstRow="1" w:lastRow="0" w:firstColumn="1" w:lastColumn="0" w:noHBand="0" w:noVBand="1"/>
      </w:tblPr>
      <w:tblGrid>
        <w:gridCol w:w="1720"/>
        <w:gridCol w:w="7347"/>
        <w:gridCol w:w="1696"/>
        <w:gridCol w:w="2410"/>
        <w:gridCol w:w="2369"/>
      </w:tblGrid>
      <w:tr w:rsidR="009A7320" w:rsidRPr="003E6E31" w14:paraId="306FC3CE" w14:textId="77777777" w:rsidTr="00E75EA7">
        <w:trPr>
          <w:trHeight w:val="599"/>
          <w:jc w:val="center"/>
        </w:trPr>
        <w:tc>
          <w:tcPr>
            <w:tcW w:w="9067"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2287C92D" w14:textId="77777777" w:rsidR="009A7320" w:rsidRPr="003E6E31" w:rsidRDefault="009A7320" w:rsidP="009A7320">
            <w:pPr>
              <w:rPr>
                <w:rFonts w:ascii="Proximo nova" w:hAnsi="Proximo nova"/>
                <w:b/>
                <w:bCs/>
                <w:noProof/>
                <w:color w:val="FFFFFF"/>
                <w:sz w:val="22"/>
                <w:szCs w:val="22"/>
              </w:rPr>
            </w:pPr>
            <w:bookmarkStart w:id="0" w:name="RANGE!A150"/>
            <w:r w:rsidRPr="003E6E31">
              <w:rPr>
                <w:rFonts w:ascii="Proximo nova" w:hAnsi="Proximo nova"/>
                <w:b/>
                <w:bCs/>
                <w:noProof/>
                <w:color w:val="FFFFFF"/>
                <w:sz w:val="22"/>
                <w:szCs w:val="22"/>
              </w:rPr>
              <w:t>9. Sihtkapitali põhikapitali, väliselt kaasatud vahendite ja väljamaksete maht</w:t>
            </w:r>
            <w:bookmarkEnd w:id="0"/>
          </w:p>
        </w:tc>
        <w:tc>
          <w:tcPr>
            <w:tcW w:w="1696"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4E3D9997"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noProof/>
                <w:color w:val="FFFFFF"/>
                <w:sz w:val="22"/>
                <w:szCs w:val="22"/>
              </w:rPr>
              <w:t>Baastase</w:t>
            </w:r>
            <w:r w:rsidRPr="003E6E31">
              <w:rPr>
                <w:rFonts w:ascii="Proximo nova" w:hAnsi="Proximo nova"/>
                <w:b/>
                <w:bCs/>
                <w:noProof/>
                <w:color w:val="FFFFFF"/>
                <w:sz w:val="22"/>
                <w:szCs w:val="22"/>
              </w:rPr>
              <w:t xml:space="preserve"> 2025</w:t>
            </w:r>
            <w:r w:rsidRPr="003E6E31">
              <w:rPr>
                <w:rFonts w:ascii="Proximo nova" w:hAnsi="Proximo nova"/>
                <w:b/>
                <w:bCs/>
                <w:noProof/>
                <w:color w:val="FFFFFF"/>
                <w:sz w:val="22"/>
                <w:szCs w:val="22"/>
              </w:rPr>
              <w:br/>
            </w:r>
          </w:p>
        </w:tc>
        <w:tc>
          <w:tcPr>
            <w:tcW w:w="2410"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2C3A1252"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369"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4ADD8CCF"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01A8A830" w14:textId="77777777" w:rsidTr="00E75EA7">
        <w:trPr>
          <w:trHeight w:val="539"/>
          <w:jc w:val="center"/>
        </w:trPr>
        <w:tc>
          <w:tcPr>
            <w:tcW w:w="1720"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4AB7912C"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347" w:type="dxa"/>
            <w:tcBorders>
              <w:top w:val="single" w:sz="4" w:space="0" w:color="auto"/>
              <w:left w:val="nil"/>
              <w:bottom w:val="single" w:sz="4" w:space="0" w:color="auto"/>
              <w:right w:val="single" w:sz="4" w:space="0" w:color="auto"/>
            </w:tcBorders>
            <w:vAlign w:val="center"/>
            <w:hideMark/>
          </w:tcPr>
          <w:p w14:paraId="7F492EEE"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Tallinna Tehnikaülikooli Inseneeria sihtkapitali fondi põhikapitali maht koos lisamõõdikutega:</w:t>
            </w:r>
          </w:p>
        </w:tc>
        <w:tc>
          <w:tcPr>
            <w:tcW w:w="1696" w:type="dxa"/>
            <w:tcBorders>
              <w:top w:val="single" w:sz="4" w:space="0" w:color="auto"/>
              <w:left w:val="nil"/>
              <w:bottom w:val="single" w:sz="4" w:space="0" w:color="auto"/>
              <w:right w:val="single" w:sz="4" w:space="0" w:color="auto"/>
            </w:tcBorders>
            <w:vAlign w:val="center"/>
            <w:hideMark/>
          </w:tcPr>
          <w:p w14:paraId="359A5A85"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2M €</w:t>
            </w:r>
          </w:p>
        </w:tc>
        <w:tc>
          <w:tcPr>
            <w:tcW w:w="2410" w:type="dxa"/>
            <w:tcBorders>
              <w:top w:val="single" w:sz="4" w:space="0" w:color="auto"/>
              <w:left w:val="nil"/>
              <w:bottom w:val="single" w:sz="4" w:space="0" w:color="auto"/>
              <w:right w:val="single" w:sz="4" w:space="0" w:color="auto"/>
            </w:tcBorders>
            <w:vAlign w:val="center"/>
            <w:hideMark/>
          </w:tcPr>
          <w:p w14:paraId="7D8F761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15M €</w:t>
            </w:r>
          </w:p>
        </w:tc>
        <w:tc>
          <w:tcPr>
            <w:tcW w:w="2369" w:type="dxa"/>
            <w:tcBorders>
              <w:top w:val="single" w:sz="4" w:space="0" w:color="auto"/>
              <w:left w:val="nil"/>
              <w:bottom w:val="single" w:sz="4" w:space="0" w:color="auto"/>
              <w:right w:val="single" w:sz="4" w:space="0" w:color="auto"/>
            </w:tcBorders>
            <w:vAlign w:val="center"/>
            <w:hideMark/>
          </w:tcPr>
          <w:p w14:paraId="03B2E93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50M €</w:t>
            </w:r>
          </w:p>
        </w:tc>
      </w:tr>
      <w:tr w:rsidR="009A7320" w:rsidRPr="003E6E31" w14:paraId="1943CD86" w14:textId="77777777" w:rsidTr="00E75EA7">
        <w:trPr>
          <w:trHeight w:val="299"/>
          <w:jc w:val="center"/>
        </w:trPr>
        <w:tc>
          <w:tcPr>
            <w:tcW w:w="1720" w:type="dxa"/>
            <w:vMerge w:val="restart"/>
            <w:tcBorders>
              <w:top w:val="nil"/>
              <w:left w:val="single" w:sz="4" w:space="0" w:color="auto"/>
              <w:bottom w:val="single" w:sz="4" w:space="0" w:color="auto"/>
              <w:right w:val="single" w:sz="4" w:space="0" w:color="auto"/>
            </w:tcBorders>
            <w:shd w:val="clear" w:color="000000" w:fill="DADAE4"/>
            <w:vAlign w:val="center"/>
            <w:hideMark/>
          </w:tcPr>
          <w:p w14:paraId="3E48F36F"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7347" w:type="dxa"/>
            <w:tcBorders>
              <w:top w:val="single" w:sz="4" w:space="0" w:color="auto"/>
              <w:left w:val="nil"/>
              <w:bottom w:val="single" w:sz="4" w:space="0" w:color="auto"/>
              <w:right w:val="single" w:sz="4" w:space="0" w:color="auto"/>
            </w:tcBorders>
            <w:vAlign w:val="center"/>
            <w:hideMark/>
          </w:tcPr>
          <w:p w14:paraId="0FAFB36F" w14:textId="77777777" w:rsidR="009A7320" w:rsidRPr="003E6E31" w:rsidRDefault="009A7320" w:rsidP="009A7320">
            <w:pPr>
              <w:numPr>
                <w:ilvl w:val="0"/>
                <w:numId w:val="19"/>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TalTechi tulevikufondi maht;</w:t>
            </w:r>
          </w:p>
        </w:tc>
        <w:tc>
          <w:tcPr>
            <w:tcW w:w="1696" w:type="dxa"/>
            <w:tcBorders>
              <w:top w:val="nil"/>
              <w:left w:val="nil"/>
              <w:bottom w:val="single" w:sz="4" w:space="0" w:color="auto"/>
              <w:right w:val="single" w:sz="4" w:space="0" w:color="auto"/>
            </w:tcBorders>
            <w:vAlign w:val="center"/>
            <w:hideMark/>
          </w:tcPr>
          <w:p w14:paraId="62835A8D"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0 €</w:t>
            </w:r>
          </w:p>
        </w:tc>
        <w:tc>
          <w:tcPr>
            <w:tcW w:w="2410" w:type="dxa"/>
            <w:tcBorders>
              <w:top w:val="nil"/>
              <w:left w:val="nil"/>
              <w:bottom w:val="single" w:sz="4" w:space="0" w:color="auto"/>
              <w:right w:val="single" w:sz="4" w:space="0" w:color="auto"/>
            </w:tcBorders>
            <w:vAlign w:val="center"/>
            <w:hideMark/>
          </w:tcPr>
          <w:p w14:paraId="6435BA0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5 M €</w:t>
            </w:r>
          </w:p>
        </w:tc>
        <w:tc>
          <w:tcPr>
            <w:tcW w:w="2369" w:type="dxa"/>
            <w:tcBorders>
              <w:top w:val="nil"/>
              <w:left w:val="nil"/>
              <w:bottom w:val="single" w:sz="4" w:space="0" w:color="auto"/>
              <w:right w:val="single" w:sz="4" w:space="0" w:color="auto"/>
            </w:tcBorders>
            <w:vAlign w:val="center"/>
            <w:hideMark/>
          </w:tcPr>
          <w:p w14:paraId="7C2E5A1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25M €</w:t>
            </w:r>
          </w:p>
        </w:tc>
      </w:tr>
      <w:tr w:rsidR="009A7320" w:rsidRPr="003E6E31" w14:paraId="5FF5EC66" w14:textId="77777777" w:rsidTr="00E75EA7">
        <w:trPr>
          <w:trHeight w:val="299"/>
          <w:jc w:val="center"/>
        </w:trPr>
        <w:tc>
          <w:tcPr>
            <w:tcW w:w="1720" w:type="dxa"/>
            <w:vMerge/>
            <w:tcBorders>
              <w:top w:val="nil"/>
              <w:left w:val="single" w:sz="4" w:space="0" w:color="auto"/>
              <w:bottom w:val="single" w:sz="4" w:space="0" w:color="auto"/>
              <w:right w:val="single" w:sz="4" w:space="0" w:color="auto"/>
            </w:tcBorders>
            <w:vAlign w:val="center"/>
            <w:hideMark/>
          </w:tcPr>
          <w:p w14:paraId="59305024" w14:textId="77777777" w:rsidR="009A7320" w:rsidRPr="003E6E31" w:rsidRDefault="009A7320" w:rsidP="009A7320">
            <w:pPr>
              <w:rPr>
                <w:rFonts w:ascii="Proximo nova" w:hAnsi="Proximo nova"/>
                <w:b/>
                <w:bCs/>
                <w:noProof/>
                <w:color w:val="000000"/>
                <w:sz w:val="22"/>
                <w:szCs w:val="22"/>
              </w:rPr>
            </w:pPr>
          </w:p>
        </w:tc>
        <w:tc>
          <w:tcPr>
            <w:tcW w:w="7347" w:type="dxa"/>
            <w:tcBorders>
              <w:top w:val="single" w:sz="4" w:space="0" w:color="auto"/>
              <w:left w:val="nil"/>
              <w:bottom w:val="single" w:sz="4" w:space="0" w:color="auto"/>
              <w:right w:val="single" w:sz="4" w:space="0" w:color="auto"/>
            </w:tcBorders>
            <w:vAlign w:val="center"/>
            <w:hideMark/>
          </w:tcPr>
          <w:p w14:paraId="2D7F5357" w14:textId="77777777" w:rsidR="009A7320" w:rsidRPr="003E6E31" w:rsidRDefault="009A7320" w:rsidP="009A7320">
            <w:pPr>
              <w:numPr>
                <w:ilvl w:val="0"/>
                <w:numId w:val="19"/>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Tallinna Tehnikaülikooli Inseneeria sihtkapitali fondi väljamaksete maht.</w:t>
            </w:r>
          </w:p>
        </w:tc>
        <w:tc>
          <w:tcPr>
            <w:tcW w:w="1696" w:type="dxa"/>
            <w:tcBorders>
              <w:top w:val="nil"/>
              <w:left w:val="nil"/>
              <w:bottom w:val="single" w:sz="4" w:space="0" w:color="auto"/>
              <w:right w:val="single" w:sz="4" w:space="0" w:color="auto"/>
            </w:tcBorders>
            <w:vAlign w:val="center"/>
            <w:hideMark/>
          </w:tcPr>
          <w:p w14:paraId="08ACF76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0 €</w:t>
            </w:r>
          </w:p>
        </w:tc>
        <w:tc>
          <w:tcPr>
            <w:tcW w:w="2410" w:type="dxa"/>
            <w:tcBorders>
              <w:top w:val="nil"/>
              <w:left w:val="nil"/>
              <w:bottom w:val="single" w:sz="4" w:space="0" w:color="auto"/>
              <w:right w:val="single" w:sz="4" w:space="0" w:color="auto"/>
            </w:tcBorders>
            <w:vAlign w:val="center"/>
            <w:hideMark/>
          </w:tcPr>
          <w:p w14:paraId="6E9C69EF"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1M €</w:t>
            </w:r>
          </w:p>
        </w:tc>
        <w:tc>
          <w:tcPr>
            <w:tcW w:w="2369" w:type="dxa"/>
            <w:tcBorders>
              <w:top w:val="nil"/>
              <w:left w:val="nil"/>
              <w:bottom w:val="single" w:sz="4" w:space="0" w:color="auto"/>
              <w:right w:val="single" w:sz="4" w:space="0" w:color="auto"/>
            </w:tcBorders>
            <w:vAlign w:val="center"/>
            <w:hideMark/>
          </w:tcPr>
          <w:p w14:paraId="0198DA28"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8M €</w:t>
            </w:r>
          </w:p>
        </w:tc>
      </w:tr>
      <w:tr w:rsidR="009A7320" w:rsidRPr="003E6E31" w14:paraId="48DD22B6" w14:textId="77777777" w:rsidTr="00E75EA7">
        <w:trPr>
          <w:trHeight w:val="2351"/>
          <w:jc w:val="center"/>
        </w:trPr>
        <w:tc>
          <w:tcPr>
            <w:tcW w:w="1720" w:type="dxa"/>
            <w:tcBorders>
              <w:top w:val="nil"/>
              <w:left w:val="single" w:sz="4" w:space="0" w:color="auto"/>
              <w:bottom w:val="single" w:sz="4" w:space="0" w:color="auto"/>
              <w:right w:val="single" w:sz="4" w:space="0" w:color="auto"/>
            </w:tcBorders>
            <w:shd w:val="clear" w:color="000000" w:fill="DADAE4"/>
            <w:vAlign w:val="center"/>
            <w:hideMark/>
          </w:tcPr>
          <w:p w14:paraId="787AE3E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Mõõtmise põhjendus</w:t>
            </w:r>
          </w:p>
        </w:tc>
        <w:tc>
          <w:tcPr>
            <w:tcW w:w="13822" w:type="dxa"/>
            <w:gridSpan w:val="4"/>
            <w:tcBorders>
              <w:top w:val="single" w:sz="4" w:space="0" w:color="auto"/>
              <w:left w:val="nil"/>
              <w:bottom w:val="single" w:sz="4" w:space="0" w:color="auto"/>
              <w:right w:val="single" w:sz="4" w:space="0" w:color="auto"/>
            </w:tcBorders>
            <w:hideMark/>
          </w:tcPr>
          <w:p w14:paraId="1D866BA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Sihtasutus Tallinna Tehnikaülikooli Inseneeria sihtkapital fondi eesmärgiks on toetada kõrgharidusega inseneride koolitamist ja ülikooli arenguambitsioone uutesse valdkondadesse laienemisel nii teaduse, õppe kui ka ettevõtluse vallas. </w:t>
            </w:r>
            <w:r w:rsidRPr="003E6E31">
              <w:rPr>
                <w:rFonts w:ascii="Proximo nova" w:hAnsi="Proximo nova"/>
                <w:noProof/>
                <w:color w:val="000000"/>
                <w:sz w:val="22"/>
                <w:szCs w:val="22"/>
              </w:rPr>
              <w:br/>
              <w:t>Põhimõõdik hindab fondi põhikapitali mahtu, mille toel fond enda ülesandeid ellu viib:</w:t>
            </w:r>
            <w:r w:rsidRPr="003E6E31">
              <w:rPr>
                <w:rFonts w:ascii="Proximo nova" w:hAnsi="Proximo nova"/>
                <w:noProof/>
                <w:color w:val="000000"/>
                <w:sz w:val="22"/>
                <w:szCs w:val="22"/>
              </w:rPr>
              <w:br/>
              <w:t xml:space="preserve">         • vahendab toetusi (sh sihtotstarbelisi) ülikooli arenguks vastavuses ülikooli arengu- ja tegevuskavadega</w:t>
            </w:r>
            <w:r w:rsidRPr="003E6E31">
              <w:rPr>
                <w:rFonts w:ascii="Proximo nova" w:hAnsi="Proximo nova"/>
                <w:noProof/>
                <w:color w:val="000000"/>
                <w:sz w:val="22"/>
                <w:szCs w:val="22"/>
              </w:rPr>
              <w:br/>
              <w:t xml:space="preserve">         • rahastab uurimis-, arendus-, ettevõtlus- ja muid programme</w:t>
            </w:r>
            <w:r w:rsidRPr="003E6E31">
              <w:rPr>
                <w:rFonts w:ascii="Proximo nova" w:hAnsi="Proximo nova"/>
                <w:noProof/>
                <w:color w:val="000000"/>
                <w:sz w:val="22"/>
                <w:szCs w:val="22"/>
              </w:rPr>
              <w:br/>
              <w:t xml:space="preserve">         • paigutab fondile toetusena laekunud vara ja raha majanduslikult otstarbekalt, arvestades fondi teisi ülesandeid</w:t>
            </w:r>
            <w:r w:rsidRPr="003E6E31">
              <w:rPr>
                <w:rFonts w:ascii="Proximo nova" w:hAnsi="Proximo nova"/>
                <w:noProof/>
                <w:color w:val="000000"/>
                <w:sz w:val="22"/>
                <w:szCs w:val="22"/>
              </w:rPr>
              <w:br/>
            </w:r>
            <w:r w:rsidRPr="003E6E31">
              <w:rPr>
                <w:rFonts w:ascii="Proximo nova" w:hAnsi="Proximo nova"/>
                <w:noProof/>
                <w:color w:val="000000"/>
                <w:sz w:val="22"/>
                <w:szCs w:val="22"/>
              </w:rPr>
              <w:br/>
              <w:t xml:space="preserve">        1. lisamõõdik hindab TalTechi Tulevikufondi tervikmahtu, mille tootlus aitab kasvatada sihtkapitali põhikapitali.</w:t>
            </w:r>
            <w:r w:rsidRPr="003E6E31">
              <w:rPr>
                <w:rFonts w:ascii="Proximo nova" w:hAnsi="Proximo nova"/>
                <w:noProof/>
                <w:color w:val="000000"/>
                <w:sz w:val="22"/>
                <w:szCs w:val="22"/>
              </w:rPr>
              <w:br/>
              <w:t xml:space="preserve">        2. lisamõõdik hindab fondist eesmärkide ellu viimiseks eraldatud vahendite mahtu. </w:t>
            </w:r>
          </w:p>
        </w:tc>
      </w:tr>
      <w:tr w:rsidR="009A7320" w:rsidRPr="003E6E31" w14:paraId="36EF559A" w14:textId="77777777" w:rsidTr="00E75EA7">
        <w:trPr>
          <w:trHeight w:val="414"/>
          <w:jc w:val="center"/>
        </w:trPr>
        <w:tc>
          <w:tcPr>
            <w:tcW w:w="1720" w:type="dxa"/>
            <w:tcBorders>
              <w:top w:val="nil"/>
              <w:left w:val="single" w:sz="4" w:space="0" w:color="auto"/>
              <w:bottom w:val="single" w:sz="4" w:space="0" w:color="auto"/>
              <w:right w:val="single" w:sz="4" w:space="0" w:color="auto"/>
            </w:tcBorders>
            <w:shd w:val="clear" w:color="000000" w:fill="DADAE4"/>
            <w:vAlign w:val="center"/>
            <w:hideMark/>
          </w:tcPr>
          <w:p w14:paraId="668984AB"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822" w:type="dxa"/>
            <w:gridSpan w:val="4"/>
            <w:tcBorders>
              <w:top w:val="single" w:sz="4" w:space="0" w:color="auto"/>
              <w:left w:val="nil"/>
              <w:bottom w:val="single" w:sz="4" w:space="0" w:color="auto"/>
              <w:right w:val="single" w:sz="4" w:space="0" w:color="auto"/>
            </w:tcBorders>
            <w:vAlign w:val="center"/>
            <w:hideMark/>
          </w:tcPr>
          <w:p w14:paraId="44B38B2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andmed tulevad sihtasutuse raamatupidamistarkvarast.</w:t>
            </w:r>
          </w:p>
        </w:tc>
      </w:tr>
      <w:tr w:rsidR="009A7320" w:rsidRPr="003E6E31" w14:paraId="4AD72871" w14:textId="77777777" w:rsidTr="00E75EA7">
        <w:trPr>
          <w:trHeight w:val="987"/>
          <w:jc w:val="center"/>
        </w:trPr>
        <w:tc>
          <w:tcPr>
            <w:tcW w:w="1720" w:type="dxa"/>
            <w:tcBorders>
              <w:top w:val="nil"/>
              <w:left w:val="single" w:sz="4" w:space="0" w:color="auto"/>
              <w:bottom w:val="single" w:sz="4" w:space="0" w:color="auto"/>
              <w:right w:val="single" w:sz="4" w:space="0" w:color="auto"/>
            </w:tcBorders>
            <w:shd w:val="clear" w:color="000000" w:fill="DADAE4"/>
            <w:vAlign w:val="center"/>
            <w:hideMark/>
          </w:tcPr>
          <w:p w14:paraId="16B3D262"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822" w:type="dxa"/>
            <w:gridSpan w:val="4"/>
            <w:tcBorders>
              <w:top w:val="single" w:sz="4" w:space="0" w:color="auto"/>
              <w:left w:val="nil"/>
              <w:bottom w:val="single" w:sz="4" w:space="0" w:color="auto"/>
              <w:right w:val="single" w:sz="4" w:space="0" w:color="auto"/>
            </w:tcBorders>
            <w:hideMark/>
          </w:tcPr>
          <w:p w14:paraId="0B9AC07D"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Põhimõõdiku arvutamine: fondi põhikapitali maht majandusaasta lõpu seisuga ehk </w:t>
            </w:r>
            <w:r w:rsidRPr="003E6E31">
              <w:rPr>
                <w:rFonts w:ascii="Proximo nova" w:hAnsi="Proximo nova"/>
                <w:noProof/>
                <w:color w:val="000000"/>
                <w:sz w:val="22"/>
                <w:szCs w:val="22"/>
              </w:rPr>
              <w:br/>
              <w:t>sissemaksed – väljamaksed + tootlus kuupäeva 31.12 seisuga.</w:t>
            </w:r>
            <w:r w:rsidRPr="003E6E31">
              <w:rPr>
                <w:rFonts w:ascii="Proximo nova" w:hAnsi="Proximo nova"/>
                <w:noProof/>
                <w:color w:val="000000"/>
                <w:sz w:val="22"/>
                <w:szCs w:val="22"/>
              </w:rPr>
              <w:br/>
              <w:t xml:space="preserve">        1. lisamõõdiku arvutamine: TalTechi Tulevikufondi maht aasta lõpu seisuga ehk sissemaksed + tootlus kuupäeva 31.12 seisuga.</w:t>
            </w:r>
            <w:r w:rsidRPr="003E6E31">
              <w:rPr>
                <w:rFonts w:ascii="Proximo nova" w:hAnsi="Proximo nova"/>
                <w:noProof/>
                <w:color w:val="000000"/>
                <w:sz w:val="22"/>
                <w:szCs w:val="22"/>
              </w:rPr>
              <w:br/>
              <w:t xml:space="preserve">        2. lisamõõdiku arvutamine: fondist tehtud sihtotstarbeliste otsetoetuste kumulatiivne väljamaksete maht kuupäeva 31.12 seisuga. </w:t>
            </w:r>
          </w:p>
        </w:tc>
      </w:tr>
      <w:tr w:rsidR="009A7320" w:rsidRPr="003E6E31" w14:paraId="16788C99" w14:textId="77777777" w:rsidTr="00E75EA7">
        <w:trPr>
          <w:trHeight w:val="1814"/>
          <w:jc w:val="center"/>
        </w:trPr>
        <w:tc>
          <w:tcPr>
            <w:tcW w:w="1720" w:type="dxa"/>
            <w:tcBorders>
              <w:top w:val="nil"/>
              <w:left w:val="single" w:sz="4" w:space="0" w:color="auto"/>
              <w:bottom w:val="single" w:sz="4" w:space="0" w:color="auto"/>
              <w:right w:val="single" w:sz="4" w:space="0" w:color="auto"/>
            </w:tcBorders>
            <w:shd w:val="clear" w:color="000000" w:fill="DADAE4"/>
            <w:vAlign w:val="center"/>
            <w:hideMark/>
          </w:tcPr>
          <w:p w14:paraId="3B375742"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822" w:type="dxa"/>
            <w:gridSpan w:val="4"/>
            <w:tcBorders>
              <w:top w:val="single" w:sz="4" w:space="0" w:color="auto"/>
              <w:left w:val="nil"/>
              <w:bottom w:val="single" w:sz="4" w:space="0" w:color="auto"/>
              <w:right w:val="single" w:sz="4" w:space="0" w:color="auto"/>
            </w:tcBorders>
            <w:hideMark/>
          </w:tcPr>
          <w:p w14:paraId="551B618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Arengu võimaluseks on 2027. aasta riigikogu valimiste peamiseks kõrghariduse rahastuse teemaks tõusmine.</w:t>
            </w:r>
            <w:r w:rsidRPr="003E6E31">
              <w:rPr>
                <w:rFonts w:ascii="Proximo nova" w:hAnsi="Proximo nova"/>
                <w:noProof/>
                <w:color w:val="000000"/>
                <w:sz w:val="22"/>
                <w:szCs w:val="22"/>
              </w:rPr>
              <w:br/>
              <w:t xml:space="preserve">Riskid: </w:t>
            </w:r>
            <w:r w:rsidRPr="003E6E31">
              <w:rPr>
                <w:rFonts w:ascii="Proximo nova" w:hAnsi="Proximo nova"/>
                <w:noProof/>
                <w:color w:val="000000"/>
                <w:sz w:val="22"/>
                <w:szCs w:val="22"/>
              </w:rPr>
              <w:br/>
              <w:t xml:space="preserve">         • TalTechi Tulevikufondi loomine venib</w:t>
            </w:r>
            <w:r w:rsidRPr="003E6E31">
              <w:rPr>
                <w:rFonts w:ascii="Proximo nova" w:hAnsi="Proximo nova"/>
                <w:noProof/>
                <w:color w:val="000000"/>
                <w:sz w:val="22"/>
                <w:szCs w:val="22"/>
              </w:rPr>
              <w:br/>
              <w:t xml:space="preserve">         • sihtasutuse tulumaksusoodustusega ühingute nimekirja saamine venib või ei realiseeru </w:t>
            </w:r>
            <w:r w:rsidRPr="003E6E31">
              <w:rPr>
                <w:rFonts w:ascii="Proximo nova" w:hAnsi="Proximo nova"/>
                <w:noProof/>
                <w:color w:val="000000"/>
                <w:sz w:val="22"/>
                <w:szCs w:val="22"/>
              </w:rPr>
              <w:br/>
              <w:t xml:space="preserve">         • “Vilistlaste väljaku” projekteerimise ja renoveerimise tähtaegade edasilükkumine</w:t>
            </w:r>
            <w:r w:rsidRPr="003E6E31">
              <w:rPr>
                <w:rFonts w:ascii="Proximo nova" w:hAnsi="Proximo nova"/>
                <w:noProof/>
                <w:color w:val="000000"/>
                <w:sz w:val="22"/>
                <w:szCs w:val="22"/>
              </w:rPr>
              <w:br/>
              <w:t xml:space="preserve">         • pankadelt oodatava toetuse mittesaamine või saamine oluliselt väiksemas mahus</w:t>
            </w:r>
            <w:r w:rsidRPr="003E6E31">
              <w:rPr>
                <w:rFonts w:ascii="Proximo nova" w:hAnsi="Proximo nova"/>
                <w:noProof/>
                <w:color w:val="000000"/>
                <w:sz w:val="22"/>
                <w:szCs w:val="22"/>
              </w:rPr>
              <w:br/>
              <w:t xml:space="preserve">         • riik ei ole nõus panustama</w:t>
            </w:r>
          </w:p>
        </w:tc>
      </w:tr>
      <w:tr w:rsidR="009A7320" w:rsidRPr="003E6E31" w14:paraId="37E57F22" w14:textId="77777777" w:rsidTr="00E75EA7">
        <w:trPr>
          <w:trHeight w:val="314"/>
          <w:jc w:val="center"/>
        </w:trPr>
        <w:tc>
          <w:tcPr>
            <w:tcW w:w="1720" w:type="dxa"/>
            <w:vMerge w:val="restart"/>
            <w:tcBorders>
              <w:top w:val="nil"/>
              <w:left w:val="single" w:sz="4" w:space="0" w:color="auto"/>
              <w:bottom w:val="single" w:sz="4" w:space="0" w:color="auto"/>
              <w:right w:val="single" w:sz="4" w:space="0" w:color="auto"/>
            </w:tcBorders>
            <w:shd w:val="clear" w:color="000000" w:fill="DADAE4"/>
            <w:vAlign w:val="center"/>
            <w:hideMark/>
          </w:tcPr>
          <w:p w14:paraId="29B6914A"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822" w:type="dxa"/>
            <w:gridSpan w:val="4"/>
            <w:tcBorders>
              <w:top w:val="single" w:sz="4" w:space="0" w:color="auto"/>
              <w:left w:val="nil"/>
              <w:bottom w:val="single" w:sz="4" w:space="0" w:color="auto"/>
              <w:right w:val="single" w:sz="4" w:space="0" w:color="auto"/>
            </w:tcBorders>
            <w:vAlign w:val="center"/>
            <w:hideMark/>
          </w:tcPr>
          <w:p w14:paraId="5BF09734"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sihtkapitali ja üliõpilasarengu prorektor.</w:t>
            </w:r>
          </w:p>
        </w:tc>
      </w:tr>
      <w:tr w:rsidR="009A7320" w:rsidRPr="003E6E31" w14:paraId="2A3150B5" w14:textId="77777777" w:rsidTr="00E75EA7">
        <w:trPr>
          <w:trHeight w:val="314"/>
          <w:jc w:val="center"/>
        </w:trPr>
        <w:tc>
          <w:tcPr>
            <w:tcW w:w="1720" w:type="dxa"/>
            <w:vMerge/>
            <w:tcBorders>
              <w:top w:val="nil"/>
              <w:left w:val="single" w:sz="4" w:space="0" w:color="auto"/>
              <w:bottom w:val="single" w:sz="4" w:space="0" w:color="auto"/>
              <w:right w:val="single" w:sz="4" w:space="0" w:color="auto"/>
            </w:tcBorders>
            <w:vAlign w:val="center"/>
            <w:hideMark/>
          </w:tcPr>
          <w:p w14:paraId="7A4AFBA3" w14:textId="77777777" w:rsidR="009A7320" w:rsidRPr="003E6E31" w:rsidRDefault="009A7320" w:rsidP="009A7320">
            <w:pPr>
              <w:rPr>
                <w:rFonts w:ascii="Proximo nova" w:hAnsi="Proximo nova"/>
                <w:b/>
                <w:bCs/>
                <w:noProof/>
                <w:color w:val="000000"/>
                <w:sz w:val="22"/>
                <w:szCs w:val="22"/>
              </w:rPr>
            </w:pPr>
          </w:p>
        </w:tc>
        <w:tc>
          <w:tcPr>
            <w:tcW w:w="13822" w:type="dxa"/>
            <w:gridSpan w:val="4"/>
            <w:tcBorders>
              <w:top w:val="single" w:sz="4" w:space="0" w:color="auto"/>
              <w:left w:val="nil"/>
              <w:bottom w:val="single" w:sz="4" w:space="0" w:color="auto"/>
              <w:right w:val="single" w:sz="4" w:space="0" w:color="auto"/>
            </w:tcBorders>
            <w:vAlign w:val="center"/>
            <w:hideMark/>
          </w:tcPr>
          <w:p w14:paraId="29A49693"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vilistlasliikumise ja toetussuhete osakond.</w:t>
            </w:r>
          </w:p>
        </w:tc>
      </w:tr>
      <w:tr w:rsidR="009A7320" w:rsidRPr="003E6E31" w14:paraId="23D1C07A" w14:textId="77777777" w:rsidTr="00E75EA7">
        <w:trPr>
          <w:trHeight w:val="314"/>
          <w:jc w:val="center"/>
        </w:trPr>
        <w:tc>
          <w:tcPr>
            <w:tcW w:w="1720" w:type="dxa"/>
            <w:vMerge/>
            <w:tcBorders>
              <w:top w:val="nil"/>
              <w:left w:val="single" w:sz="4" w:space="0" w:color="auto"/>
              <w:bottom w:val="single" w:sz="4" w:space="0" w:color="auto"/>
              <w:right w:val="single" w:sz="4" w:space="0" w:color="auto"/>
            </w:tcBorders>
            <w:vAlign w:val="center"/>
            <w:hideMark/>
          </w:tcPr>
          <w:p w14:paraId="40F1F849" w14:textId="77777777" w:rsidR="009A7320" w:rsidRPr="003E6E31" w:rsidRDefault="009A7320" w:rsidP="009A7320">
            <w:pPr>
              <w:rPr>
                <w:rFonts w:ascii="Proximo nova" w:hAnsi="Proximo nova"/>
                <w:b/>
                <w:bCs/>
                <w:noProof/>
                <w:color w:val="000000"/>
                <w:sz w:val="22"/>
                <w:szCs w:val="22"/>
              </w:rPr>
            </w:pPr>
          </w:p>
        </w:tc>
        <w:tc>
          <w:tcPr>
            <w:tcW w:w="13822" w:type="dxa"/>
            <w:gridSpan w:val="4"/>
            <w:tcBorders>
              <w:top w:val="single" w:sz="4" w:space="0" w:color="auto"/>
              <w:left w:val="nil"/>
              <w:bottom w:val="single" w:sz="4" w:space="0" w:color="auto"/>
              <w:right w:val="single" w:sz="4" w:space="0" w:color="auto"/>
            </w:tcBorders>
            <w:vAlign w:val="center"/>
            <w:hideMark/>
          </w:tcPr>
          <w:p w14:paraId="1DCEDBC4"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1 kord aastas, I kvartali lõpus.</w:t>
            </w:r>
          </w:p>
        </w:tc>
      </w:tr>
    </w:tbl>
    <w:p w14:paraId="40D1CCBB" w14:textId="77777777" w:rsidR="009A7320" w:rsidRPr="003E6E31" w:rsidRDefault="009A7320" w:rsidP="009A7320">
      <w:pPr>
        <w:spacing w:line="276" w:lineRule="auto"/>
        <w:rPr>
          <w:rFonts w:eastAsia="Calibri" w:cs="Arial"/>
          <w:noProof/>
          <w:sz w:val="22"/>
          <w:szCs w:val="22"/>
          <w:lang w:eastAsia="en-US"/>
        </w:rPr>
      </w:pPr>
    </w:p>
    <w:p w14:paraId="4BA7F58E" w14:textId="77777777" w:rsidR="009A7320" w:rsidRPr="003E6E31" w:rsidRDefault="009A7320" w:rsidP="009A7320">
      <w:pPr>
        <w:spacing w:line="276" w:lineRule="auto"/>
        <w:rPr>
          <w:rFonts w:eastAsia="Calibri" w:cs="Arial"/>
          <w:noProof/>
          <w:sz w:val="22"/>
          <w:szCs w:val="22"/>
          <w:lang w:eastAsia="en-US"/>
        </w:rPr>
      </w:pPr>
    </w:p>
    <w:tbl>
      <w:tblPr>
        <w:tblW w:w="15588" w:type="dxa"/>
        <w:tblCellMar>
          <w:left w:w="70" w:type="dxa"/>
          <w:right w:w="70" w:type="dxa"/>
        </w:tblCellMar>
        <w:tblLook w:val="04A0" w:firstRow="1" w:lastRow="0" w:firstColumn="1" w:lastColumn="0" w:noHBand="0" w:noVBand="1"/>
      </w:tblPr>
      <w:tblGrid>
        <w:gridCol w:w="1980"/>
        <w:gridCol w:w="6941"/>
        <w:gridCol w:w="2268"/>
        <w:gridCol w:w="2268"/>
        <w:gridCol w:w="2131"/>
      </w:tblGrid>
      <w:tr w:rsidR="009A7320" w:rsidRPr="003E6E31" w14:paraId="3231C213" w14:textId="77777777" w:rsidTr="00E75EA7">
        <w:trPr>
          <w:trHeight w:val="773"/>
        </w:trPr>
        <w:tc>
          <w:tcPr>
            <w:tcW w:w="8921"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05841757"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10. Süsinikujalajälg ülikooli inimese kohta</w:t>
            </w:r>
          </w:p>
        </w:tc>
        <w:tc>
          <w:tcPr>
            <w:tcW w:w="2268" w:type="dxa"/>
            <w:tcBorders>
              <w:top w:val="single" w:sz="4" w:space="0" w:color="auto"/>
              <w:left w:val="single" w:sz="4" w:space="0" w:color="auto"/>
              <w:bottom w:val="nil"/>
              <w:right w:val="single" w:sz="4" w:space="0" w:color="auto"/>
            </w:tcBorders>
            <w:shd w:val="clear" w:color="000000" w:fill="E4067E"/>
            <w:vAlign w:val="center"/>
            <w:hideMark/>
          </w:tcPr>
          <w:p w14:paraId="37801469"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268" w:type="dxa"/>
            <w:tcBorders>
              <w:top w:val="single" w:sz="4" w:space="0" w:color="auto"/>
              <w:left w:val="nil"/>
              <w:bottom w:val="single" w:sz="4" w:space="0" w:color="auto"/>
              <w:right w:val="single" w:sz="4" w:space="0" w:color="auto"/>
            </w:tcBorders>
            <w:shd w:val="clear" w:color="000000" w:fill="E4067E"/>
            <w:vAlign w:val="center"/>
            <w:hideMark/>
          </w:tcPr>
          <w:p w14:paraId="479BD5A3"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131" w:type="dxa"/>
            <w:tcBorders>
              <w:top w:val="single" w:sz="4" w:space="0" w:color="auto"/>
              <w:left w:val="nil"/>
              <w:bottom w:val="single" w:sz="4" w:space="0" w:color="auto"/>
              <w:right w:val="single" w:sz="4" w:space="0" w:color="auto"/>
            </w:tcBorders>
            <w:shd w:val="clear" w:color="000000" w:fill="E4067E"/>
            <w:vAlign w:val="center"/>
            <w:hideMark/>
          </w:tcPr>
          <w:p w14:paraId="405FB1B8"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3E8B6BC9" w14:textId="77777777" w:rsidTr="00E75EA7">
        <w:trPr>
          <w:trHeight w:val="596"/>
        </w:trPr>
        <w:tc>
          <w:tcPr>
            <w:tcW w:w="1980"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39EF31C3"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6941" w:type="dxa"/>
            <w:tcBorders>
              <w:top w:val="single" w:sz="4" w:space="0" w:color="auto"/>
              <w:left w:val="nil"/>
              <w:bottom w:val="single" w:sz="4" w:space="0" w:color="auto"/>
              <w:right w:val="single" w:sz="4" w:space="0" w:color="auto"/>
            </w:tcBorders>
            <w:vAlign w:val="center"/>
            <w:hideMark/>
          </w:tcPr>
          <w:p w14:paraId="2854DE0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Ülikooli rohestrateegia seire raames arvutatav kolme mõjuala KHG heitkogus inimese kohta aastas koos lisamõõdikuga: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AD6AAB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2,0 t 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 ekv in/a</w:t>
            </w:r>
          </w:p>
        </w:tc>
        <w:tc>
          <w:tcPr>
            <w:tcW w:w="2268" w:type="dxa"/>
            <w:tcBorders>
              <w:top w:val="nil"/>
              <w:left w:val="nil"/>
              <w:bottom w:val="single" w:sz="4" w:space="0" w:color="auto"/>
              <w:right w:val="single" w:sz="4" w:space="0" w:color="auto"/>
            </w:tcBorders>
            <w:vAlign w:val="center"/>
            <w:hideMark/>
          </w:tcPr>
          <w:p w14:paraId="786088E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1,77 t 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 ekv in/a</w:t>
            </w:r>
          </w:p>
        </w:tc>
        <w:tc>
          <w:tcPr>
            <w:tcW w:w="2131" w:type="dxa"/>
            <w:tcBorders>
              <w:top w:val="nil"/>
              <w:left w:val="nil"/>
              <w:bottom w:val="single" w:sz="4" w:space="0" w:color="auto"/>
              <w:right w:val="single" w:sz="4" w:space="0" w:color="auto"/>
            </w:tcBorders>
            <w:vAlign w:val="center"/>
            <w:hideMark/>
          </w:tcPr>
          <w:p w14:paraId="2A70A58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1,24 t 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 ekv in/a</w:t>
            </w:r>
          </w:p>
        </w:tc>
      </w:tr>
      <w:tr w:rsidR="009A7320" w:rsidRPr="003E6E31" w14:paraId="40D50D61" w14:textId="77777777" w:rsidTr="00E75EA7">
        <w:trPr>
          <w:trHeight w:val="562"/>
        </w:trPr>
        <w:tc>
          <w:tcPr>
            <w:tcW w:w="1980" w:type="dxa"/>
            <w:tcBorders>
              <w:top w:val="nil"/>
              <w:left w:val="single" w:sz="4" w:space="0" w:color="auto"/>
              <w:bottom w:val="single" w:sz="4" w:space="0" w:color="auto"/>
              <w:right w:val="single" w:sz="4" w:space="0" w:color="auto"/>
            </w:tcBorders>
            <w:shd w:val="clear" w:color="000000" w:fill="DADAE4"/>
            <w:vAlign w:val="center"/>
            <w:hideMark/>
          </w:tcPr>
          <w:p w14:paraId="05B2D0E5"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6941" w:type="dxa"/>
            <w:tcBorders>
              <w:top w:val="single" w:sz="4" w:space="0" w:color="auto"/>
              <w:left w:val="nil"/>
              <w:bottom w:val="single" w:sz="4" w:space="0" w:color="auto"/>
              <w:right w:val="single" w:sz="4" w:space="0" w:color="auto"/>
            </w:tcBorders>
            <w:vAlign w:val="center"/>
            <w:hideMark/>
          </w:tcPr>
          <w:p w14:paraId="3804909F" w14:textId="77777777" w:rsidR="009A7320" w:rsidRPr="003E6E31" w:rsidRDefault="009A7320" w:rsidP="009A7320">
            <w:pPr>
              <w:numPr>
                <w:ilvl w:val="0"/>
                <w:numId w:val="20"/>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KHG heitkogus tonnides 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 ekvivalenti.</w:t>
            </w:r>
          </w:p>
        </w:tc>
        <w:tc>
          <w:tcPr>
            <w:tcW w:w="2268" w:type="dxa"/>
            <w:tcBorders>
              <w:top w:val="nil"/>
              <w:left w:val="nil"/>
              <w:bottom w:val="single" w:sz="4" w:space="0" w:color="auto"/>
              <w:right w:val="single" w:sz="4" w:space="0" w:color="auto"/>
            </w:tcBorders>
            <w:vAlign w:val="center"/>
            <w:hideMark/>
          </w:tcPr>
          <w:p w14:paraId="222CFCC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30 162 t 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 ekv/a</w:t>
            </w:r>
          </w:p>
        </w:tc>
        <w:tc>
          <w:tcPr>
            <w:tcW w:w="2268" w:type="dxa"/>
            <w:tcBorders>
              <w:top w:val="nil"/>
              <w:left w:val="nil"/>
              <w:bottom w:val="single" w:sz="4" w:space="0" w:color="auto"/>
              <w:right w:val="single" w:sz="4" w:space="0" w:color="auto"/>
            </w:tcBorders>
            <w:vAlign w:val="center"/>
            <w:hideMark/>
          </w:tcPr>
          <w:p w14:paraId="32EA300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21 000 t 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 ekv/a</w:t>
            </w:r>
          </w:p>
        </w:tc>
        <w:tc>
          <w:tcPr>
            <w:tcW w:w="2131" w:type="dxa"/>
            <w:tcBorders>
              <w:top w:val="nil"/>
              <w:left w:val="nil"/>
              <w:bottom w:val="single" w:sz="4" w:space="0" w:color="auto"/>
              <w:right w:val="single" w:sz="4" w:space="0" w:color="auto"/>
            </w:tcBorders>
            <w:vAlign w:val="center"/>
            <w:hideMark/>
          </w:tcPr>
          <w:p w14:paraId="5D41CFFD"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14 000 t 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 ekv/a</w:t>
            </w:r>
          </w:p>
        </w:tc>
      </w:tr>
      <w:tr w:rsidR="009A7320" w:rsidRPr="003E6E31" w14:paraId="3F62AA96" w14:textId="77777777" w:rsidTr="00E75EA7">
        <w:trPr>
          <w:trHeight w:val="1407"/>
        </w:trPr>
        <w:tc>
          <w:tcPr>
            <w:tcW w:w="1980" w:type="dxa"/>
            <w:tcBorders>
              <w:top w:val="nil"/>
              <w:left w:val="single" w:sz="4" w:space="0" w:color="auto"/>
              <w:bottom w:val="single" w:sz="4" w:space="0" w:color="auto"/>
              <w:right w:val="single" w:sz="4" w:space="0" w:color="auto"/>
            </w:tcBorders>
            <w:shd w:val="clear" w:color="000000" w:fill="DADAE4"/>
            <w:vAlign w:val="center"/>
            <w:hideMark/>
          </w:tcPr>
          <w:p w14:paraId="486F0E5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Mõõtmise põhjendus (sh seos riikliku rahastusega)</w:t>
            </w:r>
          </w:p>
        </w:tc>
        <w:tc>
          <w:tcPr>
            <w:tcW w:w="13608" w:type="dxa"/>
            <w:gridSpan w:val="4"/>
            <w:tcBorders>
              <w:top w:val="single" w:sz="4" w:space="0" w:color="auto"/>
              <w:left w:val="nil"/>
              <w:bottom w:val="single" w:sz="4" w:space="0" w:color="auto"/>
              <w:right w:val="single" w:sz="4" w:space="0" w:color="auto"/>
            </w:tcBorders>
            <w:hideMark/>
          </w:tcPr>
          <w:p w14:paraId="6786F49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Süsinikujalajälg on ülikooli rohestrateegia keskne ning olulisim mõõdik, mille viimine arengukava võtmenäitaja tasemele tagab selle täitmise fookusesse võtmise kuni arengukava ning valdkonna strateegia perioodi lõpuni. </w:t>
            </w:r>
            <w:r w:rsidRPr="003E6E31">
              <w:rPr>
                <w:rFonts w:ascii="Proximo nova" w:hAnsi="Proximo nova"/>
                <w:noProof/>
                <w:color w:val="000000"/>
                <w:sz w:val="22"/>
                <w:szCs w:val="22"/>
              </w:rPr>
              <w:br/>
              <w:t>Mõjualas 1 ja 2, mis on seotud asukohaga ja linnakuga ning ülikooli poolt tekitatud otseste KHG heitkogustega, ülikool tahab ja saab liikuda kliimaneutraalsuse poole (= nulli lähedale). Mõjuala 3 saame vaid kaudselt mõjutada, tehes teadlikumaid valikuid.</w:t>
            </w:r>
            <w:r w:rsidRPr="003E6E31">
              <w:rPr>
                <w:rFonts w:ascii="Proximo nova" w:hAnsi="Proximo nova"/>
                <w:noProof/>
                <w:color w:val="000000"/>
                <w:sz w:val="22"/>
                <w:szCs w:val="22"/>
              </w:rPr>
              <w:br/>
              <w:t>Seos riikliku rahastusega 2025. a seisuga puudub</w:t>
            </w:r>
          </w:p>
        </w:tc>
      </w:tr>
      <w:tr w:rsidR="009A7320" w:rsidRPr="003E6E31" w14:paraId="6D55CFA4" w14:textId="77777777" w:rsidTr="00E75EA7">
        <w:trPr>
          <w:trHeight w:val="2155"/>
        </w:trPr>
        <w:tc>
          <w:tcPr>
            <w:tcW w:w="1980" w:type="dxa"/>
            <w:tcBorders>
              <w:top w:val="nil"/>
              <w:left w:val="single" w:sz="4" w:space="0" w:color="auto"/>
              <w:bottom w:val="single" w:sz="4" w:space="0" w:color="auto"/>
              <w:right w:val="single" w:sz="4" w:space="0" w:color="auto"/>
            </w:tcBorders>
            <w:shd w:val="clear" w:color="000000" w:fill="DADAE4"/>
            <w:vAlign w:val="center"/>
            <w:hideMark/>
          </w:tcPr>
          <w:p w14:paraId="473712E2"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608" w:type="dxa"/>
            <w:gridSpan w:val="4"/>
            <w:tcBorders>
              <w:top w:val="single" w:sz="4" w:space="0" w:color="auto"/>
              <w:left w:val="nil"/>
              <w:bottom w:val="single" w:sz="4" w:space="0" w:color="auto"/>
              <w:right w:val="single" w:sz="4" w:space="0" w:color="auto"/>
            </w:tcBorders>
            <w:hideMark/>
          </w:tcPr>
          <w:p w14:paraId="26DC5280" w14:textId="77777777" w:rsidR="009A7320" w:rsidRPr="003E6E31" w:rsidRDefault="009A7320" w:rsidP="009A7320">
            <w:pPr>
              <w:rPr>
                <w:rFonts w:ascii="Proximo nova" w:hAnsi="Proximo nova"/>
                <w:b/>
                <w:bCs/>
                <w:noProof/>
                <w:color w:val="000000"/>
                <w:sz w:val="22"/>
                <w:szCs w:val="22"/>
              </w:rPr>
            </w:pPr>
            <w:r w:rsidRPr="003E6E31">
              <w:rPr>
                <w:rFonts w:ascii="Proximo nova" w:hAnsi="Proximo nova"/>
                <w:noProof/>
                <w:color w:val="000000"/>
                <w:sz w:val="22"/>
                <w:szCs w:val="22"/>
              </w:rPr>
              <w:t xml:space="preserve">Ülikooli hooned ja energia andmed pärinevad kinnisvaraosakonna andmestikest. </w:t>
            </w:r>
            <w:r w:rsidRPr="003E6E31">
              <w:rPr>
                <w:rFonts w:ascii="Proximo nova" w:hAnsi="Proximo nova"/>
                <w:noProof/>
                <w:color w:val="000000"/>
                <w:sz w:val="22"/>
                <w:szCs w:val="22"/>
              </w:rPr>
              <w:br/>
              <w:t xml:space="preserve">Liikuvuse andmed põhinevad lähetuste osas ülikooli raamatupidamistarkvara andmetel, muud tavapärase liikuvuse andmed vähemalt 5-aastase intervalliga korraldatava küsimustiku ja/või liikumisuuringu andmetel. </w:t>
            </w:r>
            <w:r w:rsidRPr="003E6E31">
              <w:rPr>
                <w:rFonts w:ascii="Proximo nova" w:hAnsi="Proximo nova"/>
                <w:noProof/>
                <w:color w:val="000000"/>
                <w:sz w:val="22"/>
                <w:szCs w:val="22"/>
              </w:rPr>
              <w:br/>
              <w:t xml:space="preserve">Sisseostetavate toodete ja teenuste andmed põhinevad ülikooli raamatupidamistarkvara andmetel. </w:t>
            </w:r>
            <w:r w:rsidRPr="003E6E31">
              <w:rPr>
                <w:rFonts w:ascii="Proximo nova" w:hAnsi="Proximo nova"/>
                <w:noProof/>
                <w:color w:val="000000"/>
                <w:sz w:val="22"/>
                <w:szCs w:val="22"/>
              </w:rPr>
              <w:br/>
              <w:t>Vähese mõju (1,3% süsinikujalajäljest) ja kvaliteetsete andmete puudumise tõttu toitlustuse andmeid arvutuses ei kasutata.</w:t>
            </w:r>
            <w:r w:rsidRPr="003E6E31">
              <w:rPr>
                <w:rFonts w:ascii="Proximo nova" w:hAnsi="Proximo nova"/>
                <w:noProof/>
                <w:color w:val="000000"/>
                <w:sz w:val="22"/>
                <w:szCs w:val="22"/>
              </w:rPr>
              <w:br/>
              <w:t xml:space="preserve">Kasvuhoonegaasid.ee andmebaasi kasutatakse energia heitetegurite ja Exiobase andmebaasi toodete heitetegurite saamiseks.  </w:t>
            </w:r>
            <w:r w:rsidRPr="003E6E31">
              <w:rPr>
                <w:rFonts w:ascii="Proximo nova" w:hAnsi="Proximo nova"/>
                <w:noProof/>
                <w:color w:val="000000"/>
                <w:sz w:val="22"/>
                <w:szCs w:val="22"/>
              </w:rPr>
              <w:br/>
              <w:t>Inimeste arv on iga aasta 10.11 seisuga kraadi- ja vahetustudengite arvu ning 31.12 seisuga töötajate (sh võlaõiguslike lepingute alusel töötavad isikud) arvu summa.</w:t>
            </w:r>
          </w:p>
        </w:tc>
      </w:tr>
      <w:tr w:rsidR="009A7320" w:rsidRPr="003E6E31" w14:paraId="002DC7BF" w14:textId="77777777" w:rsidTr="00E75EA7">
        <w:trPr>
          <w:trHeight w:val="70"/>
        </w:trPr>
        <w:tc>
          <w:tcPr>
            <w:tcW w:w="1980" w:type="dxa"/>
            <w:tcBorders>
              <w:top w:val="nil"/>
              <w:left w:val="single" w:sz="4" w:space="0" w:color="auto"/>
              <w:bottom w:val="single" w:sz="4" w:space="0" w:color="auto"/>
              <w:right w:val="single" w:sz="4" w:space="0" w:color="auto"/>
            </w:tcBorders>
            <w:shd w:val="clear" w:color="000000" w:fill="DADAE4"/>
            <w:vAlign w:val="center"/>
            <w:hideMark/>
          </w:tcPr>
          <w:p w14:paraId="100BA9F0"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608" w:type="dxa"/>
            <w:gridSpan w:val="4"/>
            <w:tcBorders>
              <w:top w:val="single" w:sz="4" w:space="0" w:color="auto"/>
              <w:left w:val="nil"/>
              <w:bottom w:val="single" w:sz="4" w:space="0" w:color="auto"/>
              <w:right w:val="single" w:sz="4" w:space="0" w:color="auto"/>
            </w:tcBorders>
            <w:hideMark/>
          </w:tcPr>
          <w:p w14:paraId="2A830A4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KHG jalajälg aastas, tCO</w:t>
            </w:r>
            <w:r w:rsidRPr="003E6E31">
              <w:rPr>
                <w:rFonts w:ascii="Proximo nova" w:hAnsi="Proximo nova"/>
                <w:noProof/>
                <w:color w:val="000000"/>
                <w:sz w:val="22"/>
                <w:szCs w:val="22"/>
                <w:vertAlign w:val="subscript"/>
              </w:rPr>
              <w:t>2</w:t>
            </w:r>
            <w:r w:rsidRPr="003E6E31">
              <w:rPr>
                <w:rFonts w:ascii="Proximo nova" w:hAnsi="Proximo nova"/>
                <w:noProof/>
                <w:color w:val="000000"/>
                <w:sz w:val="22"/>
                <w:szCs w:val="22"/>
              </w:rPr>
              <w:t xml:space="preserve">ekv/inimese kohta </w:t>
            </w:r>
            <w:r w:rsidRPr="003E6E31">
              <w:rPr>
                <w:rFonts w:ascii="Proximo nova" w:hAnsi="Proximo nova"/>
                <w:noProof/>
                <w:color w:val="000000"/>
                <w:sz w:val="22"/>
                <w:szCs w:val="22"/>
              </w:rPr>
              <w:br/>
              <w:t>Mõõdiku metoodika koosneb kolme valdkonna tulemustest:</w:t>
            </w:r>
            <w:r w:rsidRPr="003E6E31">
              <w:rPr>
                <w:rFonts w:ascii="Proximo nova" w:hAnsi="Proximo nova"/>
                <w:noProof/>
                <w:color w:val="000000"/>
                <w:sz w:val="22"/>
                <w:szCs w:val="22"/>
              </w:rPr>
              <w:br/>
              <w:t xml:space="preserve">        1. Ülikooli hooned ja energia. Hoonete ja energia osas kasutatakse ülikooli hoonete energiatarbimist ja renoveerimisega kaasnevat heidet. </w:t>
            </w:r>
            <w:r w:rsidRPr="003E6E31">
              <w:rPr>
                <w:rFonts w:ascii="Proximo nova" w:hAnsi="Proximo nova"/>
                <w:noProof/>
                <w:color w:val="000000"/>
                <w:sz w:val="22"/>
                <w:szCs w:val="22"/>
              </w:rPr>
              <w:br/>
              <w:t xml:space="preserve">        2. Liikuvus. Liikuvuses kasutatakse ülikooli töötajate ja tudengite liikumist ülikooli ja tööreiside heidet. </w:t>
            </w:r>
            <w:r w:rsidRPr="003E6E31">
              <w:rPr>
                <w:rFonts w:ascii="Proximo nova" w:hAnsi="Proximo nova"/>
                <w:noProof/>
                <w:color w:val="000000"/>
                <w:sz w:val="22"/>
                <w:szCs w:val="22"/>
              </w:rPr>
              <w:br/>
              <w:t xml:space="preserve">        3. Sisseostetavad tooted ja teenused. Sisseostetavate toodete ja teenuste jaoks kasutatakse ülikooli ostude summat, mis on kategoriseeritud teenuste ja toodete liikide kaupa ja korrutatakse vastava Exiobase andmebaasi kategooria koefitsiendiga, et leida oletuslik heite kogus. </w:t>
            </w:r>
          </w:p>
        </w:tc>
      </w:tr>
      <w:tr w:rsidR="009A7320" w:rsidRPr="003E6E31" w14:paraId="6DA4FA4E" w14:textId="77777777" w:rsidTr="00E75EA7">
        <w:trPr>
          <w:trHeight w:val="848"/>
        </w:trPr>
        <w:tc>
          <w:tcPr>
            <w:tcW w:w="1980" w:type="dxa"/>
            <w:tcBorders>
              <w:top w:val="nil"/>
              <w:left w:val="single" w:sz="4" w:space="0" w:color="auto"/>
              <w:bottom w:val="single" w:sz="4" w:space="0" w:color="auto"/>
              <w:right w:val="single" w:sz="4" w:space="0" w:color="auto"/>
            </w:tcBorders>
            <w:shd w:val="clear" w:color="000000" w:fill="DADAE4"/>
            <w:vAlign w:val="center"/>
            <w:hideMark/>
          </w:tcPr>
          <w:p w14:paraId="77549338"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608" w:type="dxa"/>
            <w:gridSpan w:val="4"/>
            <w:tcBorders>
              <w:top w:val="single" w:sz="4" w:space="0" w:color="auto"/>
              <w:left w:val="nil"/>
              <w:bottom w:val="single" w:sz="4" w:space="0" w:color="auto"/>
              <w:right w:val="single" w:sz="4" w:space="0" w:color="auto"/>
            </w:tcBorders>
            <w:hideMark/>
          </w:tcPr>
          <w:p w14:paraId="02A0CB54"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Vastavalt kliimaneutraalse ülikooli teekaardi uuenduslikule stsenaariumile süsiniku jalajälje vähenemine.</w:t>
            </w:r>
            <w:r w:rsidRPr="003E6E31">
              <w:rPr>
                <w:rFonts w:ascii="Proximo nova" w:hAnsi="Proximo nova"/>
                <w:noProof/>
                <w:color w:val="000000"/>
                <w:sz w:val="22"/>
                <w:szCs w:val="22"/>
              </w:rPr>
              <w:br/>
              <w:t>Kui stsenaariumile vastavalt ei ole võimalik eraldada ressursse hoonete energiaklassi parandamiseks, jääb eesmärk saavutamata. Ülikool ei mõjuta energia heitetegurite kujunemist; kui prognoositud muutus ei realiseeru, on vajalik eesmärki korrigeerida.</w:t>
            </w:r>
          </w:p>
        </w:tc>
      </w:tr>
      <w:tr w:rsidR="009A7320" w:rsidRPr="003E6E31" w14:paraId="37CEC910" w14:textId="77777777" w:rsidTr="00E75EA7">
        <w:trPr>
          <w:trHeight w:val="405"/>
        </w:trPr>
        <w:tc>
          <w:tcPr>
            <w:tcW w:w="1980" w:type="dxa"/>
            <w:vMerge w:val="restart"/>
            <w:tcBorders>
              <w:top w:val="nil"/>
              <w:left w:val="single" w:sz="4" w:space="0" w:color="auto"/>
              <w:bottom w:val="single" w:sz="4" w:space="0" w:color="auto"/>
              <w:right w:val="single" w:sz="4" w:space="0" w:color="auto"/>
            </w:tcBorders>
            <w:shd w:val="clear" w:color="000000" w:fill="DADAE4"/>
            <w:vAlign w:val="center"/>
            <w:hideMark/>
          </w:tcPr>
          <w:p w14:paraId="6D23634B"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608" w:type="dxa"/>
            <w:gridSpan w:val="4"/>
            <w:tcBorders>
              <w:top w:val="single" w:sz="4" w:space="0" w:color="auto"/>
              <w:left w:val="nil"/>
              <w:bottom w:val="single" w:sz="4" w:space="0" w:color="auto"/>
              <w:right w:val="single" w:sz="4" w:space="0" w:color="auto"/>
            </w:tcBorders>
            <w:vAlign w:val="center"/>
            <w:hideMark/>
          </w:tcPr>
          <w:p w14:paraId="01A526D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sz w:val="22"/>
                <w:szCs w:val="22"/>
              </w:rPr>
              <w:t>Vastutusala juht: kantsler</w:t>
            </w:r>
          </w:p>
        </w:tc>
      </w:tr>
      <w:tr w:rsidR="009A7320" w:rsidRPr="003E6E31" w14:paraId="4ED964D8" w14:textId="77777777" w:rsidTr="00E75EA7">
        <w:trPr>
          <w:trHeight w:val="405"/>
        </w:trPr>
        <w:tc>
          <w:tcPr>
            <w:tcW w:w="1980" w:type="dxa"/>
            <w:vMerge/>
            <w:tcBorders>
              <w:top w:val="nil"/>
              <w:left w:val="single" w:sz="4" w:space="0" w:color="auto"/>
              <w:bottom w:val="single" w:sz="4" w:space="0" w:color="auto"/>
              <w:right w:val="single" w:sz="4" w:space="0" w:color="auto"/>
            </w:tcBorders>
            <w:vAlign w:val="center"/>
            <w:hideMark/>
          </w:tcPr>
          <w:p w14:paraId="130439F1" w14:textId="77777777" w:rsidR="009A7320" w:rsidRPr="003E6E31" w:rsidRDefault="009A7320" w:rsidP="009A7320">
            <w:pPr>
              <w:rPr>
                <w:rFonts w:ascii="Proximo nova" w:hAnsi="Proximo nova"/>
                <w:b/>
                <w:bCs/>
                <w:noProof/>
                <w:color w:val="000000"/>
                <w:sz w:val="22"/>
                <w:szCs w:val="22"/>
              </w:rPr>
            </w:pPr>
          </w:p>
        </w:tc>
        <w:tc>
          <w:tcPr>
            <w:tcW w:w="13608" w:type="dxa"/>
            <w:gridSpan w:val="4"/>
            <w:tcBorders>
              <w:top w:val="single" w:sz="4" w:space="0" w:color="auto"/>
              <w:left w:val="nil"/>
              <w:bottom w:val="single" w:sz="4" w:space="0" w:color="auto"/>
              <w:right w:val="single" w:sz="4" w:space="0" w:color="auto"/>
            </w:tcBorders>
            <w:vAlign w:val="center"/>
            <w:hideMark/>
          </w:tcPr>
          <w:p w14:paraId="242F8A4D"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rahandusosakond.</w:t>
            </w:r>
          </w:p>
        </w:tc>
      </w:tr>
      <w:tr w:rsidR="009A7320" w:rsidRPr="003E6E31" w14:paraId="303D7F72" w14:textId="77777777" w:rsidTr="00E75EA7">
        <w:trPr>
          <w:trHeight w:val="405"/>
        </w:trPr>
        <w:tc>
          <w:tcPr>
            <w:tcW w:w="1980" w:type="dxa"/>
            <w:vMerge/>
            <w:tcBorders>
              <w:top w:val="nil"/>
              <w:left w:val="single" w:sz="4" w:space="0" w:color="auto"/>
              <w:bottom w:val="single" w:sz="4" w:space="0" w:color="auto"/>
              <w:right w:val="single" w:sz="4" w:space="0" w:color="auto"/>
            </w:tcBorders>
            <w:vAlign w:val="center"/>
            <w:hideMark/>
          </w:tcPr>
          <w:p w14:paraId="04FE8724" w14:textId="77777777" w:rsidR="009A7320" w:rsidRPr="003E6E31" w:rsidRDefault="009A7320" w:rsidP="009A7320">
            <w:pPr>
              <w:rPr>
                <w:rFonts w:ascii="Proximo nova" w:hAnsi="Proximo nova"/>
                <w:b/>
                <w:bCs/>
                <w:noProof/>
                <w:color w:val="000000"/>
                <w:sz w:val="22"/>
                <w:szCs w:val="22"/>
              </w:rPr>
            </w:pPr>
          </w:p>
        </w:tc>
        <w:tc>
          <w:tcPr>
            <w:tcW w:w="13608" w:type="dxa"/>
            <w:gridSpan w:val="4"/>
            <w:tcBorders>
              <w:top w:val="single" w:sz="4" w:space="0" w:color="auto"/>
              <w:left w:val="nil"/>
              <w:bottom w:val="single" w:sz="4" w:space="0" w:color="auto"/>
              <w:right w:val="single" w:sz="4" w:space="0" w:color="auto"/>
            </w:tcBorders>
            <w:vAlign w:val="center"/>
            <w:hideMark/>
          </w:tcPr>
          <w:p w14:paraId="33932D4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iga aasta I kvartali lõpuks.</w:t>
            </w:r>
          </w:p>
        </w:tc>
      </w:tr>
    </w:tbl>
    <w:p w14:paraId="424F1327" w14:textId="77777777" w:rsidR="009A7320" w:rsidRPr="003E6E31" w:rsidRDefault="009A7320" w:rsidP="009A7320">
      <w:pPr>
        <w:spacing w:line="276" w:lineRule="auto"/>
        <w:rPr>
          <w:rFonts w:eastAsia="Calibri" w:cs="Arial"/>
          <w:noProof/>
          <w:sz w:val="22"/>
          <w:szCs w:val="22"/>
          <w:lang w:eastAsia="en-US"/>
        </w:rPr>
      </w:pPr>
    </w:p>
    <w:tbl>
      <w:tblPr>
        <w:tblW w:w="15393" w:type="dxa"/>
        <w:tblCellMar>
          <w:left w:w="70" w:type="dxa"/>
          <w:right w:w="70" w:type="dxa"/>
        </w:tblCellMar>
        <w:tblLook w:val="04A0" w:firstRow="1" w:lastRow="0" w:firstColumn="1" w:lastColumn="0" w:noHBand="0" w:noVBand="1"/>
      </w:tblPr>
      <w:tblGrid>
        <w:gridCol w:w="2117"/>
        <w:gridCol w:w="7234"/>
        <w:gridCol w:w="1701"/>
        <w:gridCol w:w="2126"/>
        <w:gridCol w:w="2215"/>
      </w:tblGrid>
      <w:tr w:rsidR="009A7320" w:rsidRPr="003E6E31" w14:paraId="0E3723F4" w14:textId="77777777" w:rsidTr="00E75EA7">
        <w:trPr>
          <w:trHeight w:val="552"/>
        </w:trPr>
        <w:tc>
          <w:tcPr>
            <w:tcW w:w="9351" w:type="dxa"/>
            <w:gridSpan w:val="2"/>
            <w:tcBorders>
              <w:top w:val="single" w:sz="4" w:space="0" w:color="auto"/>
              <w:left w:val="single" w:sz="4" w:space="0" w:color="auto"/>
              <w:bottom w:val="single" w:sz="4" w:space="0" w:color="auto"/>
              <w:right w:val="single" w:sz="4" w:space="0" w:color="auto"/>
            </w:tcBorders>
            <w:shd w:val="clear" w:color="auto" w:fill="E4067E"/>
            <w:vAlign w:val="center"/>
            <w:hideMark/>
          </w:tcPr>
          <w:p w14:paraId="6E9E97BB"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noProof/>
                <w:color w:val="FFFFFF"/>
                <w:sz w:val="22"/>
                <w:szCs w:val="22"/>
              </w:rPr>
              <w:t>11. Töötajate rahuloluindeks (TRI</w:t>
            </w:r>
            <w:r w:rsidRPr="003E6E31">
              <w:rPr>
                <w:rFonts w:ascii="Cambria" w:hAnsi="Cambria"/>
                <w:b/>
                <w:noProof/>
                <w:color w:val="FFFFFF"/>
                <w:sz w:val="22"/>
                <w:szCs w:val="22"/>
              </w:rPr>
              <w:t>*</w:t>
            </w:r>
            <w:r w:rsidRPr="003E6E31">
              <w:rPr>
                <w:rFonts w:ascii="Proximo nova" w:hAnsi="Proximo nova"/>
                <w:b/>
                <w:noProof/>
                <w:color w:val="FFFFFF"/>
                <w:sz w:val="22"/>
                <w:szCs w:val="22"/>
              </w:rPr>
              <w:t>M)</w:t>
            </w:r>
          </w:p>
        </w:tc>
        <w:tc>
          <w:tcPr>
            <w:tcW w:w="1701" w:type="dxa"/>
            <w:tcBorders>
              <w:top w:val="single" w:sz="4" w:space="0" w:color="auto"/>
              <w:left w:val="single" w:sz="4" w:space="0" w:color="auto"/>
              <w:bottom w:val="single" w:sz="4" w:space="0" w:color="auto"/>
              <w:right w:val="single" w:sz="4" w:space="0" w:color="auto"/>
            </w:tcBorders>
            <w:shd w:val="clear" w:color="auto" w:fill="E4067E"/>
            <w:vAlign w:val="center"/>
            <w:hideMark/>
          </w:tcPr>
          <w:p w14:paraId="552FD599"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126" w:type="dxa"/>
            <w:tcBorders>
              <w:top w:val="single" w:sz="4" w:space="0" w:color="auto"/>
              <w:left w:val="single" w:sz="4" w:space="0" w:color="auto"/>
              <w:bottom w:val="single" w:sz="4" w:space="0" w:color="auto"/>
              <w:right w:val="single" w:sz="4" w:space="0" w:color="auto"/>
            </w:tcBorders>
            <w:shd w:val="clear" w:color="auto" w:fill="E4067E"/>
            <w:vAlign w:val="center"/>
            <w:hideMark/>
          </w:tcPr>
          <w:p w14:paraId="27222161"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215" w:type="dxa"/>
            <w:tcBorders>
              <w:top w:val="single" w:sz="4" w:space="0" w:color="auto"/>
              <w:left w:val="single" w:sz="4" w:space="0" w:color="auto"/>
              <w:bottom w:val="single" w:sz="4" w:space="0" w:color="auto"/>
              <w:right w:val="single" w:sz="4" w:space="0" w:color="auto"/>
            </w:tcBorders>
            <w:shd w:val="clear" w:color="auto" w:fill="E4067E"/>
            <w:vAlign w:val="center"/>
            <w:hideMark/>
          </w:tcPr>
          <w:p w14:paraId="63675510"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0F5D3F8E" w14:textId="77777777" w:rsidTr="00E75EA7">
        <w:trPr>
          <w:trHeight w:val="1347"/>
        </w:trPr>
        <w:tc>
          <w:tcPr>
            <w:tcW w:w="2117" w:type="dxa"/>
            <w:tcBorders>
              <w:top w:val="single" w:sz="4" w:space="0" w:color="auto"/>
              <w:left w:val="single" w:sz="4" w:space="0" w:color="auto"/>
              <w:bottom w:val="single" w:sz="4" w:space="0" w:color="auto"/>
              <w:right w:val="single" w:sz="4" w:space="0" w:color="auto"/>
            </w:tcBorders>
            <w:shd w:val="clear" w:color="auto" w:fill="DADAE4"/>
            <w:vAlign w:val="center"/>
            <w:hideMark/>
          </w:tcPr>
          <w:p w14:paraId="746AF2A6"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234" w:type="dxa"/>
            <w:tcBorders>
              <w:top w:val="single" w:sz="4" w:space="0" w:color="auto"/>
              <w:left w:val="nil"/>
              <w:bottom w:val="single" w:sz="4" w:space="0" w:color="auto"/>
              <w:right w:val="single" w:sz="4" w:space="0" w:color="auto"/>
            </w:tcBorders>
            <w:vAlign w:val="center"/>
            <w:hideMark/>
          </w:tcPr>
          <w:p w14:paraId="45EBAE2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Töötajaskonna rahulolu mõõdetakse Kantar Emori väljatöötatud TRI*M indeksi meetodil, mis käsitleb pühendumusena töötaja suhet tööandjasse, keskendudes aspektidele, mida tööandja saab pühendumuse tõstmiseks ja hoidmiseks mõjutada. Uuringut tehakse üle aasta.</w:t>
            </w:r>
          </w:p>
        </w:tc>
        <w:tc>
          <w:tcPr>
            <w:tcW w:w="1701" w:type="dxa"/>
            <w:tcBorders>
              <w:top w:val="single" w:sz="4" w:space="0" w:color="auto"/>
              <w:left w:val="nil"/>
              <w:bottom w:val="single" w:sz="4" w:space="0" w:color="auto"/>
              <w:right w:val="single" w:sz="4" w:space="0" w:color="auto"/>
            </w:tcBorders>
            <w:vAlign w:val="center"/>
            <w:hideMark/>
          </w:tcPr>
          <w:p w14:paraId="7D861FD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77</w:t>
            </w:r>
          </w:p>
        </w:tc>
        <w:tc>
          <w:tcPr>
            <w:tcW w:w="2126" w:type="dxa"/>
            <w:tcBorders>
              <w:top w:val="single" w:sz="4" w:space="0" w:color="auto"/>
              <w:left w:val="nil"/>
              <w:bottom w:val="single" w:sz="4" w:space="0" w:color="auto"/>
              <w:right w:val="single" w:sz="4" w:space="0" w:color="auto"/>
            </w:tcBorders>
            <w:vAlign w:val="center"/>
            <w:hideMark/>
          </w:tcPr>
          <w:p w14:paraId="1D810C2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78</w:t>
            </w:r>
          </w:p>
        </w:tc>
        <w:tc>
          <w:tcPr>
            <w:tcW w:w="2215" w:type="dxa"/>
            <w:tcBorders>
              <w:top w:val="single" w:sz="4" w:space="0" w:color="auto"/>
              <w:left w:val="nil"/>
              <w:bottom w:val="single" w:sz="4" w:space="0" w:color="auto"/>
              <w:right w:val="single" w:sz="4" w:space="0" w:color="auto"/>
            </w:tcBorders>
            <w:vAlign w:val="center"/>
            <w:hideMark/>
          </w:tcPr>
          <w:p w14:paraId="7ABBBD62"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80 </w:t>
            </w:r>
          </w:p>
        </w:tc>
      </w:tr>
      <w:tr w:rsidR="009A7320" w:rsidRPr="003E6E31" w14:paraId="6F422712" w14:textId="77777777" w:rsidTr="00E75EA7">
        <w:trPr>
          <w:trHeight w:val="508"/>
        </w:trPr>
        <w:tc>
          <w:tcPr>
            <w:tcW w:w="2117" w:type="dxa"/>
            <w:tcBorders>
              <w:top w:val="nil"/>
              <w:left w:val="single" w:sz="4" w:space="0" w:color="auto"/>
              <w:bottom w:val="single" w:sz="4" w:space="0" w:color="auto"/>
              <w:right w:val="single" w:sz="4" w:space="0" w:color="auto"/>
            </w:tcBorders>
            <w:shd w:val="clear" w:color="auto" w:fill="DADAE4"/>
            <w:vAlign w:val="center"/>
            <w:hideMark/>
          </w:tcPr>
          <w:p w14:paraId="075BF43F"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13276" w:type="dxa"/>
            <w:gridSpan w:val="4"/>
            <w:tcBorders>
              <w:top w:val="single" w:sz="4" w:space="0" w:color="auto"/>
              <w:left w:val="nil"/>
              <w:bottom w:val="single" w:sz="4" w:space="0" w:color="auto"/>
              <w:right w:val="single" w:sz="4" w:space="0" w:color="auto"/>
            </w:tcBorders>
            <w:vAlign w:val="center"/>
            <w:hideMark/>
          </w:tcPr>
          <w:p w14:paraId="6DB5B734"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Puuduvad.</w:t>
            </w:r>
          </w:p>
        </w:tc>
      </w:tr>
      <w:tr w:rsidR="009A7320" w:rsidRPr="003E6E31" w14:paraId="47E2EFE3" w14:textId="77777777" w:rsidTr="00E75EA7">
        <w:trPr>
          <w:trHeight w:val="627"/>
        </w:trPr>
        <w:tc>
          <w:tcPr>
            <w:tcW w:w="2117" w:type="dxa"/>
            <w:tcBorders>
              <w:top w:val="nil"/>
              <w:left w:val="single" w:sz="4" w:space="0" w:color="auto"/>
              <w:bottom w:val="single" w:sz="4" w:space="0" w:color="auto"/>
              <w:right w:val="single" w:sz="4" w:space="0" w:color="auto"/>
            </w:tcBorders>
            <w:shd w:val="clear" w:color="auto" w:fill="DADAE4"/>
            <w:vAlign w:val="center"/>
            <w:hideMark/>
          </w:tcPr>
          <w:p w14:paraId="57E1CE01"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276" w:type="dxa"/>
            <w:gridSpan w:val="4"/>
            <w:tcBorders>
              <w:top w:val="single" w:sz="4" w:space="0" w:color="auto"/>
              <w:left w:val="nil"/>
              <w:bottom w:val="single" w:sz="4" w:space="0" w:color="auto"/>
              <w:right w:val="single" w:sz="4" w:space="0" w:color="auto"/>
            </w:tcBorders>
            <w:vAlign w:val="center"/>
            <w:hideMark/>
          </w:tcPr>
          <w:p w14:paraId="0CA8EEE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Ülikooli töötajate heaolu tagamine.</w:t>
            </w:r>
          </w:p>
        </w:tc>
      </w:tr>
      <w:tr w:rsidR="009A7320" w:rsidRPr="003E6E31" w14:paraId="302FBAEC" w14:textId="77777777" w:rsidTr="00E75EA7">
        <w:trPr>
          <w:trHeight w:val="508"/>
        </w:trPr>
        <w:tc>
          <w:tcPr>
            <w:tcW w:w="2117" w:type="dxa"/>
            <w:tcBorders>
              <w:top w:val="nil"/>
              <w:left w:val="single" w:sz="4" w:space="0" w:color="auto"/>
              <w:bottom w:val="single" w:sz="4" w:space="0" w:color="auto"/>
              <w:right w:val="single" w:sz="4" w:space="0" w:color="auto"/>
            </w:tcBorders>
            <w:shd w:val="clear" w:color="auto" w:fill="DADAE4"/>
            <w:vAlign w:val="center"/>
            <w:hideMark/>
          </w:tcPr>
          <w:p w14:paraId="68199F9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276" w:type="dxa"/>
            <w:gridSpan w:val="4"/>
            <w:tcBorders>
              <w:top w:val="single" w:sz="4" w:space="0" w:color="auto"/>
              <w:left w:val="nil"/>
              <w:bottom w:val="single" w:sz="4" w:space="0" w:color="auto"/>
              <w:right w:val="single" w:sz="4" w:space="0" w:color="auto"/>
            </w:tcBorders>
            <w:vAlign w:val="center"/>
            <w:hideMark/>
          </w:tcPr>
          <w:p w14:paraId="3A0D6D8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Kantar Emori uuring.</w:t>
            </w:r>
          </w:p>
        </w:tc>
      </w:tr>
      <w:tr w:rsidR="009A7320" w:rsidRPr="003E6E31" w14:paraId="2E18B44C" w14:textId="77777777" w:rsidTr="00E75EA7">
        <w:trPr>
          <w:trHeight w:val="3049"/>
        </w:trPr>
        <w:tc>
          <w:tcPr>
            <w:tcW w:w="2117" w:type="dxa"/>
            <w:tcBorders>
              <w:top w:val="nil"/>
              <w:left w:val="single" w:sz="4" w:space="0" w:color="auto"/>
              <w:bottom w:val="single" w:sz="4" w:space="0" w:color="auto"/>
              <w:right w:val="single" w:sz="4" w:space="0" w:color="auto"/>
            </w:tcBorders>
            <w:shd w:val="clear" w:color="auto" w:fill="DADAE4"/>
            <w:vAlign w:val="center"/>
            <w:hideMark/>
          </w:tcPr>
          <w:p w14:paraId="3222B246"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276" w:type="dxa"/>
            <w:gridSpan w:val="4"/>
            <w:tcBorders>
              <w:top w:val="single" w:sz="4" w:space="0" w:color="auto"/>
              <w:left w:val="nil"/>
              <w:bottom w:val="single" w:sz="4" w:space="0" w:color="auto"/>
              <w:right w:val="single" w:sz="4" w:space="0" w:color="auto"/>
            </w:tcBorders>
            <w:vAlign w:val="center"/>
            <w:hideMark/>
          </w:tcPr>
          <w:p w14:paraId="781DE64B"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Viiel standardsel küsimusel põhinevat metoodikat on Kantar Emor ja tema emafirma kasutanud enam kui 800 000 töötaja pühendumuse uurimisel üle Euroopa.</w:t>
            </w:r>
            <w:r w:rsidRPr="003E6E31">
              <w:rPr>
                <w:rFonts w:ascii="Proximo nova" w:hAnsi="Proximo nova"/>
                <w:noProof/>
                <w:color w:val="000000"/>
                <w:sz w:val="22"/>
                <w:szCs w:val="22"/>
              </w:rPr>
              <w:br/>
              <w:t>Indeks arvutatakse viie küsimuse baasil:</w:t>
            </w:r>
            <w:r w:rsidRPr="003E6E31">
              <w:rPr>
                <w:rFonts w:ascii="Proximo nova" w:hAnsi="Proximo nova"/>
                <w:noProof/>
                <w:color w:val="000000"/>
                <w:sz w:val="22"/>
                <w:szCs w:val="22"/>
              </w:rPr>
              <w:br/>
              <w:t xml:space="preserve">        • töötaja üldine rahuolu ülikooliga</w:t>
            </w:r>
            <w:r w:rsidRPr="003E6E31">
              <w:rPr>
                <w:rFonts w:ascii="Proximo nova" w:hAnsi="Proximo nova"/>
                <w:noProof/>
                <w:color w:val="000000"/>
                <w:sz w:val="22"/>
                <w:szCs w:val="22"/>
              </w:rPr>
              <w:br/>
              <w:t xml:space="preserve">        • soovitusvalmidus ülikooli kui tööandja suhtes</w:t>
            </w:r>
            <w:r w:rsidRPr="003E6E31">
              <w:rPr>
                <w:rFonts w:ascii="Proximo nova" w:hAnsi="Proximo nova"/>
                <w:noProof/>
                <w:color w:val="000000"/>
                <w:sz w:val="22"/>
                <w:szCs w:val="22"/>
              </w:rPr>
              <w:br/>
              <w:t xml:space="preserve">        • taasliitumise soov töösuhte katkemisel</w:t>
            </w:r>
            <w:r w:rsidRPr="003E6E31">
              <w:rPr>
                <w:rFonts w:ascii="Proximo nova" w:hAnsi="Proximo nova"/>
                <w:noProof/>
                <w:color w:val="000000"/>
                <w:sz w:val="22"/>
                <w:szCs w:val="22"/>
              </w:rPr>
              <w:br/>
              <w:t xml:space="preserve">        • kolleegide motivatsiooni tunnetus</w:t>
            </w:r>
            <w:r w:rsidRPr="003E6E31">
              <w:rPr>
                <w:rFonts w:ascii="Proximo nova" w:hAnsi="Proximo nova"/>
                <w:noProof/>
                <w:color w:val="000000"/>
                <w:sz w:val="22"/>
                <w:szCs w:val="22"/>
              </w:rPr>
              <w:br/>
              <w:t xml:space="preserve">        • ülikooli eesmärkide täitmise edukuse hinnang</w:t>
            </w:r>
            <w:r w:rsidRPr="003E6E31">
              <w:rPr>
                <w:rFonts w:ascii="Proximo nova" w:hAnsi="Proximo nova"/>
                <w:noProof/>
                <w:color w:val="000000"/>
                <w:sz w:val="22"/>
                <w:szCs w:val="22"/>
              </w:rPr>
              <w:br/>
              <w:t>Metoodika on võrreldav teiste ülikoolide ja organisatsioonide sama indeksiga. Eestis on sama uuringumetoodika kasutusel Tallinna Ülikoolis, kellega toimub ka tulemuste võrdlemine.</w:t>
            </w:r>
            <w:r w:rsidRPr="003E6E31">
              <w:rPr>
                <w:rFonts w:ascii="Proximo nova" w:hAnsi="Proximo nova"/>
                <w:noProof/>
                <w:color w:val="000000"/>
                <w:sz w:val="22"/>
                <w:szCs w:val="22"/>
              </w:rPr>
              <w:br/>
              <w:t>Indeksi täpne arvutamise mehhanism on uuringufirma ärisaladus.</w:t>
            </w:r>
          </w:p>
        </w:tc>
      </w:tr>
      <w:tr w:rsidR="009A7320" w:rsidRPr="003E6E31" w14:paraId="10D411FA" w14:textId="77777777" w:rsidTr="00E75EA7">
        <w:trPr>
          <w:trHeight w:val="734"/>
        </w:trPr>
        <w:tc>
          <w:tcPr>
            <w:tcW w:w="2117" w:type="dxa"/>
            <w:tcBorders>
              <w:top w:val="nil"/>
              <w:left w:val="single" w:sz="4" w:space="0" w:color="auto"/>
              <w:bottom w:val="single" w:sz="4" w:space="0" w:color="auto"/>
              <w:right w:val="single" w:sz="4" w:space="0" w:color="auto"/>
            </w:tcBorders>
            <w:shd w:val="clear" w:color="auto" w:fill="DADAE4"/>
            <w:vAlign w:val="center"/>
            <w:hideMark/>
          </w:tcPr>
          <w:p w14:paraId="04C99491"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276" w:type="dxa"/>
            <w:gridSpan w:val="4"/>
            <w:tcBorders>
              <w:top w:val="single" w:sz="4" w:space="0" w:color="auto"/>
              <w:left w:val="nil"/>
              <w:bottom w:val="single" w:sz="4" w:space="0" w:color="auto"/>
              <w:right w:val="single" w:sz="4" w:space="0" w:color="auto"/>
            </w:tcBorders>
            <w:vAlign w:val="center"/>
            <w:hideMark/>
          </w:tcPr>
          <w:p w14:paraId="445520B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Soovime üle aastate TRI</w:t>
            </w:r>
            <w:r w:rsidRPr="003E6E31">
              <w:rPr>
                <w:rFonts w:ascii="Cambria" w:hAnsi="Cambria"/>
                <w:noProof/>
                <w:color w:val="000000"/>
                <w:sz w:val="22"/>
                <w:szCs w:val="22"/>
              </w:rPr>
              <w:t>*</w:t>
            </w:r>
            <w:r w:rsidRPr="003E6E31">
              <w:rPr>
                <w:rFonts w:ascii="Proximo nova" w:hAnsi="Proximo nova"/>
                <w:noProof/>
                <w:color w:val="000000"/>
                <w:sz w:val="22"/>
                <w:szCs w:val="22"/>
              </w:rPr>
              <w:t>M indeksi kasvu trendi.</w:t>
            </w:r>
            <w:r w:rsidRPr="003E6E31">
              <w:rPr>
                <w:rFonts w:ascii="Proximo nova" w:hAnsi="Proximo nova"/>
                <w:noProof/>
                <w:color w:val="000000"/>
                <w:sz w:val="22"/>
                <w:szCs w:val="22"/>
              </w:rPr>
              <w:br/>
              <w:t xml:space="preserve">Riskid: üldine majanduskeskkonna halvenemine, võimalikud muudatused struktuuris või töökorralduses. </w:t>
            </w:r>
          </w:p>
        </w:tc>
      </w:tr>
      <w:tr w:rsidR="009A7320" w:rsidRPr="003E6E31" w14:paraId="290BEC90" w14:textId="77777777" w:rsidTr="00E75EA7">
        <w:trPr>
          <w:trHeight w:val="321"/>
        </w:trPr>
        <w:tc>
          <w:tcPr>
            <w:tcW w:w="2117" w:type="dxa"/>
            <w:vMerge w:val="restart"/>
            <w:tcBorders>
              <w:top w:val="single" w:sz="4" w:space="0" w:color="auto"/>
              <w:left w:val="single" w:sz="4" w:space="0" w:color="auto"/>
              <w:bottom w:val="single" w:sz="4" w:space="0" w:color="auto"/>
              <w:right w:val="single" w:sz="4" w:space="0" w:color="auto"/>
            </w:tcBorders>
            <w:shd w:val="clear" w:color="auto" w:fill="DADAE4"/>
            <w:vAlign w:val="center"/>
            <w:hideMark/>
          </w:tcPr>
          <w:p w14:paraId="32C257F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276" w:type="dxa"/>
            <w:gridSpan w:val="4"/>
            <w:tcBorders>
              <w:top w:val="single" w:sz="4" w:space="0" w:color="auto"/>
              <w:left w:val="nil"/>
              <w:bottom w:val="single" w:sz="4" w:space="0" w:color="auto"/>
              <w:right w:val="single" w:sz="4" w:space="0" w:color="auto"/>
            </w:tcBorders>
            <w:vAlign w:val="center"/>
            <w:hideMark/>
          </w:tcPr>
          <w:p w14:paraId="64B5AF1E"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kantsler.</w:t>
            </w:r>
          </w:p>
        </w:tc>
      </w:tr>
      <w:tr w:rsidR="009A7320" w:rsidRPr="003E6E31" w14:paraId="40A2F086" w14:textId="77777777" w:rsidTr="00E75EA7">
        <w:trPr>
          <w:trHeight w:val="321"/>
        </w:trPr>
        <w:tc>
          <w:tcPr>
            <w:tcW w:w="2117" w:type="dxa"/>
            <w:vMerge/>
            <w:tcBorders>
              <w:top w:val="single" w:sz="4" w:space="0" w:color="auto"/>
              <w:left w:val="single" w:sz="4" w:space="0" w:color="auto"/>
              <w:bottom w:val="single" w:sz="4" w:space="0" w:color="auto"/>
              <w:right w:val="single" w:sz="4" w:space="0" w:color="auto"/>
            </w:tcBorders>
            <w:vAlign w:val="center"/>
            <w:hideMark/>
          </w:tcPr>
          <w:p w14:paraId="497F21E9" w14:textId="77777777" w:rsidR="009A7320" w:rsidRPr="003E6E31" w:rsidRDefault="009A7320" w:rsidP="009A7320">
            <w:pPr>
              <w:rPr>
                <w:rFonts w:ascii="Proximo nova" w:hAnsi="Proximo nova"/>
                <w:b/>
                <w:bCs/>
                <w:noProof/>
                <w:color w:val="000000"/>
                <w:sz w:val="22"/>
                <w:szCs w:val="22"/>
              </w:rPr>
            </w:pPr>
          </w:p>
        </w:tc>
        <w:tc>
          <w:tcPr>
            <w:tcW w:w="13276" w:type="dxa"/>
            <w:gridSpan w:val="4"/>
            <w:tcBorders>
              <w:top w:val="single" w:sz="4" w:space="0" w:color="auto"/>
              <w:left w:val="single" w:sz="4" w:space="0" w:color="auto"/>
              <w:bottom w:val="single" w:sz="4" w:space="0" w:color="auto"/>
              <w:right w:val="single" w:sz="4" w:space="0" w:color="auto"/>
            </w:tcBorders>
            <w:vAlign w:val="center"/>
            <w:hideMark/>
          </w:tcPr>
          <w:p w14:paraId="2D44BA1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personaliosakond .</w:t>
            </w:r>
          </w:p>
        </w:tc>
      </w:tr>
      <w:tr w:rsidR="009A7320" w:rsidRPr="003E6E31" w14:paraId="3C9BDF67" w14:textId="77777777" w:rsidTr="00E75EA7">
        <w:trPr>
          <w:trHeight w:val="321"/>
        </w:trPr>
        <w:tc>
          <w:tcPr>
            <w:tcW w:w="2117" w:type="dxa"/>
            <w:vMerge/>
            <w:tcBorders>
              <w:top w:val="single" w:sz="4" w:space="0" w:color="auto"/>
              <w:left w:val="single" w:sz="4" w:space="0" w:color="auto"/>
              <w:bottom w:val="single" w:sz="4" w:space="0" w:color="auto"/>
              <w:right w:val="single" w:sz="4" w:space="0" w:color="auto"/>
            </w:tcBorders>
            <w:vAlign w:val="center"/>
            <w:hideMark/>
          </w:tcPr>
          <w:p w14:paraId="45F2100F" w14:textId="77777777" w:rsidR="009A7320" w:rsidRPr="003E6E31" w:rsidRDefault="009A7320" w:rsidP="009A7320">
            <w:pPr>
              <w:rPr>
                <w:rFonts w:ascii="Proximo nova" w:hAnsi="Proximo nova"/>
                <w:b/>
                <w:bCs/>
                <w:noProof/>
                <w:color w:val="000000"/>
                <w:sz w:val="22"/>
                <w:szCs w:val="22"/>
              </w:rPr>
            </w:pPr>
          </w:p>
        </w:tc>
        <w:tc>
          <w:tcPr>
            <w:tcW w:w="13276" w:type="dxa"/>
            <w:gridSpan w:val="4"/>
            <w:tcBorders>
              <w:top w:val="single" w:sz="4" w:space="0" w:color="auto"/>
              <w:left w:val="single" w:sz="4" w:space="0" w:color="auto"/>
              <w:bottom w:val="single" w:sz="4" w:space="0" w:color="auto"/>
              <w:right w:val="single" w:sz="4" w:space="0" w:color="auto"/>
            </w:tcBorders>
            <w:vAlign w:val="center"/>
            <w:hideMark/>
          </w:tcPr>
          <w:p w14:paraId="725EDEF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Üle aasta novembris, viimane küsitlus oli 2025, järgmine 2027.</w:t>
            </w:r>
          </w:p>
        </w:tc>
      </w:tr>
    </w:tbl>
    <w:p w14:paraId="42D64510" w14:textId="77777777" w:rsidR="009A7320" w:rsidRPr="003E6E31" w:rsidRDefault="009A7320" w:rsidP="009A7320">
      <w:pPr>
        <w:spacing w:line="276" w:lineRule="auto"/>
        <w:rPr>
          <w:rFonts w:eastAsia="Calibri" w:cs="Arial"/>
          <w:noProof/>
          <w:sz w:val="22"/>
          <w:szCs w:val="22"/>
          <w:lang w:eastAsia="en-US"/>
        </w:rPr>
      </w:pPr>
    </w:p>
    <w:p w14:paraId="31245E11" w14:textId="77777777" w:rsidR="009A7320" w:rsidRPr="003E6E31" w:rsidRDefault="009A7320" w:rsidP="009A7320">
      <w:pPr>
        <w:spacing w:line="276" w:lineRule="auto"/>
        <w:rPr>
          <w:rFonts w:eastAsia="Calibri" w:cs="Arial"/>
          <w:noProof/>
          <w:sz w:val="22"/>
          <w:szCs w:val="22"/>
          <w:lang w:eastAsia="en-US"/>
        </w:rPr>
      </w:pPr>
    </w:p>
    <w:tbl>
      <w:tblPr>
        <w:tblW w:w="15483" w:type="dxa"/>
        <w:tblCellMar>
          <w:left w:w="70" w:type="dxa"/>
          <w:right w:w="70" w:type="dxa"/>
        </w:tblCellMar>
        <w:tblLook w:val="04A0" w:firstRow="1" w:lastRow="0" w:firstColumn="1" w:lastColumn="0" w:noHBand="0" w:noVBand="1"/>
      </w:tblPr>
      <w:tblGrid>
        <w:gridCol w:w="2258"/>
        <w:gridCol w:w="7235"/>
        <w:gridCol w:w="1701"/>
        <w:gridCol w:w="2126"/>
        <w:gridCol w:w="2163"/>
      </w:tblGrid>
      <w:tr w:rsidR="009A7320" w:rsidRPr="003E6E31" w14:paraId="5F380BDD" w14:textId="77777777" w:rsidTr="00E75EA7">
        <w:trPr>
          <w:trHeight w:val="845"/>
        </w:trPr>
        <w:tc>
          <w:tcPr>
            <w:tcW w:w="9493"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5B397130"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12. Ülikooli maineindeks (TRI</w:t>
            </w:r>
            <w:r w:rsidRPr="003E6E31">
              <w:rPr>
                <w:rFonts w:ascii="Cambria" w:hAnsi="Cambria"/>
                <w:b/>
                <w:bCs/>
                <w:noProof/>
                <w:color w:val="FFFFFF"/>
                <w:sz w:val="22"/>
                <w:szCs w:val="22"/>
              </w:rPr>
              <w:t>*</w:t>
            </w:r>
            <w:r w:rsidRPr="003E6E31">
              <w:rPr>
                <w:rFonts w:ascii="Proximo nova" w:hAnsi="Proximo nova"/>
                <w:b/>
                <w:bCs/>
                <w:noProof/>
                <w:color w:val="FFFFFF"/>
                <w:sz w:val="22"/>
                <w:szCs w:val="22"/>
              </w:rPr>
              <w:t>M)</w:t>
            </w:r>
          </w:p>
        </w:tc>
        <w:tc>
          <w:tcPr>
            <w:tcW w:w="1701" w:type="dxa"/>
            <w:tcBorders>
              <w:top w:val="single" w:sz="4" w:space="0" w:color="auto"/>
              <w:left w:val="single" w:sz="4" w:space="0" w:color="auto"/>
              <w:bottom w:val="nil"/>
              <w:right w:val="single" w:sz="4" w:space="0" w:color="auto"/>
            </w:tcBorders>
            <w:shd w:val="clear" w:color="000000" w:fill="E4067E"/>
            <w:vAlign w:val="center"/>
            <w:hideMark/>
          </w:tcPr>
          <w:p w14:paraId="45B8356C"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126" w:type="dxa"/>
            <w:tcBorders>
              <w:top w:val="single" w:sz="4" w:space="0" w:color="auto"/>
              <w:left w:val="nil"/>
              <w:bottom w:val="single" w:sz="4" w:space="0" w:color="auto"/>
              <w:right w:val="single" w:sz="4" w:space="0" w:color="auto"/>
            </w:tcBorders>
            <w:shd w:val="clear" w:color="000000" w:fill="E4067E"/>
            <w:vAlign w:val="center"/>
            <w:hideMark/>
          </w:tcPr>
          <w:p w14:paraId="46E65B28"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163" w:type="dxa"/>
            <w:tcBorders>
              <w:top w:val="single" w:sz="4" w:space="0" w:color="auto"/>
              <w:left w:val="nil"/>
              <w:bottom w:val="single" w:sz="4" w:space="0" w:color="auto"/>
              <w:right w:val="single" w:sz="4" w:space="0" w:color="auto"/>
            </w:tcBorders>
            <w:shd w:val="clear" w:color="000000" w:fill="E4067E"/>
            <w:vAlign w:val="center"/>
            <w:hideMark/>
          </w:tcPr>
          <w:p w14:paraId="0E43EF17"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13B70C48" w14:textId="77777777" w:rsidTr="00E75EA7">
        <w:trPr>
          <w:trHeight w:val="1687"/>
        </w:trPr>
        <w:tc>
          <w:tcPr>
            <w:tcW w:w="2258"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042BF435"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235" w:type="dxa"/>
            <w:tcBorders>
              <w:top w:val="single" w:sz="4" w:space="0" w:color="auto"/>
              <w:left w:val="nil"/>
              <w:bottom w:val="single" w:sz="4" w:space="0" w:color="auto"/>
              <w:right w:val="single" w:sz="4" w:space="0" w:color="auto"/>
            </w:tcBorders>
            <w:vAlign w:val="center"/>
            <w:hideMark/>
          </w:tcPr>
          <w:p w14:paraId="25443D58" w14:textId="77777777" w:rsidR="009A7320" w:rsidRPr="003E6E31" w:rsidRDefault="009A7320" w:rsidP="009A7320">
            <w:pPr>
              <w:jc w:val="both"/>
              <w:rPr>
                <w:rFonts w:ascii="Proximo nova" w:hAnsi="Proximo nova"/>
                <w:noProof/>
                <w:color w:val="000000"/>
                <w:sz w:val="22"/>
                <w:szCs w:val="22"/>
              </w:rPr>
            </w:pPr>
            <w:r w:rsidRPr="003E6E31">
              <w:rPr>
                <w:rFonts w:ascii="Proximo nova" w:hAnsi="Proximo nova"/>
                <w:noProof/>
                <w:color w:val="000000"/>
                <w:sz w:val="22"/>
                <w:szCs w:val="22"/>
              </w:rPr>
              <w:t>TRI*M indeks on maine koondnäitaja, mis arvutatakse viie võtmeküsimuse põhjal, mis kirjeldavad üldist mainet, suhtumist, usaldusväärsust, edukust ja hariduse kvaliteeti. Indeksit hindab Kantar Emor kord aastas. Maineindeksit saab võrrelda teiste suuremate Eesti ülikoolidega, kes osalevad uuringus. Põhimõõdik TRIM indeks vanuserühmas 15–60- aastased koos alajaotusega.</w:t>
            </w:r>
          </w:p>
        </w:tc>
        <w:tc>
          <w:tcPr>
            <w:tcW w:w="1701" w:type="dxa"/>
            <w:tcBorders>
              <w:top w:val="single" w:sz="4" w:space="0" w:color="auto"/>
              <w:left w:val="nil"/>
              <w:bottom w:val="single" w:sz="4" w:space="0" w:color="auto"/>
              <w:right w:val="single" w:sz="4" w:space="0" w:color="auto"/>
            </w:tcBorders>
            <w:vAlign w:val="center"/>
            <w:hideMark/>
          </w:tcPr>
          <w:p w14:paraId="45F21343"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89</w:t>
            </w:r>
          </w:p>
        </w:tc>
        <w:tc>
          <w:tcPr>
            <w:tcW w:w="2126" w:type="dxa"/>
            <w:tcBorders>
              <w:top w:val="nil"/>
              <w:left w:val="nil"/>
              <w:bottom w:val="single" w:sz="4" w:space="0" w:color="auto"/>
              <w:right w:val="single" w:sz="4" w:space="0" w:color="auto"/>
            </w:tcBorders>
            <w:vAlign w:val="center"/>
            <w:hideMark/>
          </w:tcPr>
          <w:p w14:paraId="72D9D75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≥90</w:t>
            </w:r>
            <w:r w:rsidRPr="003E6E31">
              <w:rPr>
                <w:rFonts w:ascii="Proximo nova" w:hAnsi="Proximo nova"/>
                <w:noProof/>
                <w:color w:val="000000"/>
                <w:sz w:val="22"/>
                <w:szCs w:val="22"/>
              </w:rPr>
              <w:tab/>
            </w:r>
          </w:p>
        </w:tc>
        <w:tc>
          <w:tcPr>
            <w:tcW w:w="2163" w:type="dxa"/>
            <w:tcBorders>
              <w:top w:val="nil"/>
              <w:left w:val="nil"/>
              <w:bottom w:val="single" w:sz="4" w:space="0" w:color="auto"/>
              <w:right w:val="single" w:sz="4" w:space="0" w:color="auto"/>
            </w:tcBorders>
            <w:vAlign w:val="center"/>
            <w:hideMark/>
          </w:tcPr>
          <w:p w14:paraId="2A26206F"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≥90  </w:t>
            </w:r>
          </w:p>
        </w:tc>
      </w:tr>
      <w:tr w:rsidR="009A7320" w:rsidRPr="003E6E31" w14:paraId="0F8617E2" w14:textId="77777777" w:rsidTr="00E75EA7">
        <w:trPr>
          <w:trHeight w:val="510"/>
        </w:trPr>
        <w:tc>
          <w:tcPr>
            <w:tcW w:w="2258" w:type="dxa"/>
            <w:tcBorders>
              <w:top w:val="nil"/>
              <w:left w:val="single" w:sz="4" w:space="0" w:color="auto"/>
              <w:bottom w:val="single" w:sz="4" w:space="0" w:color="auto"/>
              <w:right w:val="single" w:sz="4" w:space="0" w:color="auto"/>
            </w:tcBorders>
            <w:shd w:val="clear" w:color="000000" w:fill="DADAE4"/>
            <w:vAlign w:val="center"/>
            <w:hideMark/>
          </w:tcPr>
          <w:p w14:paraId="705EE458"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7235" w:type="dxa"/>
            <w:tcBorders>
              <w:top w:val="single" w:sz="4" w:space="0" w:color="auto"/>
              <w:left w:val="nil"/>
              <w:bottom w:val="single" w:sz="4" w:space="0" w:color="auto"/>
              <w:right w:val="single" w:sz="4" w:space="0" w:color="auto"/>
            </w:tcBorders>
            <w:vAlign w:val="center"/>
            <w:hideMark/>
          </w:tcPr>
          <w:p w14:paraId="036AFB09" w14:textId="77777777" w:rsidR="009A7320" w:rsidRPr="003E6E31" w:rsidRDefault="009A7320" w:rsidP="009A7320">
            <w:pPr>
              <w:numPr>
                <w:ilvl w:val="0"/>
                <w:numId w:val="21"/>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Sihtrühm 15–24.</w:t>
            </w:r>
          </w:p>
        </w:tc>
        <w:tc>
          <w:tcPr>
            <w:tcW w:w="1701" w:type="dxa"/>
            <w:tcBorders>
              <w:top w:val="nil"/>
              <w:left w:val="nil"/>
              <w:bottom w:val="single" w:sz="4" w:space="0" w:color="auto"/>
              <w:right w:val="single" w:sz="4" w:space="0" w:color="auto"/>
            </w:tcBorders>
            <w:vAlign w:val="center"/>
            <w:hideMark/>
          </w:tcPr>
          <w:p w14:paraId="3A2D2D82"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96</w:t>
            </w:r>
          </w:p>
        </w:tc>
        <w:tc>
          <w:tcPr>
            <w:tcW w:w="2126" w:type="dxa"/>
            <w:tcBorders>
              <w:top w:val="nil"/>
              <w:left w:val="nil"/>
              <w:bottom w:val="single" w:sz="4" w:space="0" w:color="auto"/>
              <w:right w:val="single" w:sz="4" w:space="0" w:color="auto"/>
            </w:tcBorders>
            <w:vAlign w:val="center"/>
            <w:hideMark/>
          </w:tcPr>
          <w:p w14:paraId="7237B8A1"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95+</w:t>
            </w:r>
          </w:p>
        </w:tc>
        <w:tc>
          <w:tcPr>
            <w:tcW w:w="2163" w:type="dxa"/>
            <w:tcBorders>
              <w:top w:val="nil"/>
              <w:left w:val="nil"/>
              <w:bottom w:val="single" w:sz="4" w:space="0" w:color="auto"/>
              <w:right w:val="single" w:sz="4" w:space="0" w:color="auto"/>
            </w:tcBorders>
            <w:vAlign w:val="center"/>
            <w:hideMark/>
          </w:tcPr>
          <w:p w14:paraId="5EB2E19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95+</w:t>
            </w:r>
          </w:p>
        </w:tc>
      </w:tr>
      <w:tr w:rsidR="009A7320" w:rsidRPr="003E6E31" w14:paraId="02E9C0C2" w14:textId="77777777" w:rsidTr="00E75EA7">
        <w:trPr>
          <w:trHeight w:val="675"/>
        </w:trPr>
        <w:tc>
          <w:tcPr>
            <w:tcW w:w="2258" w:type="dxa"/>
            <w:tcBorders>
              <w:top w:val="nil"/>
              <w:left w:val="single" w:sz="4" w:space="0" w:color="auto"/>
              <w:bottom w:val="single" w:sz="4" w:space="0" w:color="auto"/>
              <w:right w:val="single" w:sz="4" w:space="0" w:color="auto"/>
            </w:tcBorders>
            <w:shd w:val="clear" w:color="000000" w:fill="DADAE4"/>
            <w:vAlign w:val="center"/>
            <w:hideMark/>
          </w:tcPr>
          <w:p w14:paraId="264EF665"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Mõõtmise põhjendus</w:t>
            </w:r>
          </w:p>
        </w:tc>
        <w:tc>
          <w:tcPr>
            <w:tcW w:w="13225" w:type="dxa"/>
            <w:gridSpan w:val="4"/>
            <w:tcBorders>
              <w:top w:val="single" w:sz="4" w:space="0" w:color="auto"/>
              <w:left w:val="nil"/>
              <w:bottom w:val="single" w:sz="4" w:space="0" w:color="auto"/>
              <w:right w:val="single" w:sz="4" w:space="0" w:color="auto"/>
            </w:tcBorders>
            <w:vAlign w:val="center"/>
            <w:hideMark/>
          </w:tcPr>
          <w:p w14:paraId="3E4F4A7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Ülikooli konkurentsivõime hindamine kohalikul turul.</w:t>
            </w:r>
          </w:p>
        </w:tc>
      </w:tr>
      <w:tr w:rsidR="009A7320" w:rsidRPr="003E6E31" w14:paraId="3715FDC5" w14:textId="77777777" w:rsidTr="00E75EA7">
        <w:trPr>
          <w:trHeight w:val="675"/>
        </w:trPr>
        <w:tc>
          <w:tcPr>
            <w:tcW w:w="2258" w:type="dxa"/>
            <w:tcBorders>
              <w:top w:val="nil"/>
              <w:left w:val="single" w:sz="4" w:space="0" w:color="auto"/>
              <w:bottom w:val="single" w:sz="4" w:space="0" w:color="auto"/>
              <w:right w:val="single" w:sz="4" w:space="0" w:color="auto"/>
            </w:tcBorders>
            <w:shd w:val="clear" w:color="000000" w:fill="DADAE4"/>
            <w:vAlign w:val="center"/>
            <w:hideMark/>
          </w:tcPr>
          <w:p w14:paraId="5C94850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225" w:type="dxa"/>
            <w:gridSpan w:val="4"/>
            <w:tcBorders>
              <w:top w:val="single" w:sz="4" w:space="0" w:color="auto"/>
              <w:left w:val="nil"/>
              <w:bottom w:val="single" w:sz="4" w:space="0" w:color="auto"/>
              <w:right w:val="single" w:sz="4" w:space="0" w:color="auto"/>
            </w:tcBorders>
            <w:vAlign w:val="center"/>
            <w:hideMark/>
          </w:tcPr>
          <w:p w14:paraId="48C134DE"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Kantar Emori uuring.</w:t>
            </w:r>
          </w:p>
        </w:tc>
      </w:tr>
      <w:tr w:rsidR="009A7320" w:rsidRPr="003E6E31" w14:paraId="34CC3345" w14:textId="77777777" w:rsidTr="00E75EA7">
        <w:trPr>
          <w:trHeight w:val="1013"/>
        </w:trPr>
        <w:tc>
          <w:tcPr>
            <w:tcW w:w="2258" w:type="dxa"/>
            <w:tcBorders>
              <w:top w:val="nil"/>
              <w:left w:val="single" w:sz="4" w:space="0" w:color="auto"/>
              <w:bottom w:val="single" w:sz="4" w:space="0" w:color="auto"/>
              <w:right w:val="single" w:sz="4" w:space="0" w:color="auto"/>
            </w:tcBorders>
            <w:shd w:val="clear" w:color="000000" w:fill="DADAE4"/>
            <w:vAlign w:val="center"/>
            <w:hideMark/>
          </w:tcPr>
          <w:p w14:paraId="61B52F3A"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225" w:type="dxa"/>
            <w:gridSpan w:val="4"/>
            <w:tcBorders>
              <w:top w:val="single" w:sz="4" w:space="0" w:color="auto"/>
              <w:left w:val="nil"/>
              <w:bottom w:val="single" w:sz="4" w:space="0" w:color="auto"/>
              <w:right w:val="single" w:sz="4" w:space="0" w:color="auto"/>
            </w:tcBorders>
            <w:vAlign w:val="center"/>
            <w:hideMark/>
          </w:tcPr>
          <w:p w14:paraId="7EE1BAE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Arvestatakse nii üldist kuvandit, kompetentsi kui ka emotsionaalset meeldivust. TRI*M indeksi põhjal saab võrrelda oma mainekuvandit konkurentidega, erinevates sihtrühmades. TRI*M indeksi muutust saab jälgida ajas. Oluliseks erinevuseks võib pidada +/-3-punktilist muutust. Mõõdikut hinnatakse kord aastas, enamasti maikuus.</w:t>
            </w:r>
          </w:p>
        </w:tc>
      </w:tr>
      <w:tr w:rsidR="009A7320" w:rsidRPr="003E6E31" w14:paraId="7A1AF69C" w14:textId="77777777" w:rsidTr="00E75EA7">
        <w:trPr>
          <w:trHeight w:val="921"/>
        </w:trPr>
        <w:tc>
          <w:tcPr>
            <w:tcW w:w="2258" w:type="dxa"/>
            <w:tcBorders>
              <w:top w:val="nil"/>
              <w:left w:val="single" w:sz="4" w:space="0" w:color="auto"/>
              <w:bottom w:val="single" w:sz="4" w:space="0" w:color="auto"/>
              <w:right w:val="single" w:sz="4" w:space="0" w:color="auto"/>
            </w:tcBorders>
            <w:shd w:val="clear" w:color="000000" w:fill="DADAE4"/>
            <w:vAlign w:val="center"/>
            <w:hideMark/>
          </w:tcPr>
          <w:p w14:paraId="18D7A194"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225" w:type="dxa"/>
            <w:gridSpan w:val="4"/>
            <w:tcBorders>
              <w:top w:val="single" w:sz="4" w:space="0" w:color="auto"/>
              <w:left w:val="nil"/>
              <w:bottom w:val="single" w:sz="4" w:space="0" w:color="auto"/>
              <w:right w:val="single" w:sz="4" w:space="0" w:color="000000"/>
            </w:tcBorders>
            <w:vAlign w:val="center"/>
            <w:hideMark/>
          </w:tcPr>
          <w:p w14:paraId="235E777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Soovime hoida TRI*M indeksit vastavalt 15–60 sihtrühmas vähemalt 90 või enama väärilisena (90+) ja 15–24 sihtrühmas 95 või enama väärilisena (95+).</w:t>
            </w:r>
          </w:p>
        </w:tc>
      </w:tr>
      <w:tr w:rsidR="009A7320" w:rsidRPr="003E6E31" w14:paraId="68CB747B" w14:textId="77777777" w:rsidTr="00E75EA7">
        <w:trPr>
          <w:trHeight w:val="322"/>
        </w:trPr>
        <w:tc>
          <w:tcPr>
            <w:tcW w:w="2258" w:type="dxa"/>
            <w:vMerge w:val="restart"/>
            <w:tcBorders>
              <w:top w:val="nil"/>
              <w:left w:val="single" w:sz="4" w:space="0" w:color="auto"/>
              <w:bottom w:val="single" w:sz="4" w:space="0" w:color="auto"/>
              <w:right w:val="single" w:sz="4" w:space="0" w:color="auto"/>
            </w:tcBorders>
            <w:shd w:val="clear" w:color="000000" w:fill="DADAE4"/>
            <w:vAlign w:val="center"/>
            <w:hideMark/>
          </w:tcPr>
          <w:p w14:paraId="7773B6B4"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Mõõdiku koordinatsioon </w:t>
            </w:r>
          </w:p>
        </w:tc>
        <w:tc>
          <w:tcPr>
            <w:tcW w:w="13225" w:type="dxa"/>
            <w:gridSpan w:val="4"/>
            <w:tcBorders>
              <w:top w:val="single" w:sz="4" w:space="0" w:color="auto"/>
              <w:left w:val="nil"/>
              <w:bottom w:val="single" w:sz="4" w:space="0" w:color="auto"/>
              <w:right w:val="single" w:sz="4" w:space="0" w:color="000000"/>
            </w:tcBorders>
            <w:vAlign w:val="center"/>
            <w:hideMark/>
          </w:tcPr>
          <w:p w14:paraId="2D35174B"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kantsler.</w:t>
            </w:r>
          </w:p>
        </w:tc>
      </w:tr>
      <w:tr w:rsidR="009A7320" w:rsidRPr="003E6E31" w14:paraId="4CF3AC85" w14:textId="77777777" w:rsidTr="00E75EA7">
        <w:trPr>
          <w:trHeight w:val="322"/>
        </w:trPr>
        <w:tc>
          <w:tcPr>
            <w:tcW w:w="2258" w:type="dxa"/>
            <w:vMerge/>
            <w:tcBorders>
              <w:top w:val="nil"/>
              <w:left w:val="single" w:sz="4" w:space="0" w:color="auto"/>
              <w:bottom w:val="single" w:sz="4" w:space="0" w:color="auto"/>
              <w:right w:val="single" w:sz="4" w:space="0" w:color="auto"/>
            </w:tcBorders>
            <w:vAlign w:val="center"/>
            <w:hideMark/>
          </w:tcPr>
          <w:p w14:paraId="60408386" w14:textId="77777777" w:rsidR="009A7320" w:rsidRPr="003E6E31" w:rsidRDefault="009A7320" w:rsidP="009A7320">
            <w:pPr>
              <w:rPr>
                <w:rFonts w:ascii="Proximo nova" w:hAnsi="Proximo nova"/>
                <w:b/>
                <w:bCs/>
                <w:noProof/>
                <w:color w:val="000000"/>
                <w:sz w:val="22"/>
                <w:szCs w:val="22"/>
              </w:rPr>
            </w:pPr>
          </w:p>
        </w:tc>
        <w:tc>
          <w:tcPr>
            <w:tcW w:w="13225" w:type="dxa"/>
            <w:gridSpan w:val="4"/>
            <w:tcBorders>
              <w:top w:val="single" w:sz="4" w:space="0" w:color="auto"/>
              <w:left w:val="nil"/>
              <w:bottom w:val="single" w:sz="4" w:space="0" w:color="auto"/>
              <w:right w:val="single" w:sz="4" w:space="0" w:color="000000"/>
            </w:tcBorders>
            <w:vAlign w:val="center"/>
            <w:hideMark/>
          </w:tcPr>
          <w:p w14:paraId="26029AA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turunduse- ja kommunikatsiooni osakond.</w:t>
            </w:r>
          </w:p>
        </w:tc>
      </w:tr>
      <w:tr w:rsidR="009A7320" w:rsidRPr="003E6E31" w14:paraId="64691156" w14:textId="77777777" w:rsidTr="00E75EA7">
        <w:trPr>
          <w:trHeight w:val="322"/>
        </w:trPr>
        <w:tc>
          <w:tcPr>
            <w:tcW w:w="2258" w:type="dxa"/>
            <w:vMerge/>
            <w:tcBorders>
              <w:top w:val="nil"/>
              <w:left w:val="single" w:sz="4" w:space="0" w:color="auto"/>
              <w:bottom w:val="single" w:sz="4" w:space="0" w:color="auto"/>
              <w:right w:val="single" w:sz="4" w:space="0" w:color="auto"/>
            </w:tcBorders>
            <w:vAlign w:val="center"/>
            <w:hideMark/>
          </w:tcPr>
          <w:p w14:paraId="3B2E3878" w14:textId="77777777" w:rsidR="009A7320" w:rsidRPr="003E6E31" w:rsidRDefault="009A7320" w:rsidP="009A7320">
            <w:pPr>
              <w:rPr>
                <w:rFonts w:ascii="Proximo nova" w:hAnsi="Proximo nova"/>
                <w:b/>
                <w:bCs/>
                <w:noProof/>
                <w:color w:val="000000"/>
                <w:sz w:val="22"/>
                <w:szCs w:val="22"/>
              </w:rPr>
            </w:pPr>
          </w:p>
        </w:tc>
        <w:tc>
          <w:tcPr>
            <w:tcW w:w="13225" w:type="dxa"/>
            <w:gridSpan w:val="4"/>
            <w:tcBorders>
              <w:top w:val="single" w:sz="4" w:space="0" w:color="auto"/>
              <w:left w:val="nil"/>
              <w:bottom w:val="single" w:sz="4" w:space="0" w:color="auto"/>
              <w:right w:val="single" w:sz="4" w:space="0" w:color="000000"/>
            </w:tcBorders>
            <w:vAlign w:val="center"/>
            <w:hideMark/>
          </w:tcPr>
          <w:p w14:paraId="7739186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w:t>
            </w:r>
          </w:p>
        </w:tc>
      </w:tr>
    </w:tbl>
    <w:p w14:paraId="2DCAF0D4" w14:textId="77777777" w:rsidR="009A7320" w:rsidRPr="003E6E31" w:rsidRDefault="009A7320" w:rsidP="009A7320">
      <w:pPr>
        <w:spacing w:line="276" w:lineRule="auto"/>
        <w:rPr>
          <w:rFonts w:eastAsia="Calibri" w:cs="Arial"/>
          <w:noProof/>
          <w:sz w:val="22"/>
          <w:szCs w:val="22"/>
          <w:lang w:eastAsia="en-US"/>
        </w:rPr>
      </w:pPr>
    </w:p>
    <w:p w14:paraId="5D85ADA9" w14:textId="77777777" w:rsidR="009A7320" w:rsidRPr="003E6E31" w:rsidRDefault="009A7320" w:rsidP="009A7320">
      <w:pPr>
        <w:spacing w:line="276" w:lineRule="auto"/>
        <w:rPr>
          <w:rFonts w:eastAsia="Calibri" w:cs="Arial"/>
          <w:noProof/>
          <w:sz w:val="22"/>
          <w:szCs w:val="22"/>
          <w:lang w:eastAsia="en-US"/>
        </w:rPr>
      </w:pPr>
    </w:p>
    <w:p w14:paraId="6C641285" w14:textId="77777777" w:rsidR="009A7320" w:rsidRPr="003E6E31" w:rsidRDefault="009A7320" w:rsidP="009A7320">
      <w:pPr>
        <w:spacing w:line="276" w:lineRule="auto"/>
        <w:rPr>
          <w:rFonts w:eastAsia="Calibri" w:cs="Arial"/>
          <w:noProof/>
          <w:sz w:val="22"/>
          <w:szCs w:val="22"/>
          <w:lang w:eastAsia="en-US"/>
        </w:rPr>
      </w:pPr>
    </w:p>
    <w:p w14:paraId="56276842" w14:textId="77777777" w:rsidR="009A7320" w:rsidRPr="003E6E31" w:rsidRDefault="009A7320" w:rsidP="009A7320">
      <w:pPr>
        <w:spacing w:line="276" w:lineRule="auto"/>
        <w:rPr>
          <w:rFonts w:eastAsia="Calibri" w:cs="Arial"/>
          <w:noProof/>
          <w:sz w:val="22"/>
          <w:szCs w:val="22"/>
          <w:lang w:eastAsia="en-US"/>
        </w:rPr>
      </w:pPr>
    </w:p>
    <w:p w14:paraId="40D79434" w14:textId="77777777" w:rsidR="009A7320" w:rsidRPr="003E6E31" w:rsidRDefault="009A7320" w:rsidP="009A7320">
      <w:pPr>
        <w:spacing w:line="276" w:lineRule="auto"/>
        <w:rPr>
          <w:rFonts w:eastAsia="Calibri" w:cs="Arial"/>
          <w:noProof/>
          <w:sz w:val="22"/>
          <w:szCs w:val="22"/>
          <w:lang w:eastAsia="en-US"/>
        </w:rPr>
      </w:pPr>
    </w:p>
    <w:p w14:paraId="295D5BC5" w14:textId="77777777" w:rsidR="009A7320" w:rsidRPr="003E6E31" w:rsidRDefault="009A7320" w:rsidP="009A7320">
      <w:pPr>
        <w:spacing w:line="276" w:lineRule="auto"/>
        <w:rPr>
          <w:rFonts w:eastAsia="Calibri" w:cs="Arial"/>
          <w:noProof/>
          <w:sz w:val="22"/>
          <w:szCs w:val="22"/>
          <w:lang w:eastAsia="en-US"/>
        </w:rPr>
      </w:pPr>
    </w:p>
    <w:p w14:paraId="7D9655FA" w14:textId="77777777" w:rsidR="009A7320" w:rsidRPr="003E6E31" w:rsidRDefault="009A7320" w:rsidP="009A7320">
      <w:pPr>
        <w:spacing w:line="276" w:lineRule="auto"/>
        <w:rPr>
          <w:rFonts w:eastAsia="Calibri" w:cs="Arial"/>
          <w:noProof/>
          <w:sz w:val="22"/>
          <w:szCs w:val="22"/>
          <w:lang w:eastAsia="en-US"/>
        </w:rPr>
      </w:pPr>
    </w:p>
    <w:tbl>
      <w:tblPr>
        <w:tblW w:w="15588" w:type="dxa"/>
        <w:tblCellMar>
          <w:left w:w="70" w:type="dxa"/>
          <w:right w:w="70" w:type="dxa"/>
        </w:tblCellMar>
        <w:tblLook w:val="04A0" w:firstRow="1" w:lastRow="0" w:firstColumn="1" w:lastColumn="0" w:noHBand="0" w:noVBand="1"/>
      </w:tblPr>
      <w:tblGrid>
        <w:gridCol w:w="2122"/>
        <w:gridCol w:w="6945"/>
        <w:gridCol w:w="1843"/>
        <w:gridCol w:w="2268"/>
        <w:gridCol w:w="2410"/>
      </w:tblGrid>
      <w:tr w:rsidR="009A7320" w:rsidRPr="003E6E31" w14:paraId="5B31179A" w14:textId="77777777" w:rsidTr="00E75EA7">
        <w:trPr>
          <w:trHeight w:val="572"/>
        </w:trPr>
        <w:tc>
          <w:tcPr>
            <w:tcW w:w="9067"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0B6D479E"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13. Ülikooli koht rahvusvahelistes ülikoolide pingeridades</w:t>
            </w:r>
          </w:p>
        </w:tc>
        <w:tc>
          <w:tcPr>
            <w:tcW w:w="1843"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7A612C2C"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268" w:type="dxa"/>
            <w:tcBorders>
              <w:top w:val="single" w:sz="4" w:space="0" w:color="auto"/>
              <w:left w:val="nil"/>
              <w:bottom w:val="single" w:sz="4" w:space="0" w:color="auto"/>
              <w:right w:val="single" w:sz="4" w:space="0" w:color="auto"/>
            </w:tcBorders>
            <w:shd w:val="clear" w:color="000000" w:fill="E4067E"/>
            <w:vAlign w:val="center"/>
            <w:hideMark/>
          </w:tcPr>
          <w:p w14:paraId="7CE88187"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r w:rsidRPr="003E6E31">
              <w:rPr>
                <w:rFonts w:ascii="Proximo nova" w:hAnsi="Proximo nova"/>
                <w:b/>
                <w:bCs/>
                <w:noProof/>
                <w:color w:val="4D93D9"/>
                <w:sz w:val="22"/>
                <w:szCs w:val="22"/>
              </w:rPr>
              <w:t xml:space="preserve"> </w:t>
            </w:r>
          </w:p>
        </w:tc>
        <w:tc>
          <w:tcPr>
            <w:tcW w:w="2410" w:type="dxa"/>
            <w:tcBorders>
              <w:top w:val="single" w:sz="4" w:space="0" w:color="auto"/>
              <w:left w:val="nil"/>
              <w:bottom w:val="single" w:sz="4" w:space="0" w:color="auto"/>
              <w:right w:val="single" w:sz="4" w:space="0" w:color="auto"/>
            </w:tcBorders>
            <w:shd w:val="clear" w:color="000000" w:fill="E4067E"/>
            <w:vAlign w:val="center"/>
            <w:hideMark/>
          </w:tcPr>
          <w:p w14:paraId="7EBE0775"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r w:rsidRPr="003E6E31">
              <w:rPr>
                <w:rFonts w:ascii="Proximo nova" w:hAnsi="Proximo nova"/>
                <w:b/>
                <w:bCs/>
                <w:noProof/>
                <w:color w:val="4D93D9"/>
                <w:sz w:val="22"/>
                <w:szCs w:val="22"/>
              </w:rPr>
              <w:t xml:space="preserve"> </w:t>
            </w:r>
          </w:p>
        </w:tc>
      </w:tr>
      <w:tr w:rsidR="009A7320" w:rsidRPr="003E6E31" w14:paraId="35474FEF" w14:textId="77777777" w:rsidTr="00E75EA7">
        <w:trPr>
          <w:trHeight w:val="700"/>
        </w:trPr>
        <w:tc>
          <w:tcPr>
            <w:tcW w:w="2122"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056351C8"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6945" w:type="dxa"/>
            <w:tcBorders>
              <w:top w:val="single" w:sz="4" w:space="0" w:color="auto"/>
              <w:left w:val="nil"/>
              <w:bottom w:val="single" w:sz="4" w:space="0" w:color="auto"/>
              <w:right w:val="single" w:sz="4" w:space="0" w:color="auto"/>
            </w:tcBorders>
            <w:vAlign w:val="center"/>
            <w:hideMark/>
          </w:tcPr>
          <w:p w14:paraId="4E45092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Ülikooli institutsionaalne positsioon rahvusvahelises ülikoolide pingereas, mida koondab igal aastal Times Higher Education (THE) agentuur koos lisamõõdikutega: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97DBA92"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601–800</w:t>
            </w:r>
          </w:p>
        </w:tc>
        <w:tc>
          <w:tcPr>
            <w:tcW w:w="2268" w:type="dxa"/>
            <w:tcBorders>
              <w:top w:val="nil"/>
              <w:left w:val="single" w:sz="4" w:space="0" w:color="auto"/>
              <w:bottom w:val="nil"/>
              <w:right w:val="single" w:sz="4" w:space="0" w:color="auto"/>
            </w:tcBorders>
            <w:vAlign w:val="center"/>
            <w:hideMark/>
          </w:tcPr>
          <w:p w14:paraId="776B47D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601–800</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9B08E13"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&lt;600</w:t>
            </w:r>
          </w:p>
        </w:tc>
      </w:tr>
      <w:tr w:rsidR="009A7320" w:rsidRPr="003E6E31" w14:paraId="256191A1" w14:textId="77777777" w:rsidTr="00E75EA7">
        <w:trPr>
          <w:trHeight w:val="428"/>
        </w:trPr>
        <w:tc>
          <w:tcPr>
            <w:tcW w:w="2122" w:type="dxa"/>
            <w:vMerge w:val="restart"/>
            <w:tcBorders>
              <w:top w:val="nil"/>
              <w:left w:val="single" w:sz="4" w:space="0" w:color="auto"/>
              <w:bottom w:val="single" w:sz="4" w:space="0" w:color="auto"/>
              <w:right w:val="single" w:sz="4" w:space="0" w:color="auto"/>
            </w:tcBorders>
            <w:shd w:val="clear" w:color="000000" w:fill="DADAE4"/>
            <w:vAlign w:val="center"/>
            <w:hideMark/>
          </w:tcPr>
          <w:p w14:paraId="0BD26649"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6945" w:type="dxa"/>
            <w:tcBorders>
              <w:top w:val="single" w:sz="4" w:space="0" w:color="auto"/>
              <w:left w:val="nil"/>
              <w:bottom w:val="single" w:sz="4" w:space="0" w:color="auto"/>
              <w:right w:val="single" w:sz="4" w:space="0" w:color="000000"/>
            </w:tcBorders>
            <w:vAlign w:val="center"/>
            <w:hideMark/>
          </w:tcPr>
          <w:p w14:paraId="21AAA58F" w14:textId="77777777" w:rsidR="009A7320" w:rsidRPr="003E6E31" w:rsidRDefault="009A7320" w:rsidP="009A7320">
            <w:pPr>
              <w:numPr>
                <w:ilvl w:val="0"/>
                <w:numId w:val="22"/>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lisamõõdik: positsioon Quacarelli Symondsi (QS) World University Rankings pingereas;</w:t>
            </w:r>
          </w:p>
        </w:tc>
        <w:tc>
          <w:tcPr>
            <w:tcW w:w="1843" w:type="dxa"/>
            <w:tcBorders>
              <w:top w:val="single" w:sz="4" w:space="0" w:color="auto"/>
              <w:left w:val="nil"/>
              <w:bottom w:val="single" w:sz="4" w:space="0" w:color="auto"/>
              <w:right w:val="single" w:sz="4" w:space="0" w:color="auto"/>
            </w:tcBorders>
            <w:vAlign w:val="center"/>
            <w:hideMark/>
          </w:tcPr>
          <w:p w14:paraId="2A9E2AC7"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635</w:t>
            </w:r>
          </w:p>
        </w:tc>
        <w:tc>
          <w:tcPr>
            <w:tcW w:w="2268" w:type="dxa"/>
            <w:tcBorders>
              <w:top w:val="single" w:sz="4" w:space="0" w:color="auto"/>
              <w:left w:val="nil"/>
              <w:bottom w:val="single" w:sz="4" w:space="0" w:color="auto"/>
              <w:right w:val="single" w:sz="4" w:space="0" w:color="auto"/>
            </w:tcBorders>
            <w:vAlign w:val="center"/>
            <w:hideMark/>
          </w:tcPr>
          <w:p w14:paraId="10DBE73E"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600–650</w:t>
            </w:r>
          </w:p>
        </w:tc>
        <w:tc>
          <w:tcPr>
            <w:tcW w:w="2410" w:type="dxa"/>
            <w:tcBorders>
              <w:top w:val="single" w:sz="4" w:space="0" w:color="auto"/>
              <w:left w:val="nil"/>
              <w:bottom w:val="single" w:sz="4" w:space="0" w:color="auto"/>
              <w:right w:val="single" w:sz="4" w:space="0" w:color="auto"/>
            </w:tcBorders>
            <w:vAlign w:val="center"/>
            <w:hideMark/>
          </w:tcPr>
          <w:p w14:paraId="5F42EBE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&lt;600</w:t>
            </w:r>
          </w:p>
        </w:tc>
      </w:tr>
      <w:tr w:rsidR="009A7320" w:rsidRPr="003E6E31" w14:paraId="3FBA8247" w14:textId="77777777" w:rsidTr="00E75EA7">
        <w:trPr>
          <w:trHeight w:val="600"/>
        </w:trPr>
        <w:tc>
          <w:tcPr>
            <w:tcW w:w="2122" w:type="dxa"/>
            <w:vMerge/>
            <w:tcBorders>
              <w:top w:val="nil"/>
              <w:left w:val="single" w:sz="4" w:space="0" w:color="auto"/>
              <w:bottom w:val="single" w:sz="4" w:space="0" w:color="auto"/>
              <w:right w:val="single" w:sz="4" w:space="0" w:color="auto"/>
            </w:tcBorders>
            <w:vAlign w:val="center"/>
            <w:hideMark/>
          </w:tcPr>
          <w:p w14:paraId="2B1C9F9C" w14:textId="77777777" w:rsidR="009A7320" w:rsidRPr="003E6E31" w:rsidRDefault="009A7320" w:rsidP="009A7320">
            <w:pPr>
              <w:rPr>
                <w:rFonts w:ascii="Proximo nova" w:hAnsi="Proximo nova"/>
                <w:b/>
                <w:bCs/>
                <w:noProof/>
                <w:color w:val="000000"/>
                <w:sz w:val="22"/>
                <w:szCs w:val="22"/>
              </w:rPr>
            </w:pPr>
          </w:p>
        </w:tc>
        <w:tc>
          <w:tcPr>
            <w:tcW w:w="6945" w:type="dxa"/>
            <w:tcBorders>
              <w:top w:val="single" w:sz="4" w:space="0" w:color="auto"/>
              <w:left w:val="nil"/>
              <w:bottom w:val="single" w:sz="4" w:space="0" w:color="auto"/>
              <w:right w:val="single" w:sz="4" w:space="0" w:color="000000"/>
            </w:tcBorders>
            <w:vAlign w:val="center"/>
            <w:hideMark/>
          </w:tcPr>
          <w:p w14:paraId="04240083" w14:textId="77777777" w:rsidR="009A7320" w:rsidRPr="003E6E31" w:rsidRDefault="009A7320" w:rsidP="009A7320">
            <w:pPr>
              <w:numPr>
                <w:ilvl w:val="0"/>
                <w:numId w:val="22"/>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lisamõõdik: Top 300 positsioonid enamlevinud agentuuride (THE, QS, ARWU) valdkondlikes pingeridades.  </w:t>
            </w:r>
          </w:p>
        </w:tc>
        <w:tc>
          <w:tcPr>
            <w:tcW w:w="1843" w:type="dxa"/>
            <w:tcBorders>
              <w:top w:val="nil"/>
              <w:left w:val="nil"/>
              <w:bottom w:val="single" w:sz="4" w:space="0" w:color="auto"/>
              <w:right w:val="single" w:sz="4" w:space="0" w:color="auto"/>
            </w:tcBorders>
            <w:vAlign w:val="center"/>
            <w:hideMark/>
          </w:tcPr>
          <w:p w14:paraId="74345716"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xml:space="preserve"> 2</w:t>
            </w:r>
          </w:p>
        </w:tc>
        <w:tc>
          <w:tcPr>
            <w:tcW w:w="2268" w:type="dxa"/>
            <w:tcBorders>
              <w:top w:val="nil"/>
              <w:left w:val="nil"/>
              <w:bottom w:val="single" w:sz="4" w:space="0" w:color="auto"/>
              <w:right w:val="single" w:sz="4" w:space="0" w:color="auto"/>
            </w:tcBorders>
            <w:vAlign w:val="center"/>
            <w:hideMark/>
          </w:tcPr>
          <w:p w14:paraId="16FDDB5C"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xml:space="preserve"> 3</w:t>
            </w:r>
          </w:p>
        </w:tc>
        <w:tc>
          <w:tcPr>
            <w:tcW w:w="2410" w:type="dxa"/>
            <w:tcBorders>
              <w:top w:val="nil"/>
              <w:left w:val="nil"/>
              <w:bottom w:val="single" w:sz="4" w:space="0" w:color="auto"/>
              <w:right w:val="single" w:sz="4" w:space="0" w:color="auto"/>
            </w:tcBorders>
            <w:vAlign w:val="center"/>
            <w:hideMark/>
          </w:tcPr>
          <w:p w14:paraId="23D50F59"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xml:space="preserve"> 4</w:t>
            </w:r>
          </w:p>
        </w:tc>
      </w:tr>
      <w:tr w:rsidR="009A7320" w:rsidRPr="003E6E31" w14:paraId="49B34298" w14:textId="77777777" w:rsidTr="00E75EA7">
        <w:trPr>
          <w:trHeight w:val="1895"/>
        </w:trPr>
        <w:tc>
          <w:tcPr>
            <w:tcW w:w="2122" w:type="dxa"/>
            <w:tcBorders>
              <w:top w:val="nil"/>
              <w:left w:val="single" w:sz="4" w:space="0" w:color="auto"/>
              <w:bottom w:val="single" w:sz="4" w:space="0" w:color="auto"/>
              <w:right w:val="single" w:sz="4" w:space="0" w:color="auto"/>
            </w:tcBorders>
            <w:shd w:val="clear" w:color="000000" w:fill="DADAE4"/>
            <w:vAlign w:val="center"/>
            <w:hideMark/>
          </w:tcPr>
          <w:p w14:paraId="7124B96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466" w:type="dxa"/>
            <w:gridSpan w:val="4"/>
            <w:tcBorders>
              <w:top w:val="single" w:sz="4" w:space="0" w:color="auto"/>
              <w:left w:val="nil"/>
              <w:bottom w:val="single" w:sz="4" w:space="0" w:color="auto"/>
              <w:right w:val="single" w:sz="4" w:space="0" w:color="auto"/>
            </w:tcBorders>
            <w:hideMark/>
          </w:tcPr>
          <w:p w14:paraId="28EA906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Kõige sagedasem viis ülikoolide rahvusvahelisel võrdlusel ning hindamisel nii koostööpartnerite, tudengite kui ka potentsiaalsete töötajate seas. THE (põhimõõdiku) eelised võrreldes teiste agentuuride pingeridadega:</w:t>
            </w:r>
            <w:r w:rsidRPr="003E6E31">
              <w:rPr>
                <w:rFonts w:ascii="Proximo nova" w:hAnsi="Proximo nova"/>
                <w:noProof/>
                <w:color w:val="000000"/>
                <w:sz w:val="22"/>
                <w:szCs w:val="22"/>
              </w:rPr>
              <w:br/>
              <w:t xml:space="preserve"> 1. akadeemilises ruumis on mainekam võrreldes QS-ga ning ARWU pingeritta TalTech täna ei kvalifitseeru;</w:t>
            </w:r>
            <w:r w:rsidRPr="003E6E31">
              <w:rPr>
                <w:rFonts w:ascii="Proximo nova" w:hAnsi="Proximo nova"/>
                <w:noProof/>
                <w:color w:val="000000"/>
                <w:sz w:val="22"/>
                <w:szCs w:val="22"/>
              </w:rPr>
              <w:br/>
              <w:t xml:space="preserve"> 2. suurem osakaal mõõdikutel, mida on võimalik kvaliteedi tõstmisega mõjutada (eelkõige teadustöö) ning väiksem osakaal maineuuringutel; </w:t>
            </w:r>
            <w:r w:rsidRPr="003E6E31">
              <w:rPr>
                <w:rFonts w:ascii="Proximo nova" w:hAnsi="Proximo nova"/>
                <w:noProof/>
                <w:color w:val="000000"/>
                <w:sz w:val="22"/>
                <w:szCs w:val="22"/>
              </w:rPr>
              <w:br/>
              <w:t xml:space="preserve"> 3. arvväärtuste taandamine akadeemilise töötaja kohta, s.t suuremad ülikoolid ei oma eelist absoluutväärtuste näol;</w:t>
            </w:r>
            <w:r w:rsidRPr="003E6E31">
              <w:rPr>
                <w:rFonts w:ascii="Proximo nova" w:hAnsi="Proximo nova"/>
                <w:noProof/>
                <w:color w:val="000000"/>
                <w:sz w:val="22"/>
                <w:szCs w:val="22"/>
              </w:rPr>
              <w:br/>
              <w:t xml:space="preserve"> 4. ainukene enamlevinud pingeridadest, mis arvestab ka ülikooli kolmanda missiooni täitmist ettevõtluskoostöö näol; </w:t>
            </w:r>
            <w:r w:rsidRPr="003E6E31">
              <w:rPr>
                <w:rFonts w:ascii="Proximo nova" w:hAnsi="Proximo nova"/>
                <w:noProof/>
                <w:color w:val="000000"/>
                <w:sz w:val="22"/>
                <w:szCs w:val="22"/>
              </w:rPr>
              <w:br/>
              <w:t xml:space="preserve"> 5. alajaotused pakuvad võrdlusalust teistes levinud pingeridades (QS) ning teadusvaldkondade lõikes.</w:t>
            </w:r>
          </w:p>
        </w:tc>
      </w:tr>
      <w:tr w:rsidR="009A7320" w:rsidRPr="003E6E31" w14:paraId="23FD2962" w14:textId="77777777" w:rsidTr="00E75EA7">
        <w:trPr>
          <w:trHeight w:val="1483"/>
        </w:trPr>
        <w:tc>
          <w:tcPr>
            <w:tcW w:w="2122" w:type="dxa"/>
            <w:tcBorders>
              <w:top w:val="nil"/>
              <w:left w:val="single" w:sz="4" w:space="0" w:color="auto"/>
              <w:bottom w:val="single" w:sz="4" w:space="0" w:color="auto"/>
              <w:right w:val="single" w:sz="4" w:space="0" w:color="auto"/>
            </w:tcBorders>
            <w:shd w:val="clear" w:color="000000" w:fill="DADAE4"/>
            <w:vAlign w:val="center"/>
            <w:hideMark/>
          </w:tcPr>
          <w:p w14:paraId="7D0EA65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466" w:type="dxa"/>
            <w:gridSpan w:val="4"/>
            <w:tcBorders>
              <w:top w:val="single" w:sz="4" w:space="0" w:color="auto"/>
              <w:left w:val="nil"/>
              <w:bottom w:val="single" w:sz="4" w:space="0" w:color="auto"/>
              <w:right w:val="single" w:sz="4" w:space="0" w:color="auto"/>
            </w:tcBorders>
            <w:vAlign w:val="center"/>
            <w:hideMark/>
          </w:tcPr>
          <w:p w14:paraId="36116C98"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Õpetamise ning teadustöö maine: THE agentuuri küsitluspõhine uuring enda andmebaasi alusel mahuga 68 000 kontakti.</w:t>
            </w:r>
            <w:r w:rsidRPr="003E6E31">
              <w:rPr>
                <w:rFonts w:ascii="Proximo nova" w:hAnsi="Proximo nova"/>
                <w:noProof/>
                <w:color w:val="000000"/>
                <w:sz w:val="22"/>
                <w:szCs w:val="22"/>
              </w:rPr>
              <w:br/>
              <w:t>Teadustöö tulemuslikkus, publikatsioonide viidatavuse kriteeriumid: Scopus andmebaas.</w:t>
            </w:r>
            <w:r w:rsidRPr="003E6E31">
              <w:rPr>
                <w:rFonts w:ascii="Proximo nova" w:hAnsi="Proximo nova"/>
                <w:noProof/>
                <w:color w:val="000000"/>
                <w:sz w:val="22"/>
                <w:szCs w:val="22"/>
              </w:rPr>
              <w:br/>
              <w:t xml:space="preserve">Valdkondlikud sissetulekud, töötajate ning tudengite suhtarvud, patentide arv ning rahvusvaheline õpiränne: osalevate ülikoolide esitatud andmestik (TalTech NAV, ÕIS). Teadustöö tulemuslikkus, publikatsioonide viidatavuse kriteeriumid: Scopus andmebaas </w:t>
            </w:r>
          </w:p>
          <w:p w14:paraId="557FD43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Tulemused avaldatakse agentuuride kodulehtedel.  </w:t>
            </w:r>
          </w:p>
        </w:tc>
      </w:tr>
      <w:tr w:rsidR="009A7320" w:rsidRPr="003E6E31" w14:paraId="7A263C7B" w14:textId="77777777" w:rsidTr="00E75EA7">
        <w:trPr>
          <w:trHeight w:val="593"/>
        </w:trPr>
        <w:tc>
          <w:tcPr>
            <w:tcW w:w="2122" w:type="dxa"/>
            <w:tcBorders>
              <w:top w:val="nil"/>
              <w:left w:val="single" w:sz="4" w:space="0" w:color="auto"/>
              <w:bottom w:val="nil"/>
              <w:right w:val="single" w:sz="4" w:space="0" w:color="auto"/>
            </w:tcBorders>
            <w:shd w:val="clear" w:color="000000" w:fill="DADAE4"/>
            <w:vAlign w:val="center"/>
            <w:hideMark/>
          </w:tcPr>
          <w:p w14:paraId="4229618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466" w:type="dxa"/>
            <w:gridSpan w:val="4"/>
            <w:tcBorders>
              <w:top w:val="single" w:sz="4" w:space="0" w:color="auto"/>
              <w:left w:val="nil"/>
              <w:bottom w:val="single" w:sz="4" w:space="0" w:color="auto"/>
              <w:right w:val="single" w:sz="4" w:space="0" w:color="auto"/>
            </w:tcBorders>
            <w:vAlign w:val="center"/>
            <w:hideMark/>
          </w:tcPr>
          <w:p w14:paraId="48904CF7"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 xml:space="preserve">Põhimõõdik: THE agentuuri metoodika: THE World University Rankings </w:t>
            </w:r>
          </w:p>
          <w:p w14:paraId="62E58B67" w14:textId="77777777" w:rsidR="009A7320" w:rsidRPr="003E6E31" w:rsidRDefault="009A7320" w:rsidP="009A7320">
            <w:pPr>
              <w:numPr>
                <w:ilvl w:val="0"/>
                <w:numId w:val="9"/>
              </w:numPr>
              <w:spacing w:after="160" w:line="259" w:lineRule="auto"/>
              <w:contextualSpacing/>
              <w:rPr>
                <w:rFonts w:ascii="Proximo nova" w:hAnsi="Proximo nova"/>
                <w:noProof/>
                <w:sz w:val="22"/>
                <w:szCs w:val="22"/>
              </w:rPr>
            </w:pPr>
            <w:r w:rsidRPr="003E6E31">
              <w:rPr>
                <w:rFonts w:ascii="Proximo nova" w:hAnsi="Proximo nova"/>
                <w:noProof/>
                <w:sz w:val="22"/>
                <w:szCs w:val="22"/>
              </w:rPr>
              <w:t xml:space="preserve">lisamõõdik: QS agentuuri metoodika: QS World University Rankings: Methodology </w:t>
            </w:r>
          </w:p>
          <w:p w14:paraId="1B21C8EF" w14:textId="77777777" w:rsidR="009A7320" w:rsidRPr="003E6E31" w:rsidRDefault="009A7320" w:rsidP="009A7320">
            <w:pPr>
              <w:numPr>
                <w:ilvl w:val="0"/>
                <w:numId w:val="9"/>
              </w:numPr>
              <w:spacing w:after="160" w:line="259" w:lineRule="auto"/>
              <w:contextualSpacing/>
              <w:rPr>
                <w:rFonts w:ascii="Proximo nova" w:hAnsi="Proximo nova"/>
                <w:noProof/>
                <w:color w:val="467886"/>
                <w:sz w:val="22"/>
                <w:szCs w:val="22"/>
                <w:u w:val="single"/>
              </w:rPr>
            </w:pPr>
            <w:r w:rsidRPr="003E6E31">
              <w:rPr>
                <w:rFonts w:ascii="Proximo nova" w:hAnsi="Proximo nova"/>
                <w:noProof/>
                <w:sz w:val="22"/>
                <w:szCs w:val="22"/>
              </w:rPr>
              <w:t>lisamõõdik: THE, QS ning ARWU valdkondlike pingeridade metoodikad. Valdkondade arv, milles ülikool on saavutanud positsiooni 300 seas.</w:t>
            </w:r>
            <w:r w:rsidRPr="003E6E31">
              <w:rPr>
                <w:rFonts w:ascii="Proximo nova" w:hAnsi="Proximo nova"/>
                <w:noProof/>
                <w:sz w:val="22"/>
                <w:szCs w:val="22"/>
                <w:u w:val="single"/>
              </w:rPr>
              <w:t xml:space="preserve">  </w:t>
            </w:r>
          </w:p>
        </w:tc>
      </w:tr>
      <w:tr w:rsidR="009A7320" w:rsidRPr="003E6E31" w14:paraId="7368ACA4" w14:textId="77777777" w:rsidTr="00E75EA7">
        <w:trPr>
          <w:trHeight w:val="1122"/>
        </w:trPr>
        <w:tc>
          <w:tcPr>
            <w:tcW w:w="2122"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27EB3BB6"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466" w:type="dxa"/>
            <w:gridSpan w:val="4"/>
            <w:tcBorders>
              <w:top w:val="single" w:sz="4" w:space="0" w:color="auto"/>
              <w:left w:val="nil"/>
              <w:bottom w:val="single" w:sz="4" w:space="0" w:color="auto"/>
              <w:right w:val="single" w:sz="4" w:space="0" w:color="auto"/>
            </w:tcBorders>
            <w:hideMark/>
          </w:tcPr>
          <w:p w14:paraId="065E86DE"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Andmete esitamisel lähtume kõige optimaalsematest jaotustest, s.t hetkeseisu tehniliselt andmete optimeerimisega parandada ei ole võimalik juhul, kui agentuuri metoodikas ei toimu olulisi muudatusi. </w:t>
            </w:r>
            <w:r w:rsidRPr="003E6E31">
              <w:rPr>
                <w:rFonts w:ascii="Proximo nova" w:hAnsi="Proximo nova"/>
                <w:noProof/>
                <w:color w:val="000000"/>
                <w:sz w:val="22"/>
                <w:szCs w:val="22"/>
              </w:rPr>
              <w:br/>
              <w:t>Tähtsaim faktor on jätkuvalt kvaliteedi kasvatamine ning eelkõige teadustöös. Maineuuringute osakaal on küll suurim, kuid ainult kaudselt mõjutatav ning sedagi piiratud ulatuses, samas eeldab sihipärast ning teadlikku tegutsemist.</w:t>
            </w:r>
          </w:p>
        </w:tc>
      </w:tr>
      <w:tr w:rsidR="009A7320" w:rsidRPr="003E6E31" w14:paraId="64539BBC" w14:textId="77777777" w:rsidTr="00E75EA7">
        <w:trPr>
          <w:trHeight w:val="104"/>
        </w:trPr>
        <w:tc>
          <w:tcPr>
            <w:tcW w:w="2122" w:type="dxa"/>
            <w:vMerge w:val="restart"/>
            <w:tcBorders>
              <w:top w:val="nil"/>
              <w:left w:val="single" w:sz="4" w:space="0" w:color="auto"/>
              <w:bottom w:val="single" w:sz="4" w:space="0" w:color="auto"/>
              <w:right w:val="single" w:sz="4" w:space="0" w:color="auto"/>
            </w:tcBorders>
            <w:shd w:val="clear" w:color="000000" w:fill="DADAE4"/>
            <w:vAlign w:val="center"/>
            <w:hideMark/>
          </w:tcPr>
          <w:p w14:paraId="11B4000C"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466" w:type="dxa"/>
            <w:gridSpan w:val="4"/>
            <w:tcBorders>
              <w:top w:val="single" w:sz="4" w:space="0" w:color="auto"/>
              <w:left w:val="nil"/>
              <w:bottom w:val="single" w:sz="4" w:space="0" w:color="auto"/>
              <w:right w:val="single" w:sz="4" w:space="0" w:color="auto"/>
            </w:tcBorders>
            <w:vAlign w:val="center"/>
            <w:hideMark/>
          </w:tcPr>
          <w:p w14:paraId="4172989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rektor.</w:t>
            </w:r>
          </w:p>
        </w:tc>
      </w:tr>
      <w:tr w:rsidR="009A7320" w:rsidRPr="003E6E31" w14:paraId="21536654" w14:textId="77777777" w:rsidTr="00E75EA7">
        <w:trPr>
          <w:trHeight w:val="414"/>
        </w:trPr>
        <w:tc>
          <w:tcPr>
            <w:tcW w:w="2122" w:type="dxa"/>
            <w:vMerge/>
            <w:tcBorders>
              <w:top w:val="nil"/>
              <w:left w:val="single" w:sz="4" w:space="0" w:color="auto"/>
              <w:bottom w:val="single" w:sz="4" w:space="0" w:color="auto"/>
              <w:right w:val="single" w:sz="4" w:space="0" w:color="auto"/>
            </w:tcBorders>
            <w:vAlign w:val="center"/>
            <w:hideMark/>
          </w:tcPr>
          <w:p w14:paraId="768A69D0" w14:textId="77777777" w:rsidR="009A7320" w:rsidRPr="003E6E31" w:rsidRDefault="009A7320" w:rsidP="009A7320">
            <w:pPr>
              <w:rPr>
                <w:rFonts w:ascii="Proximo nova" w:hAnsi="Proximo nova"/>
                <w:b/>
                <w:bCs/>
                <w:noProof/>
                <w:color w:val="000000"/>
                <w:sz w:val="22"/>
                <w:szCs w:val="22"/>
              </w:rPr>
            </w:pPr>
          </w:p>
        </w:tc>
        <w:tc>
          <w:tcPr>
            <w:tcW w:w="13466" w:type="dxa"/>
            <w:gridSpan w:val="4"/>
            <w:tcBorders>
              <w:top w:val="single" w:sz="4" w:space="0" w:color="auto"/>
              <w:left w:val="nil"/>
              <w:bottom w:val="single" w:sz="4" w:space="0" w:color="auto"/>
              <w:right w:val="single" w:sz="4" w:space="0" w:color="auto"/>
            </w:tcBorders>
            <w:vAlign w:val="center"/>
            <w:hideMark/>
          </w:tcPr>
          <w:p w14:paraId="370A4DB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rektoraadi strateegiabüroo.</w:t>
            </w:r>
          </w:p>
        </w:tc>
      </w:tr>
      <w:tr w:rsidR="009A7320" w:rsidRPr="003E6E31" w14:paraId="07953CFE" w14:textId="77777777" w:rsidTr="00E75EA7">
        <w:trPr>
          <w:trHeight w:val="70"/>
        </w:trPr>
        <w:tc>
          <w:tcPr>
            <w:tcW w:w="2122" w:type="dxa"/>
            <w:vMerge/>
            <w:tcBorders>
              <w:top w:val="nil"/>
              <w:left w:val="single" w:sz="4" w:space="0" w:color="auto"/>
              <w:bottom w:val="single" w:sz="4" w:space="0" w:color="auto"/>
              <w:right w:val="single" w:sz="4" w:space="0" w:color="auto"/>
            </w:tcBorders>
            <w:vAlign w:val="center"/>
            <w:hideMark/>
          </w:tcPr>
          <w:p w14:paraId="178974FE" w14:textId="77777777" w:rsidR="009A7320" w:rsidRPr="003E6E31" w:rsidRDefault="009A7320" w:rsidP="009A7320">
            <w:pPr>
              <w:rPr>
                <w:rFonts w:ascii="Proximo nova" w:hAnsi="Proximo nova"/>
                <w:b/>
                <w:bCs/>
                <w:noProof/>
                <w:color w:val="000000"/>
                <w:sz w:val="22"/>
                <w:szCs w:val="22"/>
              </w:rPr>
            </w:pPr>
          </w:p>
        </w:tc>
        <w:tc>
          <w:tcPr>
            <w:tcW w:w="13466" w:type="dxa"/>
            <w:gridSpan w:val="4"/>
            <w:tcBorders>
              <w:top w:val="single" w:sz="4" w:space="0" w:color="auto"/>
              <w:left w:val="nil"/>
              <w:bottom w:val="single" w:sz="4" w:space="0" w:color="auto"/>
              <w:right w:val="single" w:sz="4" w:space="0" w:color="auto"/>
            </w:tcBorders>
            <w:vAlign w:val="center"/>
            <w:hideMark/>
          </w:tcPr>
          <w:p w14:paraId="0F59EAE6"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põhimõõdik kord aastas III kvartal, alamõõdikud jooksvalt tulemuste saabudes.</w:t>
            </w:r>
          </w:p>
        </w:tc>
      </w:tr>
    </w:tbl>
    <w:p w14:paraId="0351A209" w14:textId="77777777" w:rsidR="009A7320" w:rsidRPr="003E6E31" w:rsidRDefault="009A7320" w:rsidP="009A7320">
      <w:pPr>
        <w:spacing w:line="276" w:lineRule="auto"/>
        <w:rPr>
          <w:rFonts w:eastAsia="Calibri" w:cs="Arial"/>
          <w:noProof/>
          <w:sz w:val="22"/>
          <w:szCs w:val="22"/>
          <w:lang w:eastAsia="en-US"/>
        </w:rPr>
      </w:pPr>
    </w:p>
    <w:p w14:paraId="6DC1EADD" w14:textId="77777777" w:rsidR="009A7320" w:rsidRPr="003E6E31" w:rsidRDefault="009A7320" w:rsidP="009A7320">
      <w:pPr>
        <w:spacing w:line="276" w:lineRule="auto"/>
        <w:rPr>
          <w:rFonts w:eastAsia="Calibri" w:cs="Arial"/>
          <w:noProof/>
          <w:sz w:val="22"/>
          <w:szCs w:val="22"/>
          <w:lang w:eastAsia="en-US"/>
        </w:rPr>
      </w:pPr>
    </w:p>
    <w:tbl>
      <w:tblPr>
        <w:tblW w:w="15583" w:type="dxa"/>
        <w:tblCellMar>
          <w:left w:w="70" w:type="dxa"/>
          <w:right w:w="70" w:type="dxa"/>
        </w:tblCellMar>
        <w:tblLook w:val="04A0" w:firstRow="1" w:lastRow="0" w:firstColumn="1" w:lastColumn="0" w:noHBand="0" w:noVBand="1"/>
      </w:tblPr>
      <w:tblGrid>
        <w:gridCol w:w="2263"/>
        <w:gridCol w:w="7211"/>
        <w:gridCol w:w="1720"/>
        <w:gridCol w:w="2186"/>
        <w:gridCol w:w="2203"/>
      </w:tblGrid>
      <w:tr w:rsidR="009A7320" w:rsidRPr="003E6E31" w14:paraId="36A165EF" w14:textId="77777777" w:rsidTr="00E75EA7">
        <w:trPr>
          <w:trHeight w:val="557"/>
        </w:trPr>
        <w:tc>
          <w:tcPr>
            <w:tcW w:w="9474"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435C17F3"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14. Magistriõppe lõpetanute keskmine sissetulek suhtes Eesti keskmise palgaga</w:t>
            </w:r>
          </w:p>
        </w:tc>
        <w:tc>
          <w:tcPr>
            <w:tcW w:w="1720"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3F0F92D4" w14:textId="77777777" w:rsidR="009A7320" w:rsidRPr="003E6E31" w:rsidRDefault="009A7320" w:rsidP="009A7320">
            <w:pPr>
              <w:jc w:val="cente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186"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5380A8C7"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2203"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09D7CB5D"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2133D85C" w14:textId="77777777" w:rsidTr="00E75EA7">
        <w:trPr>
          <w:trHeight w:val="599"/>
        </w:trPr>
        <w:tc>
          <w:tcPr>
            <w:tcW w:w="2263"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68D04FAC"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Definitsioon</w:t>
            </w:r>
          </w:p>
        </w:tc>
        <w:tc>
          <w:tcPr>
            <w:tcW w:w="7211" w:type="dxa"/>
            <w:tcBorders>
              <w:top w:val="single" w:sz="4" w:space="0" w:color="auto"/>
              <w:left w:val="nil"/>
              <w:bottom w:val="single" w:sz="4" w:space="0" w:color="auto"/>
              <w:right w:val="single" w:sz="4" w:space="0" w:color="auto"/>
            </w:tcBorders>
            <w:vAlign w:val="center"/>
            <w:hideMark/>
          </w:tcPr>
          <w:p w14:paraId="1A8D6F20"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Kordaja, mis näitab viimase kümne aasta jooksul magistriõppe lõpetanute praeguse keskmise sissetuleku suhet Eesti keskmise palgaga vastaval kalendriaastal.</w:t>
            </w:r>
          </w:p>
        </w:tc>
        <w:tc>
          <w:tcPr>
            <w:tcW w:w="1720" w:type="dxa"/>
            <w:tcBorders>
              <w:top w:val="single" w:sz="4" w:space="0" w:color="auto"/>
              <w:left w:val="nil"/>
              <w:bottom w:val="single" w:sz="4" w:space="0" w:color="auto"/>
              <w:right w:val="single" w:sz="4" w:space="0" w:color="auto"/>
            </w:tcBorders>
            <w:vAlign w:val="center"/>
            <w:hideMark/>
          </w:tcPr>
          <w:p w14:paraId="3EECD8D8"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1,792</w:t>
            </w:r>
          </w:p>
        </w:tc>
        <w:tc>
          <w:tcPr>
            <w:tcW w:w="2186" w:type="dxa"/>
            <w:tcBorders>
              <w:top w:val="single" w:sz="4" w:space="0" w:color="auto"/>
              <w:left w:val="nil"/>
              <w:bottom w:val="single" w:sz="4" w:space="0" w:color="auto"/>
              <w:right w:val="single" w:sz="4" w:space="0" w:color="auto"/>
            </w:tcBorders>
            <w:vAlign w:val="center"/>
            <w:hideMark/>
          </w:tcPr>
          <w:p w14:paraId="1F47B57B"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 1,86</w:t>
            </w:r>
          </w:p>
        </w:tc>
        <w:tc>
          <w:tcPr>
            <w:tcW w:w="2203" w:type="dxa"/>
            <w:tcBorders>
              <w:top w:val="single" w:sz="4" w:space="0" w:color="auto"/>
              <w:left w:val="nil"/>
              <w:bottom w:val="single" w:sz="4" w:space="0" w:color="auto"/>
              <w:right w:val="single" w:sz="4" w:space="0" w:color="auto"/>
            </w:tcBorders>
            <w:vAlign w:val="center"/>
            <w:hideMark/>
          </w:tcPr>
          <w:p w14:paraId="1D09EF73" w14:textId="77777777" w:rsidR="009A7320" w:rsidRPr="003E6E31" w:rsidRDefault="009A7320" w:rsidP="009A7320">
            <w:pPr>
              <w:jc w:val="center"/>
              <w:rPr>
                <w:rFonts w:ascii="Proximo nova" w:hAnsi="Proximo nova"/>
                <w:noProof/>
                <w:color w:val="000000"/>
                <w:sz w:val="22"/>
                <w:szCs w:val="22"/>
              </w:rPr>
            </w:pPr>
            <w:r w:rsidRPr="003E6E31">
              <w:rPr>
                <w:rFonts w:ascii="Proximo nova" w:hAnsi="Proximo nova"/>
                <w:noProof/>
                <w:color w:val="000000"/>
                <w:sz w:val="22"/>
                <w:szCs w:val="22"/>
              </w:rPr>
              <w:t>&gt;1,86 </w:t>
            </w:r>
          </w:p>
        </w:tc>
      </w:tr>
      <w:tr w:rsidR="009A7320" w:rsidRPr="003E6E31" w14:paraId="60763AAF" w14:textId="77777777" w:rsidTr="00E75EA7">
        <w:trPr>
          <w:trHeight w:val="396"/>
        </w:trPr>
        <w:tc>
          <w:tcPr>
            <w:tcW w:w="2263" w:type="dxa"/>
            <w:tcBorders>
              <w:top w:val="nil"/>
              <w:left w:val="single" w:sz="4" w:space="0" w:color="auto"/>
              <w:bottom w:val="single" w:sz="4" w:space="0" w:color="auto"/>
              <w:right w:val="single" w:sz="4" w:space="0" w:color="auto"/>
            </w:tcBorders>
            <w:shd w:val="clear" w:color="000000" w:fill="DADAE4"/>
            <w:vAlign w:val="center"/>
            <w:hideMark/>
          </w:tcPr>
          <w:p w14:paraId="5D000322"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13320" w:type="dxa"/>
            <w:gridSpan w:val="4"/>
            <w:tcBorders>
              <w:top w:val="single" w:sz="4" w:space="0" w:color="auto"/>
              <w:left w:val="nil"/>
              <w:bottom w:val="single" w:sz="4" w:space="0" w:color="auto"/>
              <w:right w:val="single" w:sz="4" w:space="0" w:color="auto"/>
            </w:tcBorders>
            <w:vAlign w:val="center"/>
            <w:hideMark/>
          </w:tcPr>
          <w:p w14:paraId="648514A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Puuduvad.</w:t>
            </w:r>
          </w:p>
        </w:tc>
      </w:tr>
      <w:tr w:rsidR="009A7320" w:rsidRPr="003E6E31" w14:paraId="04643E29" w14:textId="77777777" w:rsidTr="00E75EA7">
        <w:trPr>
          <w:trHeight w:val="469"/>
        </w:trPr>
        <w:tc>
          <w:tcPr>
            <w:tcW w:w="2263" w:type="dxa"/>
            <w:tcBorders>
              <w:top w:val="nil"/>
              <w:left w:val="single" w:sz="4" w:space="0" w:color="auto"/>
              <w:bottom w:val="single" w:sz="4" w:space="0" w:color="auto"/>
              <w:right w:val="single" w:sz="4" w:space="0" w:color="auto"/>
            </w:tcBorders>
            <w:shd w:val="clear" w:color="000000" w:fill="DADAE4"/>
            <w:vAlign w:val="center"/>
            <w:hideMark/>
          </w:tcPr>
          <w:p w14:paraId="32B63A9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 xml:space="preserve">Mõõtmise põhjendus </w:t>
            </w:r>
          </w:p>
        </w:tc>
        <w:tc>
          <w:tcPr>
            <w:tcW w:w="13320" w:type="dxa"/>
            <w:gridSpan w:val="4"/>
            <w:tcBorders>
              <w:top w:val="single" w:sz="4" w:space="0" w:color="auto"/>
              <w:left w:val="nil"/>
              <w:bottom w:val="single" w:sz="4" w:space="0" w:color="auto"/>
              <w:right w:val="single" w:sz="4" w:space="0" w:color="auto"/>
            </w:tcBorders>
            <w:vAlign w:val="center"/>
            <w:hideMark/>
          </w:tcPr>
          <w:p w14:paraId="13F3A09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Hinnata vilistlaste konkurentsivõimet tööturul ning õppeprogrammide vastavust tööandjate ootustele.</w:t>
            </w:r>
          </w:p>
        </w:tc>
      </w:tr>
      <w:tr w:rsidR="009A7320" w:rsidRPr="003E6E31" w14:paraId="748E66A8" w14:textId="77777777" w:rsidTr="00E75EA7">
        <w:trPr>
          <w:trHeight w:val="788"/>
        </w:trPr>
        <w:tc>
          <w:tcPr>
            <w:tcW w:w="2263" w:type="dxa"/>
            <w:tcBorders>
              <w:top w:val="nil"/>
              <w:left w:val="single" w:sz="4" w:space="0" w:color="auto"/>
              <w:bottom w:val="single" w:sz="4" w:space="0" w:color="auto"/>
              <w:right w:val="single" w:sz="4" w:space="0" w:color="auto"/>
            </w:tcBorders>
            <w:shd w:val="clear" w:color="000000" w:fill="DADAE4"/>
            <w:vAlign w:val="center"/>
            <w:hideMark/>
          </w:tcPr>
          <w:p w14:paraId="14B1700E"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3320" w:type="dxa"/>
            <w:gridSpan w:val="4"/>
            <w:tcBorders>
              <w:top w:val="single" w:sz="4" w:space="0" w:color="auto"/>
              <w:left w:val="nil"/>
              <w:bottom w:val="single" w:sz="4" w:space="0" w:color="auto"/>
              <w:right w:val="single" w:sz="4" w:space="0" w:color="auto"/>
            </w:tcBorders>
            <w:hideMark/>
          </w:tcPr>
          <w:p w14:paraId="762495A9"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Alusandmed: keskmine palk statistikaameti andmebaasis. Magistriõppe lõpetanute keskmise sissetuleku andmed küsitakse haridus- ja teadusministeeriumist. Need andmed on pandud kokku maksu- ja tolliameti andmete põhjal ja sisaldavad palka, juhatuse liikme tasu ja töövõtulepingu alusel saadud tulu.</w:t>
            </w:r>
          </w:p>
        </w:tc>
      </w:tr>
      <w:tr w:rsidR="009A7320" w:rsidRPr="003E6E31" w14:paraId="36FF0EA3" w14:textId="77777777" w:rsidTr="00E75EA7">
        <w:trPr>
          <w:trHeight w:val="2153"/>
        </w:trPr>
        <w:tc>
          <w:tcPr>
            <w:tcW w:w="2263" w:type="dxa"/>
            <w:tcBorders>
              <w:top w:val="nil"/>
              <w:left w:val="single" w:sz="4" w:space="0" w:color="auto"/>
              <w:bottom w:val="single" w:sz="4" w:space="0" w:color="auto"/>
              <w:right w:val="single" w:sz="4" w:space="0" w:color="auto"/>
            </w:tcBorders>
            <w:shd w:val="clear" w:color="000000" w:fill="DADAE4"/>
            <w:vAlign w:val="center"/>
            <w:hideMark/>
          </w:tcPr>
          <w:p w14:paraId="16053B63"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3320" w:type="dxa"/>
            <w:gridSpan w:val="4"/>
            <w:tcBorders>
              <w:top w:val="single" w:sz="4" w:space="0" w:color="auto"/>
              <w:left w:val="nil"/>
              <w:bottom w:val="single" w:sz="4" w:space="0" w:color="auto"/>
              <w:right w:val="single" w:sz="4" w:space="0" w:color="auto"/>
            </w:tcBorders>
            <w:hideMark/>
          </w:tcPr>
          <w:p w14:paraId="61C3FE49"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Näitaja andmed on kaheaastase viitega, see tähendab näiteks, et 2022. aasta kevadel avaldatud andmed käivad 2020. aasta kohta.</w:t>
            </w:r>
            <w:r w:rsidRPr="003E6E31">
              <w:rPr>
                <w:rFonts w:ascii="Proximo nova" w:hAnsi="Proximo nova"/>
                <w:noProof/>
                <w:color w:val="000000"/>
                <w:sz w:val="22"/>
                <w:szCs w:val="22"/>
              </w:rPr>
              <w:br/>
              <w:t>Näitaja arvutamise aluseks võetakse nende õppekavade lõpetajad, millele on praegu avatud vastuvõtt. Kuna õppekavasid arendatakse ja muudetakse, siis on kokku lepitud, et vajadusel vaadatakse teatud õppekavade puhul nende eelkäijaid, kui kõige uuema õppekava infot ei ole veel palgasaajate hulgas.</w:t>
            </w:r>
            <w:r w:rsidRPr="003E6E31">
              <w:rPr>
                <w:rFonts w:ascii="Proximo nova" w:hAnsi="Proximo nova"/>
                <w:noProof/>
                <w:color w:val="000000"/>
                <w:sz w:val="22"/>
                <w:szCs w:val="22"/>
              </w:rPr>
              <w:br/>
              <w:t>Alates 2021. aastast võetakse viimase 10 aasta lõpetanute keskmine sissetulek, seega 2019. aasta andmed saadi 2009–2018 lõpetajate kohta. Varasemalt vaadati andmeid alates 2005. a lõpetajate kohta vastaval kalendriaastal (nt 2018. a on arvesse võetud perioodil 2005–2017 lõpetanute keskmine sissetulek).</w:t>
            </w:r>
            <w:r w:rsidRPr="003E6E31">
              <w:rPr>
                <w:rFonts w:ascii="Proximo nova" w:hAnsi="Proximo nova"/>
                <w:noProof/>
                <w:color w:val="000000"/>
                <w:sz w:val="22"/>
                <w:szCs w:val="22"/>
              </w:rPr>
              <w:br/>
              <w:t>Näitaja on leitud aastase sissetuleku summa jagamisel kuude arvuga, mil seda sissetulekut on saadud, ja antud tulemus on jagatud keskmise palgaga.</w:t>
            </w:r>
          </w:p>
        </w:tc>
      </w:tr>
      <w:tr w:rsidR="009A7320" w:rsidRPr="003E6E31" w14:paraId="2DE938E2" w14:textId="77777777" w:rsidTr="00E75EA7">
        <w:trPr>
          <w:trHeight w:val="69"/>
        </w:trPr>
        <w:tc>
          <w:tcPr>
            <w:tcW w:w="2263" w:type="dxa"/>
            <w:tcBorders>
              <w:top w:val="nil"/>
              <w:left w:val="single" w:sz="4" w:space="0" w:color="auto"/>
              <w:bottom w:val="single" w:sz="4" w:space="0" w:color="auto"/>
              <w:right w:val="single" w:sz="4" w:space="0" w:color="auto"/>
            </w:tcBorders>
            <w:shd w:val="clear" w:color="000000" w:fill="DADAE4"/>
            <w:vAlign w:val="center"/>
            <w:hideMark/>
          </w:tcPr>
          <w:p w14:paraId="71E14E11"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Arengu võimalused, riskid</w:t>
            </w:r>
          </w:p>
        </w:tc>
        <w:tc>
          <w:tcPr>
            <w:tcW w:w="13320" w:type="dxa"/>
            <w:gridSpan w:val="4"/>
            <w:tcBorders>
              <w:top w:val="single" w:sz="4" w:space="0" w:color="auto"/>
              <w:left w:val="nil"/>
              <w:bottom w:val="single" w:sz="4" w:space="0" w:color="auto"/>
              <w:right w:val="single" w:sz="4" w:space="0" w:color="auto"/>
            </w:tcBorders>
            <w:vAlign w:val="center"/>
            <w:hideMark/>
          </w:tcPr>
          <w:p w14:paraId="6B7CCD9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Jooksev töö õppekvaliteedi ning tööturu ootustega peab tagama TalTechi positsiooni siseriiklikult.</w:t>
            </w:r>
          </w:p>
        </w:tc>
      </w:tr>
      <w:tr w:rsidR="009A7320" w:rsidRPr="003E6E31" w14:paraId="7DD427F8" w14:textId="77777777" w:rsidTr="00E75EA7">
        <w:trPr>
          <w:trHeight w:val="314"/>
        </w:trPr>
        <w:tc>
          <w:tcPr>
            <w:tcW w:w="2263" w:type="dxa"/>
            <w:vMerge w:val="restart"/>
            <w:tcBorders>
              <w:top w:val="nil"/>
              <w:left w:val="single" w:sz="4" w:space="0" w:color="auto"/>
              <w:bottom w:val="single" w:sz="4" w:space="0" w:color="auto"/>
              <w:right w:val="single" w:sz="4" w:space="0" w:color="auto"/>
            </w:tcBorders>
            <w:shd w:val="clear" w:color="000000" w:fill="DADAE4"/>
            <w:vAlign w:val="center"/>
            <w:hideMark/>
          </w:tcPr>
          <w:p w14:paraId="67381422"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3320" w:type="dxa"/>
            <w:gridSpan w:val="4"/>
            <w:tcBorders>
              <w:top w:val="single" w:sz="4" w:space="0" w:color="auto"/>
              <w:left w:val="nil"/>
              <w:bottom w:val="single" w:sz="4" w:space="0" w:color="auto"/>
              <w:right w:val="single" w:sz="4" w:space="0" w:color="auto"/>
            </w:tcBorders>
            <w:vAlign w:val="center"/>
            <w:hideMark/>
          </w:tcPr>
          <w:p w14:paraId="6D695AF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õppeprorektor.</w:t>
            </w:r>
          </w:p>
        </w:tc>
      </w:tr>
      <w:tr w:rsidR="009A7320" w:rsidRPr="003E6E31" w14:paraId="636D9FA3" w14:textId="77777777" w:rsidTr="00E75EA7">
        <w:trPr>
          <w:trHeight w:val="314"/>
        </w:trPr>
        <w:tc>
          <w:tcPr>
            <w:tcW w:w="2263" w:type="dxa"/>
            <w:vMerge/>
            <w:tcBorders>
              <w:top w:val="nil"/>
              <w:left w:val="single" w:sz="4" w:space="0" w:color="auto"/>
              <w:bottom w:val="single" w:sz="4" w:space="0" w:color="auto"/>
              <w:right w:val="single" w:sz="4" w:space="0" w:color="auto"/>
            </w:tcBorders>
            <w:vAlign w:val="center"/>
            <w:hideMark/>
          </w:tcPr>
          <w:p w14:paraId="4F0E5EBD" w14:textId="77777777" w:rsidR="009A7320" w:rsidRPr="003E6E31" w:rsidRDefault="009A7320" w:rsidP="009A7320">
            <w:pPr>
              <w:rPr>
                <w:rFonts w:ascii="Proximo nova" w:hAnsi="Proximo nova"/>
                <w:b/>
                <w:bCs/>
                <w:noProof/>
                <w:color w:val="000000"/>
                <w:sz w:val="22"/>
                <w:szCs w:val="22"/>
              </w:rPr>
            </w:pPr>
          </w:p>
        </w:tc>
        <w:tc>
          <w:tcPr>
            <w:tcW w:w="13320" w:type="dxa"/>
            <w:gridSpan w:val="4"/>
            <w:tcBorders>
              <w:top w:val="single" w:sz="4" w:space="0" w:color="auto"/>
              <w:left w:val="nil"/>
              <w:bottom w:val="single" w:sz="4" w:space="0" w:color="auto"/>
              <w:right w:val="single" w:sz="4" w:space="0" w:color="auto"/>
            </w:tcBorders>
            <w:vAlign w:val="center"/>
            <w:hideMark/>
          </w:tcPr>
          <w:p w14:paraId="7555460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õppeosakond.</w:t>
            </w:r>
          </w:p>
        </w:tc>
      </w:tr>
      <w:tr w:rsidR="009A7320" w:rsidRPr="003E6E31" w14:paraId="02E28219" w14:textId="77777777" w:rsidTr="00E75EA7">
        <w:trPr>
          <w:trHeight w:val="314"/>
        </w:trPr>
        <w:tc>
          <w:tcPr>
            <w:tcW w:w="2263" w:type="dxa"/>
            <w:vMerge/>
            <w:tcBorders>
              <w:top w:val="nil"/>
              <w:left w:val="single" w:sz="4" w:space="0" w:color="auto"/>
              <w:bottom w:val="single" w:sz="4" w:space="0" w:color="auto"/>
              <w:right w:val="single" w:sz="4" w:space="0" w:color="auto"/>
            </w:tcBorders>
            <w:vAlign w:val="center"/>
            <w:hideMark/>
          </w:tcPr>
          <w:p w14:paraId="7F922985" w14:textId="77777777" w:rsidR="009A7320" w:rsidRPr="003E6E31" w:rsidRDefault="009A7320" w:rsidP="009A7320">
            <w:pPr>
              <w:rPr>
                <w:rFonts w:ascii="Proximo nova" w:hAnsi="Proximo nova"/>
                <w:b/>
                <w:bCs/>
                <w:noProof/>
                <w:color w:val="000000"/>
                <w:sz w:val="22"/>
                <w:szCs w:val="22"/>
              </w:rPr>
            </w:pPr>
          </w:p>
        </w:tc>
        <w:tc>
          <w:tcPr>
            <w:tcW w:w="13320" w:type="dxa"/>
            <w:gridSpan w:val="4"/>
            <w:tcBorders>
              <w:top w:val="single" w:sz="4" w:space="0" w:color="auto"/>
              <w:left w:val="nil"/>
              <w:bottom w:val="single" w:sz="4" w:space="0" w:color="auto"/>
              <w:right w:val="single" w:sz="4" w:space="0" w:color="auto"/>
            </w:tcBorders>
            <w:vAlign w:val="center"/>
            <w:hideMark/>
          </w:tcPr>
          <w:p w14:paraId="254FD671"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Mõõdiku avaldamine: I kvartal.</w:t>
            </w:r>
          </w:p>
        </w:tc>
      </w:tr>
    </w:tbl>
    <w:p w14:paraId="46A5B2C7" w14:textId="77777777" w:rsidR="009A7320" w:rsidRPr="003E6E31" w:rsidRDefault="009A7320" w:rsidP="009A7320">
      <w:pPr>
        <w:spacing w:line="276" w:lineRule="auto"/>
        <w:rPr>
          <w:rFonts w:eastAsia="Calibri" w:cs="Arial"/>
          <w:noProof/>
          <w:sz w:val="22"/>
          <w:szCs w:val="22"/>
          <w:lang w:eastAsia="en-US"/>
        </w:rPr>
      </w:pPr>
    </w:p>
    <w:p w14:paraId="5DC850E3" w14:textId="77777777" w:rsidR="009A7320" w:rsidRPr="003E6E31" w:rsidRDefault="009A7320" w:rsidP="009A7320">
      <w:pPr>
        <w:spacing w:line="276" w:lineRule="auto"/>
        <w:rPr>
          <w:rFonts w:eastAsia="Calibri" w:cs="Arial"/>
          <w:noProof/>
          <w:sz w:val="22"/>
          <w:szCs w:val="22"/>
          <w:lang w:eastAsia="en-US"/>
        </w:rPr>
      </w:pPr>
    </w:p>
    <w:p w14:paraId="68D40814" w14:textId="77777777" w:rsidR="009A7320" w:rsidRPr="003E6E31" w:rsidRDefault="009A7320" w:rsidP="009A7320">
      <w:pPr>
        <w:spacing w:line="276" w:lineRule="auto"/>
        <w:rPr>
          <w:rFonts w:eastAsia="Calibri" w:cs="Arial"/>
          <w:noProof/>
          <w:sz w:val="22"/>
          <w:szCs w:val="22"/>
          <w:lang w:eastAsia="en-US"/>
        </w:rPr>
      </w:pPr>
    </w:p>
    <w:p w14:paraId="2946CB85" w14:textId="77777777" w:rsidR="009A7320" w:rsidRPr="003E6E31" w:rsidRDefault="009A7320" w:rsidP="009A7320">
      <w:pPr>
        <w:spacing w:line="276" w:lineRule="auto"/>
        <w:rPr>
          <w:rFonts w:eastAsia="Calibri" w:cs="Arial"/>
          <w:noProof/>
          <w:sz w:val="22"/>
          <w:szCs w:val="22"/>
          <w:lang w:eastAsia="en-US"/>
        </w:rPr>
      </w:pPr>
    </w:p>
    <w:p w14:paraId="1BFA8882" w14:textId="77777777" w:rsidR="009A7320" w:rsidRPr="003E6E31" w:rsidRDefault="009A7320" w:rsidP="009A7320">
      <w:pPr>
        <w:spacing w:line="276" w:lineRule="auto"/>
        <w:rPr>
          <w:rFonts w:eastAsia="Calibri" w:cs="Arial"/>
          <w:noProof/>
          <w:sz w:val="22"/>
          <w:szCs w:val="22"/>
          <w:lang w:eastAsia="en-US"/>
        </w:rPr>
      </w:pPr>
    </w:p>
    <w:p w14:paraId="755398DF" w14:textId="77777777" w:rsidR="009A7320" w:rsidRPr="003E6E31" w:rsidRDefault="009A7320" w:rsidP="009A7320">
      <w:pPr>
        <w:spacing w:line="276" w:lineRule="auto"/>
        <w:rPr>
          <w:rFonts w:eastAsia="Calibri" w:cs="Arial"/>
          <w:noProof/>
          <w:sz w:val="22"/>
          <w:szCs w:val="22"/>
          <w:lang w:eastAsia="en-US"/>
        </w:rPr>
      </w:pPr>
    </w:p>
    <w:p w14:paraId="231CA550" w14:textId="77777777" w:rsidR="009A7320" w:rsidRPr="003E6E31" w:rsidRDefault="009A7320" w:rsidP="009A7320">
      <w:pPr>
        <w:spacing w:line="276" w:lineRule="auto"/>
        <w:rPr>
          <w:rFonts w:eastAsia="Calibri" w:cs="Arial"/>
          <w:noProof/>
          <w:sz w:val="22"/>
          <w:szCs w:val="22"/>
          <w:lang w:eastAsia="en-US"/>
        </w:rPr>
      </w:pPr>
    </w:p>
    <w:p w14:paraId="1CFEC31C" w14:textId="77777777" w:rsidR="009A7320" w:rsidRPr="003E6E31" w:rsidRDefault="009A7320" w:rsidP="009A7320">
      <w:pPr>
        <w:spacing w:line="276" w:lineRule="auto"/>
        <w:rPr>
          <w:rFonts w:eastAsia="Calibri" w:cs="Arial"/>
          <w:noProof/>
          <w:sz w:val="22"/>
          <w:szCs w:val="22"/>
          <w:lang w:eastAsia="en-US"/>
        </w:rPr>
      </w:pPr>
    </w:p>
    <w:p w14:paraId="748FC2DD" w14:textId="77777777" w:rsidR="009A7320" w:rsidRPr="003E6E31" w:rsidRDefault="009A7320" w:rsidP="009A7320">
      <w:pPr>
        <w:spacing w:line="276" w:lineRule="auto"/>
        <w:rPr>
          <w:rFonts w:eastAsia="Calibri" w:cs="Arial"/>
          <w:noProof/>
          <w:sz w:val="22"/>
          <w:szCs w:val="22"/>
          <w:lang w:eastAsia="en-US"/>
        </w:rPr>
      </w:pPr>
    </w:p>
    <w:tbl>
      <w:tblPr>
        <w:tblW w:w="15299" w:type="dxa"/>
        <w:tblCellMar>
          <w:left w:w="70" w:type="dxa"/>
          <w:right w:w="70" w:type="dxa"/>
        </w:tblCellMar>
        <w:tblLook w:val="04A0" w:firstRow="1" w:lastRow="0" w:firstColumn="1" w:lastColumn="0" w:noHBand="0" w:noVBand="1"/>
      </w:tblPr>
      <w:tblGrid>
        <w:gridCol w:w="2400"/>
        <w:gridCol w:w="6955"/>
        <w:gridCol w:w="1876"/>
        <w:gridCol w:w="2084"/>
        <w:gridCol w:w="1984"/>
      </w:tblGrid>
      <w:tr w:rsidR="009A7320" w:rsidRPr="003E6E31" w14:paraId="303F841F" w14:textId="77777777" w:rsidTr="00E75EA7">
        <w:trPr>
          <w:trHeight w:val="438"/>
        </w:trPr>
        <w:tc>
          <w:tcPr>
            <w:tcW w:w="9355" w:type="dxa"/>
            <w:gridSpan w:val="2"/>
            <w:tcBorders>
              <w:top w:val="single" w:sz="4" w:space="0" w:color="auto"/>
              <w:left w:val="single" w:sz="4" w:space="0" w:color="auto"/>
              <w:bottom w:val="single" w:sz="4" w:space="0" w:color="auto"/>
              <w:right w:val="single" w:sz="4" w:space="0" w:color="auto"/>
            </w:tcBorders>
            <w:shd w:val="clear" w:color="000000" w:fill="E4067E"/>
            <w:vAlign w:val="center"/>
            <w:hideMark/>
          </w:tcPr>
          <w:p w14:paraId="4A33933E"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15. TALTECH AI-100</w:t>
            </w:r>
          </w:p>
        </w:tc>
        <w:tc>
          <w:tcPr>
            <w:tcW w:w="1876"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37A48E36"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Baastase 2025*</w:t>
            </w:r>
          </w:p>
        </w:tc>
        <w:tc>
          <w:tcPr>
            <w:tcW w:w="2084"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3EF07B8B"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 xml:space="preserve">2028. a sihtväärtus </w:t>
            </w:r>
          </w:p>
        </w:tc>
        <w:tc>
          <w:tcPr>
            <w:tcW w:w="1984" w:type="dxa"/>
            <w:tcBorders>
              <w:top w:val="single" w:sz="4" w:space="0" w:color="auto"/>
              <w:left w:val="single" w:sz="4" w:space="0" w:color="auto"/>
              <w:bottom w:val="single" w:sz="4" w:space="0" w:color="auto"/>
              <w:right w:val="single" w:sz="4" w:space="0" w:color="auto"/>
            </w:tcBorders>
            <w:shd w:val="clear" w:color="000000" w:fill="E4067E"/>
            <w:vAlign w:val="center"/>
            <w:hideMark/>
          </w:tcPr>
          <w:p w14:paraId="2AC059BD" w14:textId="77777777" w:rsidR="009A7320" w:rsidRPr="003E6E31" w:rsidRDefault="009A7320" w:rsidP="009A7320">
            <w:pPr>
              <w:rPr>
                <w:rFonts w:ascii="Proximo nova" w:hAnsi="Proximo nova"/>
                <w:b/>
                <w:bCs/>
                <w:noProof/>
                <w:color w:val="FFFFFF"/>
                <w:sz w:val="22"/>
                <w:szCs w:val="22"/>
              </w:rPr>
            </w:pPr>
            <w:r w:rsidRPr="003E6E31">
              <w:rPr>
                <w:rFonts w:ascii="Proximo nova" w:hAnsi="Proximo nova"/>
                <w:b/>
                <w:bCs/>
                <w:noProof/>
                <w:color w:val="FFFFFF"/>
                <w:sz w:val="22"/>
                <w:szCs w:val="22"/>
              </w:rPr>
              <w:t>2035. a sihtväärtus</w:t>
            </w:r>
          </w:p>
        </w:tc>
      </w:tr>
      <w:tr w:rsidR="009A7320" w:rsidRPr="003E6E31" w14:paraId="1694F328" w14:textId="77777777" w:rsidTr="00E75EA7">
        <w:trPr>
          <w:trHeight w:val="601"/>
        </w:trPr>
        <w:tc>
          <w:tcPr>
            <w:tcW w:w="2400"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0FBC78A6" w14:textId="77777777" w:rsidR="009A7320" w:rsidRPr="003E6E31" w:rsidRDefault="009A7320" w:rsidP="009A7320">
            <w:pPr>
              <w:jc w:val="center"/>
              <w:rPr>
                <w:rFonts w:ascii="Proximo nova" w:hAnsi="Proximo nova"/>
                <w:b/>
                <w:bCs/>
                <w:noProof/>
                <w:color w:val="000000"/>
                <w:sz w:val="22"/>
                <w:szCs w:val="22"/>
              </w:rPr>
            </w:pPr>
            <w:bookmarkStart w:id="1" w:name="RANGE!A230"/>
            <w:r w:rsidRPr="003E6E31">
              <w:rPr>
                <w:rFonts w:ascii="Proximo nova" w:hAnsi="Proximo nova"/>
                <w:b/>
                <w:bCs/>
                <w:noProof/>
                <w:color w:val="000000"/>
                <w:sz w:val="22"/>
                <w:szCs w:val="22"/>
              </w:rPr>
              <w:t>Definitsioon</w:t>
            </w:r>
            <w:bookmarkEnd w:id="1"/>
          </w:p>
        </w:tc>
        <w:tc>
          <w:tcPr>
            <w:tcW w:w="6955" w:type="dxa"/>
            <w:tcBorders>
              <w:top w:val="single" w:sz="4" w:space="0" w:color="auto"/>
              <w:left w:val="nil"/>
              <w:bottom w:val="single" w:sz="4" w:space="0" w:color="auto"/>
              <w:right w:val="single" w:sz="4" w:space="0" w:color="auto"/>
            </w:tcBorders>
            <w:vAlign w:val="center"/>
            <w:hideMark/>
          </w:tcPr>
          <w:p w14:paraId="4C6D348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TalTechi õppe- ja teadustegevuse ning organisatsiooni toimeprotsessidesse tehisintellekti sisulise integreerimise ja selle tulemusena saavutatud mõju koondnäitaja koos alajaotustega: </w:t>
            </w:r>
          </w:p>
        </w:tc>
        <w:tc>
          <w:tcPr>
            <w:tcW w:w="1876" w:type="dxa"/>
            <w:tcBorders>
              <w:top w:val="single" w:sz="4" w:space="0" w:color="auto"/>
              <w:left w:val="nil"/>
              <w:bottom w:val="single" w:sz="4" w:space="0" w:color="auto"/>
              <w:right w:val="single" w:sz="4" w:space="0" w:color="auto"/>
            </w:tcBorders>
            <w:vAlign w:val="center"/>
            <w:hideMark/>
          </w:tcPr>
          <w:p w14:paraId="1485BA33"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Ca 10p*</w:t>
            </w:r>
          </w:p>
        </w:tc>
        <w:tc>
          <w:tcPr>
            <w:tcW w:w="2084" w:type="dxa"/>
            <w:tcBorders>
              <w:top w:val="single" w:sz="4" w:space="0" w:color="auto"/>
              <w:left w:val="nil"/>
              <w:bottom w:val="single" w:sz="4" w:space="0" w:color="auto"/>
              <w:right w:val="single" w:sz="4" w:space="0" w:color="auto"/>
            </w:tcBorders>
            <w:vAlign w:val="center"/>
            <w:hideMark/>
          </w:tcPr>
          <w:p w14:paraId="6944FA1C"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40p </w:t>
            </w:r>
          </w:p>
        </w:tc>
        <w:tc>
          <w:tcPr>
            <w:tcW w:w="1984" w:type="dxa"/>
            <w:tcBorders>
              <w:top w:val="single" w:sz="4" w:space="0" w:color="auto"/>
              <w:left w:val="nil"/>
              <w:bottom w:val="single" w:sz="4" w:space="0" w:color="auto"/>
              <w:right w:val="single" w:sz="4" w:space="0" w:color="auto"/>
            </w:tcBorders>
            <w:vAlign w:val="center"/>
            <w:hideMark/>
          </w:tcPr>
          <w:p w14:paraId="163BFE3C"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100p </w:t>
            </w:r>
          </w:p>
        </w:tc>
      </w:tr>
      <w:tr w:rsidR="009A7320" w:rsidRPr="003E6E31" w14:paraId="3DC965FE" w14:textId="77777777" w:rsidTr="00E75EA7">
        <w:trPr>
          <w:trHeight w:val="315"/>
        </w:trPr>
        <w:tc>
          <w:tcPr>
            <w:tcW w:w="2400" w:type="dxa"/>
            <w:tcBorders>
              <w:top w:val="single" w:sz="4" w:space="0" w:color="auto"/>
              <w:left w:val="single" w:sz="4" w:space="0" w:color="auto"/>
              <w:bottom w:val="single" w:sz="4" w:space="0" w:color="auto"/>
              <w:right w:val="single" w:sz="4" w:space="0" w:color="auto"/>
            </w:tcBorders>
            <w:shd w:val="clear" w:color="000000" w:fill="DADAE4"/>
            <w:vAlign w:val="center"/>
          </w:tcPr>
          <w:p w14:paraId="6B40F136" w14:textId="77777777" w:rsidR="009A7320" w:rsidRPr="003E6E31" w:rsidRDefault="009A7320" w:rsidP="009A7320">
            <w:pPr>
              <w:jc w:val="center"/>
              <w:rPr>
                <w:rFonts w:ascii="Proximo nova" w:hAnsi="Proximo nova"/>
                <w:b/>
                <w:bCs/>
                <w:noProof/>
                <w:color w:val="000000"/>
                <w:sz w:val="22"/>
                <w:szCs w:val="22"/>
              </w:rPr>
            </w:pPr>
          </w:p>
        </w:tc>
        <w:tc>
          <w:tcPr>
            <w:tcW w:w="6955" w:type="dxa"/>
            <w:tcBorders>
              <w:top w:val="single" w:sz="4" w:space="0" w:color="auto"/>
              <w:left w:val="single" w:sz="4" w:space="0" w:color="auto"/>
              <w:bottom w:val="single" w:sz="4" w:space="0" w:color="auto"/>
              <w:right w:val="single" w:sz="4" w:space="0" w:color="auto"/>
            </w:tcBorders>
            <w:vAlign w:val="center"/>
          </w:tcPr>
          <w:p w14:paraId="3572A0D9" w14:textId="77777777" w:rsidR="009A7320" w:rsidRPr="003E6E31" w:rsidRDefault="009A7320" w:rsidP="009A7320">
            <w:pPr>
              <w:numPr>
                <w:ilvl w:val="0"/>
                <w:numId w:val="12"/>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AI investeeringud (2035 eesmärk 4% tööjõukuludest)</w:t>
            </w:r>
          </w:p>
        </w:tc>
        <w:tc>
          <w:tcPr>
            <w:tcW w:w="1876" w:type="dxa"/>
            <w:tcBorders>
              <w:top w:val="nil"/>
              <w:left w:val="nil"/>
              <w:bottom w:val="single" w:sz="4" w:space="0" w:color="auto"/>
              <w:right w:val="single" w:sz="4" w:space="0" w:color="auto"/>
            </w:tcBorders>
            <w:vAlign w:val="center"/>
          </w:tcPr>
          <w:p w14:paraId="099184F8"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Ca 0,3%*</w:t>
            </w:r>
          </w:p>
        </w:tc>
        <w:tc>
          <w:tcPr>
            <w:tcW w:w="2084" w:type="dxa"/>
            <w:tcBorders>
              <w:top w:val="nil"/>
              <w:left w:val="nil"/>
              <w:bottom w:val="single" w:sz="4" w:space="0" w:color="auto"/>
              <w:right w:val="single" w:sz="4" w:space="0" w:color="auto"/>
            </w:tcBorders>
            <w:vAlign w:val="center"/>
          </w:tcPr>
          <w:p w14:paraId="2EA6D34B"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1,5%</w:t>
            </w:r>
          </w:p>
        </w:tc>
        <w:tc>
          <w:tcPr>
            <w:tcW w:w="1984" w:type="dxa"/>
            <w:tcBorders>
              <w:top w:val="nil"/>
              <w:left w:val="nil"/>
              <w:bottom w:val="single" w:sz="4" w:space="0" w:color="auto"/>
              <w:right w:val="single" w:sz="4" w:space="0" w:color="auto"/>
            </w:tcBorders>
            <w:vAlign w:val="center"/>
          </w:tcPr>
          <w:p w14:paraId="5104BCBC"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4%</w:t>
            </w:r>
          </w:p>
        </w:tc>
      </w:tr>
      <w:tr w:rsidR="009A7320" w:rsidRPr="003E6E31" w14:paraId="467B0700" w14:textId="77777777" w:rsidTr="00E75EA7">
        <w:trPr>
          <w:trHeight w:val="315"/>
        </w:trPr>
        <w:tc>
          <w:tcPr>
            <w:tcW w:w="2400" w:type="dxa"/>
            <w:vMerge w:val="restart"/>
            <w:tcBorders>
              <w:top w:val="nil"/>
              <w:left w:val="single" w:sz="4" w:space="0" w:color="auto"/>
              <w:bottom w:val="single" w:sz="4" w:space="0" w:color="auto"/>
              <w:right w:val="single" w:sz="4" w:space="0" w:color="auto"/>
            </w:tcBorders>
            <w:shd w:val="clear" w:color="000000" w:fill="DADAE4"/>
            <w:vAlign w:val="center"/>
            <w:hideMark/>
          </w:tcPr>
          <w:p w14:paraId="725A981D"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Alajaotused / lisamõõdikud</w:t>
            </w:r>
          </w:p>
        </w:tc>
        <w:tc>
          <w:tcPr>
            <w:tcW w:w="6955" w:type="dxa"/>
            <w:tcBorders>
              <w:top w:val="single" w:sz="4" w:space="0" w:color="auto"/>
              <w:left w:val="single" w:sz="4" w:space="0" w:color="auto"/>
              <w:bottom w:val="single" w:sz="4" w:space="0" w:color="auto"/>
              <w:right w:val="single" w:sz="4" w:space="0" w:color="auto"/>
            </w:tcBorders>
            <w:vAlign w:val="center"/>
            <w:hideMark/>
          </w:tcPr>
          <w:p w14:paraId="188A7E62" w14:textId="77777777" w:rsidR="009A7320" w:rsidRPr="003E6E31" w:rsidRDefault="009A7320" w:rsidP="009A7320">
            <w:pPr>
              <w:numPr>
                <w:ilvl w:val="0"/>
                <w:numId w:val="12"/>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AI õppes (2035 eesmärk 80% lõpetajatest)</w:t>
            </w:r>
          </w:p>
        </w:tc>
        <w:tc>
          <w:tcPr>
            <w:tcW w:w="1876" w:type="dxa"/>
            <w:tcBorders>
              <w:top w:val="nil"/>
              <w:left w:val="nil"/>
              <w:bottom w:val="single" w:sz="4" w:space="0" w:color="auto"/>
              <w:right w:val="single" w:sz="4" w:space="0" w:color="auto"/>
            </w:tcBorders>
            <w:vAlign w:val="center"/>
            <w:hideMark/>
          </w:tcPr>
          <w:p w14:paraId="141F342B"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Ca 8%*</w:t>
            </w:r>
          </w:p>
        </w:tc>
        <w:tc>
          <w:tcPr>
            <w:tcW w:w="2084" w:type="dxa"/>
            <w:tcBorders>
              <w:top w:val="nil"/>
              <w:left w:val="nil"/>
              <w:bottom w:val="single" w:sz="4" w:space="0" w:color="auto"/>
              <w:right w:val="single" w:sz="4" w:space="0" w:color="auto"/>
            </w:tcBorders>
            <w:vAlign w:val="center"/>
            <w:hideMark/>
          </w:tcPr>
          <w:p w14:paraId="0C2122CD"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30%</w:t>
            </w:r>
          </w:p>
        </w:tc>
        <w:tc>
          <w:tcPr>
            <w:tcW w:w="1984" w:type="dxa"/>
            <w:tcBorders>
              <w:top w:val="nil"/>
              <w:left w:val="nil"/>
              <w:bottom w:val="single" w:sz="4" w:space="0" w:color="auto"/>
              <w:right w:val="single" w:sz="4" w:space="0" w:color="auto"/>
            </w:tcBorders>
            <w:vAlign w:val="center"/>
            <w:hideMark/>
          </w:tcPr>
          <w:p w14:paraId="6E40C965"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 80%</w:t>
            </w:r>
          </w:p>
        </w:tc>
      </w:tr>
      <w:tr w:rsidR="009A7320" w:rsidRPr="003E6E31" w14:paraId="694EFC6A" w14:textId="77777777" w:rsidTr="00E75EA7">
        <w:trPr>
          <w:trHeight w:val="315"/>
        </w:trPr>
        <w:tc>
          <w:tcPr>
            <w:tcW w:w="2400" w:type="dxa"/>
            <w:vMerge/>
            <w:tcBorders>
              <w:top w:val="nil"/>
              <w:left w:val="single" w:sz="4" w:space="0" w:color="auto"/>
              <w:bottom w:val="single" w:sz="4" w:space="0" w:color="auto"/>
              <w:right w:val="single" w:sz="4" w:space="0" w:color="auto"/>
            </w:tcBorders>
            <w:vAlign w:val="center"/>
            <w:hideMark/>
          </w:tcPr>
          <w:p w14:paraId="78C866A2" w14:textId="77777777" w:rsidR="009A7320" w:rsidRPr="003E6E31" w:rsidRDefault="009A7320" w:rsidP="009A7320">
            <w:pPr>
              <w:rPr>
                <w:rFonts w:ascii="Proximo nova" w:hAnsi="Proximo nova"/>
                <w:b/>
                <w:bCs/>
                <w:noProof/>
                <w:color w:val="000000"/>
                <w:sz w:val="22"/>
                <w:szCs w:val="22"/>
              </w:rPr>
            </w:pPr>
          </w:p>
        </w:tc>
        <w:tc>
          <w:tcPr>
            <w:tcW w:w="6955" w:type="dxa"/>
            <w:tcBorders>
              <w:top w:val="single" w:sz="4" w:space="0" w:color="auto"/>
              <w:left w:val="single" w:sz="4" w:space="0" w:color="auto"/>
              <w:bottom w:val="single" w:sz="4" w:space="0" w:color="auto"/>
              <w:right w:val="single" w:sz="4" w:space="0" w:color="auto"/>
            </w:tcBorders>
            <w:vAlign w:val="center"/>
            <w:hideMark/>
          </w:tcPr>
          <w:p w14:paraId="3B165AAD" w14:textId="77777777" w:rsidR="009A7320" w:rsidRPr="003E6E31" w:rsidRDefault="009A7320" w:rsidP="009A7320">
            <w:pPr>
              <w:numPr>
                <w:ilvl w:val="0"/>
                <w:numId w:val="12"/>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AI teaduses ja innovatsioonis sh:</w:t>
            </w:r>
          </w:p>
          <w:p w14:paraId="63A16235" w14:textId="77777777" w:rsidR="009A7320" w:rsidRPr="003E6E31" w:rsidRDefault="009A7320" w:rsidP="009A7320">
            <w:pPr>
              <w:ind w:left="720"/>
              <w:contextualSpacing/>
              <w:rPr>
                <w:rFonts w:ascii="Proximo nova" w:hAnsi="Proximo nova"/>
                <w:noProof/>
                <w:color w:val="000000"/>
                <w:sz w:val="22"/>
                <w:szCs w:val="22"/>
              </w:rPr>
            </w:pPr>
            <w:r w:rsidRPr="003E6E31">
              <w:rPr>
                <w:rFonts w:ascii="Proximo nova" w:hAnsi="Proximo nova"/>
                <w:noProof/>
                <w:color w:val="000000"/>
                <w:sz w:val="22"/>
                <w:szCs w:val="22"/>
              </w:rPr>
              <w:t>- valdkondlike professorite osakaal (2035 eesmärk 15% professoritest)</w:t>
            </w:r>
          </w:p>
          <w:p w14:paraId="41417068" w14:textId="77777777" w:rsidR="009A7320" w:rsidRPr="003E6E31" w:rsidRDefault="009A7320" w:rsidP="009A7320">
            <w:pPr>
              <w:ind w:left="720"/>
              <w:contextualSpacing/>
              <w:rPr>
                <w:rFonts w:ascii="Proximo nova" w:hAnsi="Proximo nova"/>
                <w:noProof/>
                <w:color w:val="000000"/>
                <w:sz w:val="22"/>
                <w:szCs w:val="22"/>
              </w:rPr>
            </w:pPr>
            <w:r w:rsidRPr="003E6E31">
              <w:rPr>
                <w:rFonts w:ascii="Proximo nova" w:hAnsi="Proximo nova"/>
                <w:noProof/>
                <w:color w:val="000000"/>
                <w:sz w:val="22"/>
                <w:szCs w:val="22"/>
              </w:rPr>
              <w:t>- TA projektide maht (2035 eesmärk 20M €)</w:t>
            </w:r>
          </w:p>
          <w:p w14:paraId="068227DE" w14:textId="77777777" w:rsidR="009A7320" w:rsidRPr="003E6E31" w:rsidRDefault="009A7320" w:rsidP="009A7320">
            <w:pPr>
              <w:ind w:left="720"/>
              <w:contextualSpacing/>
              <w:rPr>
                <w:rFonts w:ascii="Proximo nova" w:hAnsi="Proximo nova"/>
                <w:noProof/>
                <w:color w:val="000000"/>
                <w:sz w:val="22"/>
                <w:szCs w:val="22"/>
              </w:rPr>
            </w:pPr>
            <w:r w:rsidRPr="003E6E31">
              <w:rPr>
                <w:rFonts w:ascii="Proximo nova" w:hAnsi="Proximo nova"/>
                <w:noProof/>
                <w:color w:val="000000"/>
                <w:sz w:val="22"/>
                <w:szCs w:val="22"/>
              </w:rPr>
              <w:t>- EV projetkide ja lepingute maht (2035 eesmärk 0,5M €)</w:t>
            </w:r>
          </w:p>
          <w:p w14:paraId="4A401A35" w14:textId="77777777" w:rsidR="009A7320" w:rsidRPr="003E6E31" w:rsidRDefault="009A7320" w:rsidP="009A7320">
            <w:pPr>
              <w:ind w:left="720"/>
              <w:contextualSpacing/>
              <w:rPr>
                <w:rFonts w:ascii="Proximo nova" w:hAnsi="Proximo nova"/>
                <w:noProof/>
                <w:color w:val="000000"/>
                <w:sz w:val="22"/>
                <w:szCs w:val="22"/>
              </w:rPr>
            </w:pPr>
          </w:p>
        </w:tc>
        <w:tc>
          <w:tcPr>
            <w:tcW w:w="1876" w:type="dxa"/>
            <w:tcBorders>
              <w:top w:val="nil"/>
              <w:left w:val="nil"/>
              <w:bottom w:val="single" w:sz="4" w:space="0" w:color="auto"/>
              <w:right w:val="single" w:sz="4" w:space="0" w:color="auto"/>
            </w:tcBorders>
            <w:vAlign w:val="center"/>
            <w:hideMark/>
          </w:tcPr>
          <w:p w14:paraId="183A43B0" w14:textId="77777777" w:rsidR="009A7320" w:rsidRPr="003E6E31" w:rsidRDefault="009A7320" w:rsidP="009A7320">
            <w:pPr>
              <w:jc w:val="center"/>
              <w:rPr>
                <w:rFonts w:ascii="Proximo nova" w:hAnsi="Proximo nova"/>
                <w:noProof/>
                <w:sz w:val="22"/>
                <w:szCs w:val="22"/>
              </w:rPr>
            </w:pPr>
          </w:p>
          <w:p w14:paraId="0E438803"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Ca 4%*</w:t>
            </w:r>
          </w:p>
          <w:p w14:paraId="4FC5A318" w14:textId="77777777" w:rsidR="009A7320" w:rsidRPr="003E6E31" w:rsidRDefault="009A7320" w:rsidP="009A7320">
            <w:pPr>
              <w:jc w:val="center"/>
              <w:rPr>
                <w:rFonts w:ascii="Proximo nova" w:hAnsi="Proximo nova"/>
                <w:noProof/>
                <w:sz w:val="22"/>
                <w:szCs w:val="22"/>
              </w:rPr>
            </w:pPr>
          </w:p>
          <w:p w14:paraId="6C0EBEE9"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Ca 9,4M €*</w:t>
            </w:r>
          </w:p>
          <w:p w14:paraId="0CBEDFC4"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Ca 0,05M €*</w:t>
            </w:r>
          </w:p>
          <w:p w14:paraId="119B2411" w14:textId="77777777" w:rsidR="009A7320" w:rsidRPr="003E6E31" w:rsidRDefault="009A7320" w:rsidP="009A7320">
            <w:pPr>
              <w:jc w:val="center"/>
              <w:rPr>
                <w:rFonts w:ascii="Proximo nova" w:hAnsi="Proximo nova"/>
                <w:noProof/>
                <w:sz w:val="22"/>
                <w:szCs w:val="22"/>
              </w:rPr>
            </w:pPr>
          </w:p>
        </w:tc>
        <w:tc>
          <w:tcPr>
            <w:tcW w:w="2084" w:type="dxa"/>
            <w:tcBorders>
              <w:top w:val="nil"/>
              <w:left w:val="nil"/>
              <w:bottom w:val="single" w:sz="4" w:space="0" w:color="auto"/>
              <w:right w:val="single" w:sz="4" w:space="0" w:color="auto"/>
            </w:tcBorders>
            <w:vAlign w:val="center"/>
            <w:hideMark/>
          </w:tcPr>
          <w:p w14:paraId="07C36D0E" w14:textId="77777777" w:rsidR="009A7320" w:rsidRPr="003E6E31" w:rsidRDefault="009A7320" w:rsidP="009A7320">
            <w:pPr>
              <w:jc w:val="center"/>
              <w:rPr>
                <w:rFonts w:ascii="Proximo nova" w:hAnsi="Proximo nova"/>
                <w:noProof/>
                <w:sz w:val="22"/>
                <w:szCs w:val="22"/>
              </w:rPr>
            </w:pPr>
          </w:p>
          <w:p w14:paraId="6F3B737F"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10%</w:t>
            </w:r>
          </w:p>
          <w:p w14:paraId="56CABEEE" w14:textId="77777777" w:rsidR="009A7320" w:rsidRPr="003E6E31" w:rsidRDefault="009A7320" w:rsidP="009A7320">
            <w:pPr>
              <w:jc w:val="center"/>
              <w:rPr>
                <w:rFonts w:ascii="Proximo nova" w:hAnsi="Proximo nova"/>
                <w:noProof/>
                <w:sz w:val="22"/>
                <w:szCs w:val="22"/>
              </w:rPr>
            </w:pPr>
          </w:p>
          <w:p w14:paraId="3B0B8A9A"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14M €</w:t>
            </w:r>
          </w:p>
          <w:p w14:paraId="44D0FD21"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0,2M €</w:t>
            </w:r>
          </w:p>
        </w:tc>
        <w:tc>
          <w:tcPr>
            <w:tcW w:w="1984" w:type="dxa"/>
            <w:tcBorders>
              <w:top w:val="nil"/>
              <w:left w:val="nil"/>
              <w:bottom w:val="single" w:sz="4" w:space="0" w:color="auto"/>
              <w:right w:val="single" w:sz="4" w:space="0" w:color="auto"/>
            </w:tcBorders>
            <w:vAlign w:val="center"/>
            <w:hideMark/>
          </w:tcPr>
          <w:p w14:paraId="208BA3E5" w14:textId="77777777" w:rsidR="009A7320" w:rsidRPr="003E6E31" w:rsidRDefault="009A7320" w:rsidP="009A7320">
            <w:pPr>
              <w:jc w:val="center"/>
              <w:rPr>
                <w:rFonts w:ascii="Proximo nova" w:hAnsi="Proximo nova"/>
                <w:noProof/>
                <w:sz w:val="22"/>
                <w:szCs w:val="22"/>
              </w:rPr>
            </w:pPr>
          </w:p>
          <w:p w14:paraId="281B57EB"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15%</w:t>
            </w:r>
          </w:p>
          <w:p w14:paraId="3C08900A" w14:textId="77777777" w:rsidR="009A7320" w:rsidRPr="003E6E31" w:rsidRDefault="009A7320" w:rsidP="009A7320">
            <w:pPr>
              <w:jc w:val="center"/>
              <w:rPr>
                <w:rFonts w:ascii="Proximo nova" w:hAnsi="Proximo nova"/>
                <w:noProof/>
                <w:sz w:val="22"/>
                <w:szCs w:val="22"/>
              </w:rPr>
            </w:pPr>
          </w:p>
          <w:p w14:paraId="2F8A95EB"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20M €</w:t>
            </w:r>
          </w:p>
          <w:p w14:paraId="72A61A61"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0,5M €</w:t>
            </w:r>
          </w:p>
        </w:tc>
      </w:tr>
      <w:tr w:rsidR="009A7320" w:rsidRPr="003E6E31" w14:paraId="0E98285E" w14:textId="77777777" w:rsidTr="00E75EA7">
        <w:trPr>
          <w:trHeight w:val="315"/>
        </w:trPr>
        <w:tc>
          <w:tcPr>
            <w:tcW w:w="2400" w:type="dxa"/>
            <w:vMerge/>
            <w:tcBorders>
              <w:top w:val="nil"/>
              <w:left w:val="single" w:sz="4" w:space="0" w:color="auto"/>
              <w:bottom w:val="single" w:sz="4" w:space="0" w:color="auto"/>
              <w:right w:val="single" w:sz="4" w:space="0" w:color="auto"/>
            </w:tcBorders>
            <w:vAlign w:val="center"/>
            <w:hideMark/>
          </w:tcPr>
          <w:p w14:paraId="16364E0B" w14:textId="77777777" w:rsidR="009A7320" w:rsidRPr="003E6E31" w:rsidRDefault="009A7320" w:rsidP="009A7320">
            <w:pPr>
              <w:rPr>
                <w:rFonts w:ascii="Proximo nova" w:hAnsi="Proximo nova"/>
                <w:b/>
                <w:bCs/>
                <w:noProof/>
                <w:color w:val="000000"/>
                <w:sz w:val="22"/>
                <w:szCs w:val="22"/>
              </w:rPr>
            </w:pPr>
          </w:p>
        </w:tc>
        <w:tc>
          <w:tcPr>
            <w:tcW w:w="6955" w:type="dxa"/>
            <w:tcBorders>
              <w:top w:val="single" w:sz="4" w:space="0" w:color="auto"/>
              <w:left w:val="single" w:sz="4" w:space="0" w:color="auto"/>
              <w:bottom w:val="single" w:sz="4" w:space="0" w:color="auto"/>
              <w:right w:val="single" w:sz="4" w:space="0" w:color="auto"/>
            </w:tcBorders>
            <w:vAlign w:val="center"/>
            <w:hideMark/>
          </w:tcPr>
          <w:p w14:paraId="3C5CC62D" w14:textId="77777777" w:rsidR="009A7320" w:rsidRPr="003E6E31" w:rsidRDefault="009A7320" w:rsidP="009A7320">
            <w:pPr>
              <w:numPr>
                <w:ilvl w:val="0"/>
                <w:numId w:val="12"/>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alajaotus: AI organisatsiooni toimeprotsessides</w:t>
            </w:r>
          </w:p>
        </w:tc>
        <w:tc>
          <w:tcPr>
            <w:tcW w:w="1876" w:type="dxa"/>
            <w:tcBorders>
              <w:top w:val="nil"/>
              <w:left w:val="nil"/>
              <w:bottom w:val="single" w:sz="4" w:space="0" w:color="auto"/>
              <w:right w:val="single" w:sz="4" w:space="0" w:color="auto"/>
            </w:tcBorders>
            <w:vAlign w:val="center"/>
            <w:hideMark/>
          </w:tcPr>
          <w:p w14:paraId="4E2B7F71"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0%*</w:t>
            </w:r>
          </w:p>
        </w:tc>
        <w:tc>
          <w:tcPr>
            <w:tcW w:w="2084" w:type="dxa"/>
            <w:tcBorders>
              <w:top w:val="nil"/>
              <w:left w:val="nil"/>
              <w:bottom w:val="single" w:sz="4" w:space="0" w:color="auto"/>
              <w:right w:val="single" w:sz="4" w:space="0" w:color="auto"/>
            </w:tcBorders>
            <w:vAlign w:val="center"/>
            <w:hideMark/>
          </w:tcPr>
          <w:p w14:paraId="75C4FCBF"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1,25%</w:t>
            </w:r>
          </w:p>
        </w:tc>
        <w:tc>
          <w:tcPr>
            <w:tcW w:w="1984" w:type="dxa"/>
            <w:tcBorders>
              <w:top w:val="nil"/>
              <w:left w:val="nil"/>
              <w:bottom w:val="single" w:sz="4" w:space="0" w:color="auto"/>
              <w:right w:val="single" w:sz="4" w:space="0" w:color="auto"/>
            </w:tcBorders>
            <w:vAlign w:val="center"/>
            <w:hideMark/>
          </w:tcPr>
          <w:p w14:paraId="21211E67" w14:textId="77777777" w:rsidR="009A7320" w:rsidRPr="003E6E31" w:rsidRDefault="009A7320" w:rsidP="009A7320">
            <w:pPr>
              <w:jc w:val="center"/>
              <w:rPr>
                <w:rFonts w:ascii="Proximo nova" w:hAnsi="Proximo nova"/>
                <w:noProof/>
                <w:sz w:val="22"/>
                <w:szCs w:val="22"/>
              </w:rPr>
            </w:pPr>
            <w:r w:rsidRPr="003E6E31">
              <w:rPr>
                <w:rFonts w:ascii="Proximo nova" w:hAnsi="Proximo nova"/>
                <w:noProof/>
                <w:sz w:val="22"/>
                <w:szCs w:val="22"/>
              </w:rPr>
              <w:t>5% </w:t>
            </w:r>
          </w:p>
        </w:tc>
      </w:tr>
      <w:tr w:rsidR="009A7320" w:rsidRPr="003E6E31" w14:paraId="6D568B9A" w14:textId="77777777" w:rsidTr="00E75EA7">
        <w:trPr>
          <w:trHeight w:val="1191"/>
        </w:trPr>
        <w:tc>
          <w:tcPr>
            <w:tcW w:w="2400" w:type="dxa"/>
            <w:tcBorders>
              <w:top w:val="single" w:sz="4" w:space="0" w:color="auto"/>
              <w:left w:val="single" w:sz="4" w:space="0" w:color="auto"/>
              <w:bottom w:val="single" w:sz="4" w:space="0" w:color="auto"/>
              <w:right w:val="single" w:sz="4" w:space="0" w:color="auto"/>
            </w:tcBorders>
            <w:shd w:val="clear" w:color="000000" w:fill="DADAE4"/>
            <w:vAlign w:val="center"/>
            <w:hideMark/>
          </w:tcPr>
          <w:p w14:paraId="7E51548B"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Mõõtmise põhjendus</w:t>
            </w:r>
          </w:p>
        </w:tc>
        <w:tc>
          <w:tcPr>
            <w:tcW w:w="12899" w:type="dxa"/>
            <w:gridSpan w:val="4"/>
            <w:tcBorders>
              <w:top w:val="single" w:sz="4" w:space="0" w:color="auto"/>
              <w:left w:val="nil"/>
              <w:bottom w:val="single" w:sz="4" w:space="0" w:color="auto"/>
              <w:right w:val="single" w:sz="4" w:space="0" w:color="auto"/>
            </w:tcBorders>
            <w:hideMark/>
          </w:tcPr>
          <w:p w14:paraId="112553C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Mõõdik võimaldab hinnata, kui süsteemselt, millise mahuga ja kui tulemuslikult rakendab TalTech tehisintellekti õppes, teaduses ja organisatsiooni toimeprotsessides ja arenduses. </w:t>
            </w:r>
          </w:p>
          <w:p w14:paraId="600AE54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See näitab ülikooli kohanemis- ja innovatsioonivõimet kiiresti muutuvas tehnoloogilises keskkonnas.</w:t>
            </w:r>
          </w:p>
          <w:p w14:paraId="1D0BEB82"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Avalik mõõtmine toetab TalTechi ambitsiooni olla tehisintellekti rakendamisel Eesti ja rahvusvaheliselt juhtivate tehnikaülikoolide seas.</w:t>
            </w:r>
          </w:p>
        </w:tc>
      </w:tr>
      <w:tr w:rsidR="009A7320" w:rsidRPr="003E6E31" w14:paraId="51ECA91B" w14:textId="77777777" w:rsidTr="00E75EA7">
        <w:trPr>
          <w:trHeight w:val="499"/>
        </w:trPr>
        <w:tc>
          <w:tcPr>
            <w:tcW w:w="2400" w:type="dxa"/>
            <w:tcBorders>
              <w:top w:val="nil"/>
              <w:left w:val="single" w:sz="4" w:space="0" w:color="auto"/>
              <w:bottom w:val="single" w:sz="4" w:space="0" w:color="auto"/>
              <w:right w:val="single" w:sz="4" w:space="0" w:color="auto"/>
            </w:tcBorders>
            <w:shd w:val="clear" w:color="000000" w:fill="DADAE4"/>
            <w:vAlign w:val="center"/>
            <w:hideMark/>
          </w:tcPr>
          <w:p w14:paraId="2C3687AF"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Andmed</w:t>
            </w:r>
          </w:p>
        </w:tc>
        <w:tc>
          <w:tcPr>
            <w:tcW w:w="12899" w:type="dxa"/>
            <w:gridSpan w:val="4"/>
            <w:tcBorders>
              <w:top w:val="single" w:sz="4" w:space="0" w:color="auto"/>
              <w:left w:val="nil"/>
              <w:bottom w:val="single" w:sz="4" w:space="0" w:color="auto"/>
              <w:right w:val="single" w:sz="4" w:space="0" w:color="auto"/>
            </w:tcBorders>
            <w:vAlign w:val="center"/>
            <w:hideMark/>
          </w:tcPr>
          <w:p w14:paraId="43001E6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Investeeringud: NAV- rahandusosakond</w:t>
            </w:r>
          </w:p>
          <w:p w14:paraId="769B9A2D"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Õppevaldkond: ÕIS - õppeosakond</w:t>
            </w:r>
          </w:p>
          <w:p w14:paraId="4A76B01A"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Teadusvaldkond: Scival, projektide andmebaas, NAV – teadusosakond</w:t>
            </w:r>
          </w:p>
          <w:p w14:paraId="464EA3B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Organisatsioon: valdkondlikud tugiüksused, NAV</w:t>
            </w:r>
          </w:p>
        </w:tc>
      </w:tr>
      <w:tr w:rsidR="009A7320" w:rsidRPr="003E6E31" w14:paraId="46B7375A" w14:textId="77777777" w:rsidTr="00E75EA7">
        <w:trPr>
          <w:trHeight w:val="415"/>
        </w:trPr>
        <w:tc>
          <w:tcPr>
            <w:tcW w:w="2400" w:type="dxa"/>
            <w:tcBorders>
              <w:top w:val="nil"/>
              <w:left w:val="single" w:sz="4" w:space="0" w:color="auto"/>
              <w:bottom w:val="single" w:sz="4" w:space="0" w:color="auto"/>
              <w:right w:val="single" w:sz="4" w:space="0" w:color="auto"/>
            </w:tcBorders>
            <w:shd w:val="clear" w:color="000000" w:fill="DADAE4"/>
            <w:vAlign w:val="center"/>
            <w:hideMark/>
          </w:tcPr>
          <w:p w14:paraId="7F205F06"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Metoodika</w:t>
            </w:r>
          </w:p>
        </w:tc>
        <w:tc>
          <w:tcPr>
            <w:tcW w:w="12899" w:type="dxa"/>
            <w:gridSpan w:val="4"/>
            <w:tcBorders>
              <w:top w:val="single" w:sz="4" w:space="0" w:color="auto"/>
              <w:left w:val="nil"/>
              <w:bottom w:val="single" w:sz="4" w:space="0" w:color="auto"/>
              <w:right w:val="single" w:sz="4" w:space="0" w:color="auto"/>
            </w:tcBorders>
            <w:hideMark/>
          </w:tcPr>
          <w:p w14:paraId="17EA70CD"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TalTech AI-100 koosneb neljast komponendist (alajaotusest):</w:t>
            </w:r>
          </w:p>
          <w:p w14:paraId="17F6399F" w14:textId="77777777" w:rsidR="009A7320" w:rsidRPr="003E6E31" w:rsidRDefault="009A7320" w:rsidP="009A7320">
            <w:pPr>
              <w:numPr>
                <w:ilvl w:val="0"/>
                <w:numId w:val="11"/>
              </w:numPr>
              <w:spacing w:after="160" w:line="259" w:lineRule="auto"/>
              <w:contextualSpacing/>
              <w:rPr>
                <w:rFonts w:ascii="Proximo nova" w:hAnsi="Proximo nova"/>
                <w:noProof/>
                <w:color w:val="000000"/>
                <w:sz w:val="22"/>
                <w:szCs w:val="22"/>
              </w:rPr>
            </w:pPr>
            <w:r w:rsidRPr="003E6E31">
              <w:rPr>
                <w:rFonts w:ascii="Proximo nova" w:hAnsi="Proximo nova"/>
                <w:b/>
                <w:bCs/>
                <w:noProof/>
                <w:color w:val="000000"/>
                <w:sz w:val="22"/>
                <w:szCs w:val="22"/>
              </w:rPr>
              <w:t>AI investeeringud (kokku 40 p)</w:t>
            </w:r>
            <w:r w:rsidRPr="003E6E31">
              <w:rPr>
                <w:rFonts w:ascii="Proximo nova" w:hAnsi="Proximo nova"/>
                <w:noProof/>
                <w:color w:val="000000"/>
                <w:sz w:val="22"/>
                <w:szCs w:val="22"/>
              </w:rPr>
              <w:t xml:space="preserve"> - AI rakendamise toetuste ja investeeringute maht (nii vastavad tööriistad, APId, tarkvara kui riistvara), mida mõõdetakse suhtarvuna ülikooli palgafondist/tööjõu kuludest (%).  </w:t>
            </w:r>
          </w:p>
          <w:p w14:paraId="5C0D57BC" w14:textId="77777777" w:rsidR="009A7320" w:rsidRPr="003E6E31" w:rsidRDefault="009A7320" w:rsidP="009A7320">
            <w:pPr>
              <w:numPr>
                <w:ilvl w:val="0"/>
                <w:numId w:val="11"/>
              </w:numPr>
              <w:spacing w:after="160" w:line="259" w:lineRule="auto"/>
              <w:contextualSpacing/>
              <w:rPr>
                <w:rFonts w:ascii="Proximo nova" w:hAnsi="Proximo nova"/>
                <w:noProof/>
                <w:color w:val="000000"/>
                <w:sz w:val="22"/>
                <w:szCs w:val="22"/>
              </w:rPr>
            </w:pPr>
            <w:r w:rsidRPr="003E6E31">
              <w:rPr>
                <w:rFonts w:ascii="Proximo nova" w:hAnsi="Proximo nova"/>
                <w:b/>
                <w:bCs/>
                <w:noProof/>
                <w:color w:val="000000"/>
                <w:sz w:val="22"/>
                <w:szCs w:val="22"/>
              </w:rPr>
              <w:t>AI õppes (kokku 20 p)</w:t>
            </w:r>
            <w:r w:rsidRPr="003E6E31">
              <w:rPr>
                <w:rFonts w:ascii="Proximo nova" w:hAnsi="Proximo nova"/>
                <w:noProof/>
                <w:color w:val="000000"/>
                <w:sz w:val="22"/>
                <w:szCs w:val="22"/>
              </w:rPr>
              <w:t xml:space="preserve"> - I ja II astme lõpetajate osakaal (%), kes on läbinud õpingute jooksul vähemalt 6 EAP mahus AI fookusega õppeaineid. </w:t>
            </w:r>
          </w:p>
          <w:p w14:paraId="06EBB260" w14:textId="77777777" w:rsidR="009A7320" w:rsidRPr="003E6E31" w:rsidRDefault="009A7320" w:rsidP="009A7320">
            <w:pPr>
              <w:numPr>
                <w:ilvl w:val="0"/>
                <w:numId w:val="11"/>
              </w:numPr>
              <w:spacing w:after="160" w:line="259" w:lineRule="auto"/>
              <w:contextualSpacing/>
              <w:rPr>
                <w:rFonts w:ascii="Proximo nova" w:hAnsi="Proximo nova"/>
                <w:noProof/>
                <w:color w:val="000000"/>
                <w:sz w:val="22"/>
                <w:szCs w:val="22"/>
              </w:rPr>
            </w:pPr>
            <w:r w:rsidRPr="003E6E31">
              <w:rPr>
                <w:rFonts w:ascii="Proximo nova" w:hAnsi="Proximo nova"/>
                <w:b/>
                <w:bCs/>
                <w:noProof/>
                <w:color w:val="000000"/>
                <w:sz w:val="22"/>
                <w:szCs w:val="22"/>
              </w:rPr>
              <w:t>AI teaduses (kokku 20 p)</w:t>
            </w:r>
            <w:r w:rsidRPr="003E6E31">
              <w:rPr>
                <w:rFonts w:ascii="Proximo nova" w:hAnsi="Proximo nova"/>
                <w:noProof/>
                <w:color w:val="000000"/>
                <w:sz w:val="22"/>
                <w:szCs w:val="22"/>
              </w:rPr>
              <w:t>, sh:</w:t>
            </w:r>
          </w:p>
          <w:p w14:paraId="1B26AFA5" w14:textId="77777777" w:rsidR="009A7320" w:rsidRPr="003E6E31" w:rsidRDefault="009A7320" w:rsidP="009A7320">
            <w:pPr>
              <w:numPr>
                <w:ilvl w:val="0"/>
                <w:numId w:val="10"/>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Valdkondlike professorite osakaal (%) kõigist professoritest, NAV andmetel (10 p). </w:t>
            </w:r>
          </w:p>
          <w:p w14:paraId="362D0B35" w14:textId="77777777" w:rsidR="009A7320" w:rsidRPr="003E6E31" w:rsidRDefault="009A7320" w:rsidP="009A7320">
            <w:pPr>
              <w:numPr>
                <w:ilvl w:val="0"/>
                <w:numId w:val="10"/>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AI fookusega teadusprojektide maht (5 p)</w:t>
            </w:r>
          </w:p>
          <w:p w14:paraId="7913C7EB" w14:textId="77777777" w:rsidR="009A7320" w:rsidRPr="003E6E31" w:rsidRDefault="009A7320" w:rsidP="009A7320">
            <w:pPr>
              <w:numPr>
                <w:ilvl w:val="0"/>
                <w:numId w:val="10"/>
              </w:numPr>
              <w:spacing w:after="160" w:line="259" w:lineRule="auto"/>
              <w:contextualSpacing/>
              <w:rPr>
                <w:rFonts w:ascii="Proximo nova" w:hAnsi="Proximo nova"/>
                <w:noProof/>
                <w:color w:val="000000"/>
                <w:sz w:val="22"/>
                <w:szCs w:val="22"/>
              </w:rPr>
            </w:pPr>
            <w:r w:rsidRPr="003E6E31">
              <w:rPr>
                <w:rFonts w:ascii="Proximo nova" w:hAnsi="Proximo nova"/>
                <w:noProof/>
                <w:color w:val="000000"/>
                <w:sz w:val="22"/>
                <w:szCs w:val="22"/>
              </w:rPr>
              <w:t xml:space="preserve">AI fookusega ettevõtlusprojektide / lepingute rahastuse maht (5 p) </w:t>
            </w:r>
          </w:p>
          <w:p w14:paraId="06E97025" w14:textId="77777777" w:rsidR="009A7320" w:rsidRPr="003E6E31" w:rsidRDefault="009A7320" w:rsidP="009A7320">
            <w:pPr>
              <w:numPr>
                <w:ilvl w:val="0"/>
                <w:numId w:val="11"/>
              </w:numPr>
              <w:spacing w:after="160" w:line="259" w:lineRule="auto"/>
              <w:contextualSpacing/>
              <w:rPr>
                <w:rFonts w:ascii="Proximo nova" w:hAnsi="Proximo nova"/>
                <w:noProof/>
                <w:color w:val="000000"/>
                <w:sz w:val="22"/>
                <w:szCs w:val="22"/>
              </w:rPr>
            </w:pPr>
            <w:r w:rsidRPr="003E6E31">
              <w:rPr>
                <w:rFonts w:ascii="Proximo nova" w:hAnsi="Proximo nova"/>
                <w:b/>
                <w:bCs/>
                <w:noProof/>
                <w:color w:val="000000"/>
                <w:sz w:val="22"/>
                <w:szCs w:val="22"/>
              </w:rPr>
              <w:t xml:space="preserve">AI organisatsiooni toimeprotsessides (kokku 20 p) - </w:t>
            </w:r>
            <w:r w:rsidRPr="003E6E31">
              <w:rPr>
                <w:rFonts w:ascii="Proximo nova" w:hAnsi="Proximo nova"/>
                <w:noProof/>
                <w:color w:val="000000"/>
                <w:sz w:val="22"/>
                <w:szCs w:val="22"/>
              </w:rPr>
              <w:t xml:space="preserve">AI rakendamise mõõdetav mõju tugi- ja juhtimisprotsessides, mille eesmärgiks on hoida kokku tööjõutunde (nii HTS kui akadeemilistes üksustes). Mõõdiku ühikuks on AI rakendamise tulemusena vähenenud vajalike tööjõu tundide arv ülikooli põhi- ja tugiprotsessides. Hindamine toimub eduka AI tööriista/vahendi rakendamise järelhindamise käigus ning on mõõdetav osakaaluna (%) ülikooli töötajate aastasest kogu töömahust (NAV). </w:t>
            </w:r>
          </w:p>
          <w:p w14:paraId="447FF2F7" w14:textId="77777777" w:rsidR="009A7320" w:rsidRPr="003E6E31" w:rsidRDefault="009A7320" w:rsidP="009A7320">
            <w:pPr>
              <w:rPr>
                <w:rFonts w:ascii="Proximo nova" w:hAnsi="Proximo nova"/>
                <w:noProof/>
                <w:color w:val="000000"/>
                <w:sz w:val="22"/>
                <w:szCs w:val="22"/>
              </w:rPr>
            </w:pPr>
            <w:r w:rsidRPr="003E6E31">
              <w:rPr>
                <w:rFonts w:ascii="Proximo nova" w:hAnsi="Proximo nova"/>
                <w:b/>
                <w:bCs/>
                <w:noProof/>
                <w:color w:val="000000"/>
                <w:sz w:val="22"/>
                <w:szCs w:val="22"/>
              </w:rPr>
              <w:t>Tulemusnäitaja koondväärtus</w:t>
            </w:r>
            <w:r w:rsidRPr="003E6E31">
              <w:rPr>
                <w:rFonts w:ascii="Proximo nova" w:hAnsi="Proximo nova"/>
                <w:noProof/>
                <w:color w:val="000000"/>
                <w:sz w:val="22"/>
                <w:szCs w:val="22"/>
              </w:rPr>
              <w:t xml:space="preserve"> </w:t>
            </w:r>
            <w:r w:rsidRPr="003E6E31">
              <w:rPr>
                <w:rFonts w:ascii="Proximo nova" w:hAnsi="Proximo nova"/>
                <w:b/>
                <w:bCs/>
                <w:noProof/>
                <w:color w:val="000000"/>
                <w:sz w:val="22"/>
                <w:szCs w:val="22"/>
              </w:rPr>
              <w:t xml:space="preserve">arvutatakse </w:t>
            </w:r>
            <w:r w:rsidRPr="003E6E31">
              <w:rPr>
                <w:rFonts w:ascii="Proximo nova" w:hAnsi="Proximo nova"/>
                <w:noProof/>
                <w:color w:val="000000"/>
                <w:sz w:val="22"/>
                <w:szCs w:val="22"/>
              </w:rPr>
              <w:t>kolme valdkonna kaalutud näitajana skaalal 0–100 punkti:</w:t>
            </w:r>
          </w:p>
          <w:p w14:paraId="7B98B80E"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TalTech AI-100 = 40% x investeeringud + 20% × õpe + 20% × teadus + 20% × organisatsiooni toimeprotsessid.</w:t>
            </w:r>
          </w:p>
          <w:p w14:paraId="2CD9F87C"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 xml:space="preserve">Kõik alamõõdikud normaliseeritakse skaalale 0–100, mille järel arvutatakse kaalutud koondtulemus. Seega on kogu indeksi väärtus vahemikus 0–100 punkti, kus kõrgem tulemus tähistab AI ulatuslikumat ja mõjusamat integreerimist ülikooli tegevusse. </w:t>
            </w:r>
          </w:p>
          <w:p w14:paraId="411E6937"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100 punkti annab aastaks 2035 seatud alajaotuse eesmärgi sihtväärtus.</w:t>
            </w:r>
          </w:p>
        </w:tc>
      </w:tr>
      <w:tr w:rsidR="009A7320" w:rsidRPr="003E6E31" w14:paraId="693C673F" w14:textId="77777777" w:rsidTr="00E75EA7">
        <w:trPr>
          <w:trHeight w:val="571"/>
        </w:trPr>
        <w:tc>
          <w:tcPr>
            <w:tcW w:w="2400" w:type="dxa"/>
            <w:tcBorders>
              <w:top w:val="nil"/>
              <w:left w:val="single" w:sz="4" w:space="0" w:color="auto"/>
              <w:bottom w:val="single" w:sz="4" w:space="0" w:color="auto"/>
              <w:right w:val="single" w:sz="4" w:space="0" w:color="auto"/>
            </w:tcBorders>
            <w:shd w:val="clear" w:color="000000" w:fill="DADAE4"/>
            <w:vAlign w:val="center"/>
            <w:hideMark/>
          </w:tcPr>
          <w:p w14:paraId="7DD33F66" w14:textId="77777777" w:rsidR="009A7320" w:rsidRPr="003E6E31" w:rsidRDefault="009A7320" w:rsidP="009A7320">
            <w:pPr>
              <w:jc w:val="center"/>
              <w:rPr>
                <w:rFonts w:ascii="Proximo nova" w:hAnsi="Proximo nova"/>
                <w:b/>
                <w:bCs/>
                <w:noProof/>
                <w:color w:val="FF0000"/>
                <w:sz w:val="22"/>
                <w:szCs w:val="22"/>
              </w:rPr>
            </w:pPr>
            <w:r w:rsidRPr="003E6E31">
              <w:rPr>
                <w:rFonts w:ascii="Proximo nova" w:hAnsi="Proximo nova"/>
                <w:b/>
                <w:bCs/>
                <w:noProof/>
                <w:sz w:val="22"/>
                <w:szCs w:val="22"/>
              </w:rPr>
              <w:t>Arengu võimalused, riskid</w:t>
            </w:r>
          </w:p>
        </w:tc>
        <w:tc>
          <w:tcPr>
            <w:tcW w:w="12899" w:type="dxa"/>
            <w:gridSpan w:val="4"/>
            <w:tcBorders>
              <w:top w:val="single" w:sz="4" w:space="0" w:color="auto"/>
              <w:left w:val="nil"/>
              <w:bottom w:val="single" w:sz="4" w:space="0" w:color="auto"/>
              <w:right w:val="single" w:sz="4" w:space="0" w:color="auto"/>
            </w:tcBorders>
            <w:vAlign w:val="center"/>
            <w:hideMark/>
          </w:tcPr>
          <w:p w14:paraId="2C3425BD" w14:textId="77777777" w:rsidR="009A7320" w:rsidRPr="003E6E31" w:rsidRDefault="009A7320" w:rsidP="009A7320">
            <w:pPr>
              <w:rPr>
                <w:rFonts w:ascii="Proximo nova" w:hAnsi="Proximo nova"/>
                <w:noProof/>
                <w:color w:val="000000"/>
                <w:sz w:val="22"/>
                <w:szCs w:val="22"/>
              </w:rPr>
            </w:pPr>
            <w:r w:rsidRPr="003E6E31">
              <w:rPr>
                <w:rFonts w:ascii="Proximo nova" w:hAnsi="Proximo nova"/>
                <w:b/>
                <w:bCs/>
                <w:noProof/>
                <w:color w:val="000000"/>
                <w:sz w:val="22"/>
                <w:szCs w:val="22"/>
              </w:rPr>
              <w:t>Mõõtmine peab olema lihtne ja võimalikult automatiseeritud</w:t>
            </w:r>
            <w:r w:rsidRPr="003E6E31">
              <w:rPr>
                <w:rFonts w:ascii="Proximo nova" w:hAnsi="Proximo nova"/>
                <w:noProof/>
                <w:color w:val="000000"/>
                <w:sz w:val="22"/>
                <w:szCs w:val="22"/>
              </w:rPr>
              <w:t>, et see ei tekitaks ise täiendavat bürokraatiat; käivitamisfaasis tuleb siiski arvestada lisaressursi vajadusega.</w:t>
            </w:r>
          </w:p>
          <w:p w14:paraId="67989CE6" w14:textId="77777777" w:rsidR="009A7320" w:rsidRPr="003E6E31" w:rsidRDefault="009A7320" w:rsidP="009A7320">
            <w:pPr>
              <w:rPr>
                <w:rFonts w:ascii="Proximo nova" w:hAnsi="Proximo nova"/>
                <w:noProof/>
                <w:color w:val="000000"/>
                <w:sz w:val="22"/>
                <w:szCs w:val="22"/>
              </w:rPr>
            </w:pPr>
            <w:r w:rsidRPr="003E6E31">
              <w:rPr>
                <w:rFonts w:ascii="Proximo nova" w:hAnsi="Proximo nova"/>
                <w:b/>
                <w:bCs/>
                <w:noProof/>
                <w:color w:val="000000"/>
                <w:sz w:val="22"/>
                <w:szCs w:val="22"/>
              </w:rPr>
              <w:t>Mõõdik peab hindama tegelikku mõju, mitte pelgalt AI kasutamist või töömahu vähendamist</w:t>
            </w:r>
            <w:r w:rsidRPr="003E6E31">
              <w:rPr>
                <w:rFonts w:ascii="Proximo nova" w:hAnsi="Proximo nova"/>
                <w:noProof/>
                <w:color w:val="000000"/>
                <w:sz w:val="22"/>
                <w:szCs w:val="22"/>
              </w:rPr>
              <w:t xml:space="preserve"> – vältida tuleb nii formaalset „AI kasutamise“ deklareerimist kui ka kvaliteedi ohverdamist efektiivsusele.</w:t>
            </w:r>
          </w:p>
          <w:p w14:paraId="64C80A34" w14:textId="77777777" w:rsidR="009A7320" w:rsidRPr="003E6E31" w:rsidRDefault="009A7320" w:rsidP="009A7320">
            <w:pPr>
              <w:rPr>
                <w:rFonts w:ascii="Proximo nova" w:hAnsi="Proximo nova"/>
                <w:noProof/>
                <w:color w:val="000000"/>
                <w:sz w:val="22"/>
                <w:szCs w:val="22"/>
              </w:rPr>
            </w:pPr>
            <w:r w:rsidRPr="003E6E31">
              <w:rPr>
                <w:rFonts w:ascii="Proximo nova" w:hAnsi="Proximo nova"/>
                <w:b/>
                <w:bCs/>
                <w:noProof/>
                <w:color w:val="000000"/>
                <w:sz w:val="22"/>
                <w:szCs w:val="22"/>
              </w:rPr>
              <w:t>Tulemusnäitaja peab toetama organisatsiooni sisulist transformatsiooni ja olema ajas kohandatav</w:t>
            </w:r>
            <w:r w:rsidRPr="003E6E31">
              <w:rPr>
                <w:rFonts w:ascii="Proximo nova" w:hAnsi="Proximo nova"/>
                <w:noProof/>
                <w:color w:val="000000"/>
                <w:sz w:val="22"/>
                <w:szCs w:val="22"/>
              </w:rPr>
              <w:t>, kuna AI kiire areng muudab nii õppe, teaduse kui tugiprotsesside võimalusi ja vajalikke kompetentse.</w:t>
            </w:r>
          </w:p>
        </w:tc>
      </w:tr>
      <w:tr w:rsidR="009A7320" w:rsidRPr="003E6E31" w14:paraId="231DAD41" w14:textId="77777777" w:rsidTr="00E75EA7">
        <w:trPr>
          <w:trHeight w:val="315"/>
        </w:trPr>
        <w:tc>
          <w:tcPr>
            <w:tcW w:w="2400" w:type="dxa"/>
            <w:vMerge w:val="restart"/>
            <w:tcBorders>
              <w:top w:val="nil"/>
              <w:left w:val="single" w:sz="4" w:space="0" w:color="auto"/>
              <w:bottom w:val="single" w:sz="4" w:space="0" w:color="auto"/>
              <w:right w:val="single" w:sz="4" w:space="0" w:color="auto"/>
            </w:tcBorders>
            <w:shd w:val="clear" w:color="000000" w:fill="DADAE4"/>
            <w:vAlign w:val="center"/>
            <w:hideMark/>
          </w:tcPr>
          <w:p w14:paraId="4D51CD7A" w14:textId="77777777" w:rsidR="009A7320" w:rsidRPr="003E6E31" w:rsidRDefault="009A7320" w:rsidP="009A7320">
            <w:pPr>
              <w:jc w:val="center"/>
              <w:rPr>
                <w:rFonts w:ascii="Proximo nova" w:hAnsi="Proximo nova"/>
                <w:b/>
                <w:bCs/>
                <w:noProof/>
                <w:color w:val="000000"/>
                <w:sz w:val="22"/>
                <w:szCs w:val="22"/>
              </w:rPr>
            </w:pPr>
            <w:r w:rsidRPr="003E6E31">
              <w:rPr>
                <w:rFonts w:ascii="Proximo nova" w:hAnsi="Proximo nova"/>
                <w:b/>
                <w:bCs/>
                <w:noProof/>
                <w:color w:val="000000"/>
                <w:sz w:val="22"/>
                <w:szCs w:val="22"/>
              </w:rPr>
              <w:t>Mõõdiku koordinatsioon</w:t>
            </w:r>
          </w:p>
        </w:tc>
        <w:tc>
          <w:tcPr>
            <w:tcW w:w="12899" w:type="dxa"/>
            <w:gridSpan w:val="4"/>
            <w:tcBorders>
              <w:top w:val="single" w:sz="4" w:space="0" w:color="auto"/>
              <w:left w:val="nil"/>
              <w:bottom w:val="single" w:sz="4" w:space="0" w:color="auto"/>
              <w:right w:val="single" w:sz="4" w:space="0" w:color="auto"/>
            </w:tcBorders>
            <w:vAlign w:val="center"/>
            <w:hideMark/>
          </w:tcPr>
          <w:p w14:paraId="5644A93F"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Vastutusala juht: rektor</w:t>
            </w:r>
          </w:p>
        </w:tc>
      </w:tr>
      <w:tr w:rsidR="009A7320" w:rsidRPr="003E6E31" w14:paraId="5882A38A" w14:textId="77777777" w:rsidTr="00E75EA7">
        <w:trPr>
          <w:trHeight w:val="315"/>
        </w:trPr>
        <w:tc>
          <w:tcPr>
            <w:tcW w:w="2400" w:type="dxa"/>
            <w:vMerge/>
            <w:tcBorders>
              <w:top w:val="nil"/>
              <w:left w:val="single" w:sz="4" w:space="0" w:color="auto"/>
              <w:bottom w:val="single" w:sz="4" w:space="0" w:color="auto"/>
              <w:right w:val="single" w:sz="4" w:space="0" w:color="auto"/>
            </w:tcBorders>
            <w:vAlign w:val="center"/>
            <w:hideMark/>
          </w:tcPr>
          <w:p w14:paraId="448C6883" w14:textId="77777777" w:rsidR="009A7320" w:rsidRPr="003E6E31" w:rsidRDefault="009A7320" w:rsidP="009A7320">
            <w:pPr>
              <w:rPr>
                <w:rFonts w:ascii="Proximo nova" w:hAnsi="Proximo nova"/>
                <w:b/>
                <w:bCs/>
                <w:noProof/>
                <w:color w:val="000000"/>
                <w:sz w:val="22"/>
                <w:szCs w:val="22"/>
              </w:rPr>
            </w:pPr>
          </w:p>
        </w:tc>
        <w:tc>
          <w:tcPr>
            <w:tcW w:w="12899" w:type="dxa"/>
            <w:gridSpan w:val="4"/>
            <w:tcBorders>
              <w:top w:val="single" w:sz="4" w:space="0" w:color="auto"/>
              <w:left w:val="nil"/>
              <w:bottom w:val="single" w:sz="4" w:space="0" w:color="auto"/>
              <w:right w:val="single" w:sz="4" w:space="0" w:color="auto"/>
            </w:tcBorders>
            <w:vAlign w:val="center"/>
            <w:hideMark/>
          </w:tcPr>
          <w:p w14:paraId="59923185" w14:textId="77777777" w:rsidR="009A7320" w:rsidRPr="003E6E31" w:rsidRDefault="009A7320" w:rsidP="009A7320">
            <w:pPr>
              <w:rPr>
                <w:rFonts w:ascii="Proximo nova" w:hAnsi="Proximo nova"/>
                <w:noProof/>
                <w:color w:val="000000"/>
                <w:sz w:val="22"/>
                <w:szCs w:val="22"/>
              </w:rPr>
            </w:pPr>
            <w:r w:rsidRPr="003E6E31">
              <w:rPr>
                <w:rFonts w:ascii="Proximo nova" w:hAnsi="Proximo nova"/>
                <w:noProof/>
                <w:color w:val="000000"/>
                <w:sz w:val="22"/>
                <w:szCs w:val="22"/>
              </w:rPr>
              <w:t>Haldus: rektoraadi strateegiabüroo</w:t>
            </w:r>
          </w:p>
        </w:tc>
      </w:tr>
      <w:tr w:rsidR="009A7320" w:rsidRPr="003E6E31" w14:paraId="5E758C50" w14:textId="77777777" w:rsidTr="00E75EA7">
        <w:trPr>
          <w:trHeight w:val="315"/>
        </w:trPr>
        <w:tc>
          <w:tcPr>
            <w:tcW w:w="2400" w:type="dxa"/>
            <w:vMerge/>
            <w:tcBorders>
              <w:top w:val="nil"/>
              <w:left w:val="single" w:sz="4" w:space="0" w:color="auto"/>
              <w:bottom w:val="single" w:sz="4" w:space="0" w:color="auto"/>
              <w:right w:val="single" w:sz="4" w:space="0" w:color="auto"/>
            </w:tcBorders>
            <w:vAlign w:val="center"/>
            <w:hideMark/>
          </w:tcPr>
          <w:p w14:paraId="26C8D860" w14:textId="77777777" w:rsidR="009A7320" w:rsidRPr="003E6E31" w:rsidRDefault="009A7320" w:rsidP="009A7320">
            <w:pPr>
              <w:rPr>
                <w:rFonts w:ascii="Proximo nova" w:hAnsi="Proximo nova"/>
                <w:b/>
                <w:bCs/>
                <w:noProof/>
                <w:sz w:val="22"/>
                <w:szCs w:val="22"/>
              </w:rPr>
            </w:pPr>
          </w:p>
        </w:tc>
        <w:tc>
          <w:tcPr>
            <w:tcW w:w="12899" w:type="dxa"/>
            <w:gridSpan w:val="4"/>
            <w:tcBorders>
              <w:top w:val="single" w:sz="4" w:space="0" w:color="auto"/>
              <w:left w:val="nil"/>
              <w:bottom w:val="single" w:sz="4" w:space="0" w:color="auto"/>
              <w:right w:val="single" w:sz="4" w:space="0" w:color="auto"/>
            </w:tcBorders>
            <w:vAlign w:val="center"/>
            <w:hideMark/>
          </w:tcPr>
          <w:p w14:paraId="02219C4B" w14:textId="77777777" w:rsidR="009A7320" w:rsidRPr="003E6E31" w:rsidRDefault="009A7320" w:rsidP="009A7320">
            <w:pPr>
              <w:rPr>
                <w:rFonts w:ascii="Proximo nova" w:hAnsi="Proximo nova"/>
                <w:noProof/>
                <w:sz w:val="22"/>
                <w:szCs w:val="22"/>
              </w:rPr>
            </w:pPr>
            <w:r w:rsidRPr="003E6E31">
              <w:rPr>
                <w:rFonts w:ascii="Proximo nova" w:hAnsi="Proximo nova"/>
                <w:noProof/>
                <w:sz w:val="22"/>
                <w:szCs w:val="22"/>
              </w:rPr>
              <w:t>Mõõdiku avaldamine: kord aastas, I kvartal</w:t>
            </w:r>
          </w:p>
        </w:tc>
      </w:tr>
    </w:tbl>
    <w:p w14:paraId="5E94B334" w14:textId="77777777" w:rsidR="009A7320" w:rsidRPr="003E6E31" w:rsidRDefault="009A7320" w:rsidP="009A7320">
      <w:pPr>
        <w:spacing w:line="276" w:lineRule="auto"/>
        <w:rPr>
          <w:rFonts w:eastAsia="Calibri" w:cs="Arial"/>
          <w:noProof/>
          <w:sz w:val="22"/>
          <w:szCs w:val="22"/>
          <w:lang w:eastAsia="en-US"/>
        </w:rPr>
      </w:pPr>
      <w:r w:rsidRPr="003E6E31">
        <w:rPr>
          <w:rFonts w:eastAsia="Calibri" w:cs="Arial"/>
          <w:noProof/>
          <w:sz w:val="22"/>
          <w:szCs w:val="22"/>
          <w:lang w:eastAsia="en-US"/>
        </w:rPr>
        <w:t xml:space="preserve">*15. mõõdiku baasväärtused täpsustuvad 2026. aasta jooksul. </w:t>
      </w:r>
    </w:p>
    <w:p w14:paraId="09ABB014" w14:textId="77777777" w:rsidR="009A7320" w:rsidRPr="003E6E31" w:rsidRDefault="009A7320" w:rsidP="009A7320">
      <w:pPr>
        <w:spacing w:line="276" w:lineRule="auto"/>
        <w:rPr>
          <w:rFonts w:eastAsia="Calibri" w:cs="Arial"/>
          <w:noProof/>
          <w:sz w:val="22"/>
          <w:szCs w:val="22"/>
          <w:lang w:eastAsia="en-US"/>
        </w:rPr>
      </w:pPr>
    </w:p>
    <w:p w14:paraId="2D1D3C6A" w14:textId="77777777" w:rsidR="00322FF3" w:rsidRPr="003E6E31" w:rsidRDefault="00322FF3" w:rsidP="00851439">
      <w:pPr>
        <w:tabs>
          <w:tab w:val="left" w:pos="5103"/>
        </w:tabs>
        <w:rPr>
          <w:noProof/>
          <w:sz w:val="22"/>
        </w:rPr>
        <w:sectPr w:rsidR="00322FF3" w:rsidRPr="003E6E31" w:rsidSect="00524830">
          <w:pgSz w:w="16838" w:h="11906" w:orient="landscape" w:code="9"/>
          <w:pgMar w:top="1191" w:right="680" w:bottom="851" w:left="680" w:header="454" w:footer="510" w:gutter="0"/>
          <w:pgNumType w:start="1"/>
          <w:cols w:space="708"/>
          <w:titlePg/>
        </w:sectPr>
      </w:pPr>
    </w:p>
    <w:p w14:paraId="6DF07E36" w14:textId="77777777" w:rsidR="005B688B" w:rsidRPr="003E6E31" w:rsidRDefault="005B688B" w:rsidP="005B688B">
      <w:pPr>
        <w:pStyle w:val="Heading1"/>
        <w:numPr>
          <w:ilvl w:val="0"/>
          <w:numId w:val="0"/>
        </w:numPr>
        <w:ind w:left="432" w:hanging="432"/>
        <w:rPr>
          <w:rFonts w:ascii="Calibri Light" w:hAnsi="Calibri Light" w:cs="Calibri Light"/>
          <w:b w:val="0"/>
          <w:bCs w:val="0"/>
          <w:noProof/>
        </w:rPr>
      </w:pPr>
      <w:r w:rsidRPr="003E6E31">
        <w:rPr>
          <w:rFonts w:ascii="Calibri Light" w:hAnsi="Calibri Light" w:cs="Calibri Light"/>
          <w:noProof/>
        </w:rPr>
        <w:t>Tallinna Tehnikaülikooli arengukava 2026-2035 võtmenäitajate sihtväärtused</w:t>
      </w:r>
    </w:p>
    <w:tbl>
      <w:tblPr>
        <w:tblStyle w:val="TableNormal1"/>
        <w:tblW w:w="4697" w:type="pct"/>
        <w:tblCellMar>
          <w:left w:w="10" w:type="dxa"/>
          <w:right w:w="10" w:type="dxa"/>
        </w:tblCellMar>
        <w:tblLook w:val="0000" w:firstRow="0" w:lastRow="0" w:firstColumn="0" w:lastColumn="0" w:noHBand="0" w:noVBand="0"/>
      </w:tblPr>
      <w:tblGrid>
        <w:gridCol w:w="8903"/>
        <w:gridCol w:w="1780"/>
        <w:gridCol w:w="1994"/>
        <w:gridCol w:w="1854"/>
      </w:tblGrid>
      <w:tr w:rsidR="005B688B" w:rsidRPr="003E6E31" w14:paraId="61029BD8" w14:textId="77777777" w:rsidTr="00E75EA7">
        <w:trPr>
          <w:trHeight w:val="300"/>
        </w:trPr>
        <w:tc>
          <w:tcPr>
            <w:tcW w:w="8856"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E4067E"/>
            <w:tcMar>
              <w:top w:w="0" w:type="dxa"/>
              <w:left w:w="108" w:type="dxa"/>
              <w:bottom w:w="0" w:type="dxa"/>
              <w:right w:w="108" w:type="dxa"/>
            </w:tcMar>
            <w:vAlign w:val="center"/>
          </w:tcPr>
          <w:p w14:paraId="3E26E0D1"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Arengukava 2026-2035 mõõdikud</w:t>
            </w:r>
          </w:p>
        </w:tc>
        <w:tc>
          <w:tcPr>
            <w:tcW w:w="1771" w:type="dxa"/>
            <w:tcBorders>
              <w:top w:val="single" w:sz="4" w:space="0" w:color="000000" w:themeColor="text1"/>
              <w:bottom w:val="single" w:sz="4" w:space="0" w:color="auto"/>
              <w:right w:val="single" w:sz="4" w:space="0" w:color="000000" w:themeColor="text1"/>
            </w:tcBorders>
            <w:shd w:val="clear" w:color="auto" w:fill="E4067E"/>
            <w:tcMar>
              <w:top w:w="0" w:type="dxa"/>
              <w:left w:w="108" w:type="dxa"/>
              <w:bottom w:w="0" w:type="dxa"/>
              <w:right w:w="108" w:type="dxa"/>
            </w:tcMar>
            <w:vAlign w:val="center"/>
          </w:tcPr>
          <w:p w14:paraId="748B8DDC"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2025</w:t>
            </w:r>
          </w:p>
        </w:tc>
        <w:tc>
          <w:tcPr>
            <w:tcW w:w="1984" w:type="dxa"/>
            <w:tcBorders>
              <w:top w:val="single" w:sz="4" w:space="0" w:color="000000" w:themeColor="text1"/>
              <w:bottom w:val="single" w:sz="4" w:space="0" w:color="auto"/>
              <w:right w:val="single" w:sz="4" w:space="0" w:color="000000" w:themeColor="text1"/>
            </w:tcBorders>
            <w:shd w:val="clear" w:color="auto" w:fill="E4067E"/>
            <w:tcMar>
              <w:top w:w="0" w:type="dxa"/>
              <w:left w:w="108" w:type="dxa"/>
              <w:bottom w:w="0" w:type="dxa"/>
              <w:right w:w="108" w:type="dxa"/>
            </w:tcMar>
            <w:vAlign w:val="center"/>
          </w:tcPr>
          <w:p w14:paraId="28CE2C41"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2028</w:t>
            </w:r>
          </w:p>
        </w:tc>
        <w:tc>
          <w:tcPr>
            <w:tcW w:w="1844" w:type="dxa"/>
            <w:tcBorders>
              <w:top w:val="single" w:sz="4" w:space="0" w:color="auto"/>
              <w:left w:val="single" w:sz="4" w:space="0" w:color="auto"/>
              <w:bottom w:val="single" w:sz="4" w:space="0" w:color="auto"/>
              <w:right w:val="single" w:sz="4" w:space="0" w:color="auto"/>
            </w:tcBorders>
            <w:shd w:val="clear" w:color="auto" w:fill="E4067E"/>
            <w:tcMar>
              <w:top w:w="0" w:type="dxa"/>
              <w:left w:w="108" w:type="dxa"/>
              <w:bottom w:w="0" w:type="dxa"/>
              <w:right w:w="108" w:type="dxa"/>
            </w:tcMar>
            <w:vAlign w:val="center"/>
          </w:tcPr>
          <w:p w14:paraId="088492DB"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2035</w:t>
            </w:r>
          </w:p>
        </w:tc>
      </w:tr>
      <w:tr w:rsidR="005B688B" w:rsidRPr="003E6E31" w14:paraId="6B348D35" w14:textId="77777777" w:rsidTr="00E75EA7">
        <w:trPr>
          <w:trHeight w:val="660"/>
        </w:trPr>
        <w:tc>
          <w:tcPr>
            <w:tcW w:w="8856" w:type="dxa"/>
            <w:tcBorders>
              <w:top w:val="single" w:sz="4" w:space="0" w:color="auto"/>
              <w:left w:val="single" w:sz="4" w:space="0" w:color="auto"/>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C21A7D4"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 Kõrgetasemeliste publikatsioonide (1.1, 2.1 ja 3.1 v.a. konverentsikogumikus) arv doktorikraadiga akadeemilise töötaja FTE kohta</w:t>
            </w:r>
          </w:p>
        </w:tc>
        <w:tc>
          <w:tcPr>
            <w:tcW w:w="1771" w:type="dxa"/>
            <w:tcBorders>
              <w:top w:val="single" w:sz="4" w:space="0" w:color="auto"/>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2303B3E"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1,35</w:t>
            </w:r>
          </w:p>
        </w:tc>
        <w:tc>
          <w:tcPr>
            <w:tcW w:w="1984" w:type="dxa"/>
            <w:tcBorders>
              <w:top w:val="single" w:sz="4" w:space="0" w:color="auto"/>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F5DA173"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1,49</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6079039"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&gt;1,6</w:t>
            </w:r>
          </w:p>
        </w:tc>
      </w:tr>
      <w:tr w:rsidR="005B688B" w:rsidRPr="003E6E31" w14:paraId="1E7B04F0" w14:textId="77777777" w:rsidTr="00E75EA7">
        <w:trPr>
          <w:trHeight w:val="288"/>
        </w:trPr>
        <w:tc>
          <w:tcPr>
            <w:tcW w:w="8856"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5A1A146D"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1. lisamõõdik: 1.1, 2.1 ja 3.1 v.a. konverentsikogumikus publikatsioonide arv </w:t>
            </w:r>
          </w:p>
        </w:tc>
        <w:tc>
          <w:tcPr>
            <w:tcW w:w="1771" w:type="dxa"/>
            <w:tcBorders>
              <w:top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58E8246"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842</w:t>
            </w:r>
          </w:p>
        </w:tc>
        <w:tc>
          <w:tcPr>
            <w:tcW w:w="1984" w:type="dxa"/>
            <w:tcBorders>
              <w:top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72887C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1000</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8ECC62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&gt;1300</w:t>
            </w:r>
          </w:p>
        </w:tc>
      </w:tr>
      <w:tr w:rsidR="005B688B" w:rsidRPr="003E6E31" w14:paraId="57D479B4" w14:textId="77777777" w:rsidTr="00E75EA7">
        <w:trPr>
          <w:trHeight w:val="288"/>
        </w:trPr>
        <w:tc>
          <w:tcPr>
            <w:tcW w:w="8856"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0793032"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 lisamõõdik: Q1 publikatsioonide arv</w:t>
            </w:r>
          </w:p>
        </w:tc>
        <w:tc>
          <w:tcPr>
            <w:tcW w:w="1771" w:type="dxa"/>
            <w:tcBorders>
              <w:top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43AD32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598</w:t>
            </w:r>
          </w:p>
        </w:tc>
        <w:tc>
          <w:tcPr>
            <w:tcW w:w="1984" w:type="dxa"/>
            <w:tcBorders>
              <w:top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0FC3ECC5"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700</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6A5EF47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&gt;900</w:t>
            </w:r>
          </w:p>
        </w:tc>
      </w:tr>
      <w:tr w:rsidR="005B688B" w:rsidRPr="003E6E31" w14:paraId="7045C4F4" w14:textId="77777777" w:rsidTr="00E75EA7">
        <w:trPr>
          <w:trHeight w:val="288"/>
        </w:trPr>
        <w:tc>
          <w:tcPr>
            <w:tcW w:w="8856" w:type="dxa"/>
            <w:tcBorders>
              <w:top w:val="single" w:sz="4" w:space="0" w:color="000000" w:themeColor="text1"/>
              <w:left w:val="single" w:sz="4" w:space="0" w:color="auto"/>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0D4DC263"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 lisamõõdik: Q1 publikatsioonide arv aastas doktorikraadiga akadeemilise töötaja FTE kohta</w:t>
            </w:r>
          </w:p>
        </w:tc>
        <w:tc>
          <w:tcPr>
            <w:tcW w:w="1771" w:type="dxa"/>
            <w:tcBorders>
              <w:top w:val="single" w:sz="4" w:space="0" w:color="000000" w:themeColor="text1"/>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B271B3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0,96</w:t>
            </w:r>
          </w:p>
        </w:tc>
        <w:tc>
          <w:tcPr>
            <w:tcW w:w="1984" w:type="dxa"/>
            <w:tcBorders>
              <w:top w:val="single" w:sz="4" w:space="0" w:color="000000" w:themeColor="text1"/>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264B0EB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1,05</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880CD03"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&gt;1,2</w:t>
            </w:r>
          </w:p>
        </w:tc>
      </w:tr>
      <w:tr w:rsidR="005B688B" w:rsidRPr="003E6E31" w14:paraId="572DE4C2" w14:textId="77777777" w:rsidTr="00E75EA7">
        <w:trPr>
          <w:trHeight w:val="288"/>
        </w:trPr>
        <w:tc>
          <w:tcPr>
            <w:tcW w:w="8856" w:type="dxa"/>
            <w:tcBorders>
              <w:top w:val="single" w:sz="4" w:space="0" w:color="000000" w:themeColor="text1"/>
              <w:left w:val="single" w:sz="4" w:space="0" w:color="auto"/>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FA1AED0"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4. lisamõõdik: arvutiteaduste Google Scholar top 20 konverentsikogumike publikatsioonide arv</w:t>
            </w:r>
          </w:p>
        </w:tc>
        <w:tc>
          <w:tcPr>
            <w:tcW w:w="1771" w:type="dxa"/>
            <w:tcBorders>
              <w:top w:val="single" w:sz="4" w:space="0" w:color="000000" w:themeColor="text1"/>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8BC4A3D"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12</w:t>
            </w:r>
          </w:p>
        </w:tc>
        <w:tc>
          <w:tcPr>
            <w:tcW w:w="1984" w:type="dxa"/>
            <w:tcBorders>
              <w:top w:val="single" w:sz="4" w:space="0" w:color="000000" w:themeColor="text1"/>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2A78D67C"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15</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8C92218"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&gt;20</w:t>
            </w:r>
          </w:p>
        </w:tc>
      </w:tr>
      <w:tr w:rsidR="005B688B" w:rsidRPr="003E6E31" w14:paraId="737572E8" w14:textId="77777777" w:rsidTr="00E75EA7">
        <w:trPr>
          <w:trHeight w:val="288"/>
        </w:trPr>
        <w:tc>
          <w:tcPr>
            <w:tcW w:w="8856" w:type="dxa"/>
            <w:tcBorders>
              <w:top w:val="single" w:sz="4" w:space="0" w:color="auto"/>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ADD200"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 Doktoritööde kaitsmiste arv</w:t>
            </w:r>
          </w:p>
        </w:tc>
        <w:tc>
          <w:tcPr>
            <w:tcW w:w="1771" w:type="dxa"/>
            <w:tcBorders>
              <w:top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255E1694"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98</w:t>
            </w:r>
          </w:p>
        </w:tc>
        <w:tc>
          <w:tcPr>
            <w:tcW w:w="1984" w:type="dxa"/>
            <w:tcBorders>
              <w:top w:val="single" w:sz="4" w:space="0" w:color="auto"/>
              <w:bottom w:val="single" w:sz="4" w:space="0" w:color="000000" w:themeColor="text1"/>
              <w:right w:val="single" w:sz="4" w:space="0" w:color="000000" w:themeColor="text1"/>
            </w:tcBorders>
            <w:tcMar>
              <w:top w:w="0" w:type="dxa"/>
              <w:left w:w="108" w:type="dxa"/>
              <w:bottom w:w="0" w:type="dxa"/>
              <w:right w:w="108" w:type="dxa"/>
            </w:tcMar>
            <w:vAlign w:val="center"/>
          </w:tcPr>
          <w:p w14:paraId="2594F7AC"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106</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E3509"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&gt;125</w:t>
            </w:r>
          </w:p>
        </w:tc>
      </w:tr>
      <w:tr w:rsidR="005B688B" w:rsidRPr="003E6E31" w14:paraId="77E2BE96"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BC629E9"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alajaotus: Õppekava nominaalaja suhtes n+2 aasta jooksul doktoritöö kaitsnud doktorantide arv</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7C42C4C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78</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28831CB9"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78</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F19B6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&gt;90</w:t>
            </w:r>
          </w:p>
        </w:tc>
      </w:tr>
      <w:tr w:rsidR="005B688B" w:rsidRPr="003E6E31" w14:paraId="309B771A" w14:textId="77777777" w:rsidTr="00E75EA7">
        <w:trPr>
          <w:trHeight w:val="300"/>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B68557"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 lisamõõdik: vähemalt B2 eesti keele oskusega kaitsnud doktorantide osakaal</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05263666"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36%</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260187B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43%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C0A58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&gt;50%</w:t>
            </w:r>
          </w:p>
        </w:tc>
      </w:tr>
      <w:tr w:rsidR="005B688B" w:rsidRPr="003E6E31" w14:paraId="6A6346DC" w14:textId="77777777" w:rsidTr="00E75EA7">
        <w:trPr>
          <w:trHeight w:val="300"/>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34DD5C"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 alajaotus: kaitsnud tööstusdoktorantide arv</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221D061D"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n/a</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4E804B65"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D938C2"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&gt;15</w:t>
            </w:r>
          </w:p>
        </w:tc>
      </w:tr>
      <w:tr w:rsidR="005B688B" w:rsidRPr="003E6E31" w14:paraId="4D56FCB4"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DA264B2"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3. Täidetud tenuuriprofessuuride arv </w:t>
            </w:r>
          </w:p>
        </w:tc>
        <w:tc>
          <w:tcPr>
            <w:tcW w:w="1771"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59FE0DC1"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97</w:t>
            </w:r>
          </w:p>
        </w:tc>
        <w:tc>
          <w:tcPr>
            <w:tcW w:w="1984"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02628028"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138</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17DB263F"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&gt;160</w:t>
            </w:r>
          </w:p>
        </w:tc>
      </w:tr>
      <w:tr w:rsidR="005B688B" w:rsidRPr="003E6E31" w14:paraId="230EF87A"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1D29709E"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lisamõõdik: tehnikaalade tenuuriprofessuuride arv</w:t>
            </w:r>
          </w:p>
        </w:tc>
        <w:tc>
          <w:tcPr>
            <w:tcW w:w="1771"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59D20E1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65</w:t>
            </w:r>
          </w:p>
        </w:tc>
        <w:tc>
          <w:tcPr>
            <w:tcW w:w="1984"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6A73D7D4"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90</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92BDECB"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&gt;100</w:t>
            </w:r>
          </w:p>
        </w:tc>
      </w:tr>
      <w:tr w:rsidR="005B688B" w:rsidRPr="003E6E31" w14:paraId="28780226" w14:textId="77777777" w:rsidTr="00E75EA7">
        <w:trPr>
          <w:trHeight w:val="264"/>
        </w:trPr>
        <w:tc>
          <w:tcPr>
            <w:tcW w:w="8856" w:type="dxa"/>
            <w:tcBorders>
              <w:left w:val="single" w:sz="8"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105F1500"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 lisamõõdik: fookusvaldkondadesse loodud uute tenuuriprofessuuride arv</w:t>
            </w:r>
          </w:p>
        </w:tc>
        <w:tc>
          <w:tcPr>
            <w:tcW w:w="1771"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2AB548B7"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n/a</w:t>
            </w:r>
          </w:p>
        </w:tc>
        <w:tc>
          <w:tcPr>
            <w:tcW w:w="1984"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07B3524D"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27</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56901D5"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&gt;50</w:t>
            </w:r>
          </w:p>
        </w:tc>
      </w:tr>
      <w:tr w:rsidR="005B688B" w:rsidRPr="003E6E31" w14:paraId="7CCCE6E3"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F7475F"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4. Nominaalajaga lõpetajate osakaal</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0F79B9A4" w14:textId="760A4E1B"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5</w:t>
            </w:r>
            <w:r w:rsidR="00357F00">
              <w:rPr>
                <w:rFonts w:ascii="Calibri" w:eastAsia="Times New Roman" w:hAnsi="Calibri" w:cs="Calibri"/>
                <w:b/>
                <w:bCs/>
                <w:noProof/>
                <w:kern w:val="0"/>
                <w:sz w:val="22"/>
                <w:szCs w:val="22"/>
                <w:lang w:val="et-EE" w:eastAsia="en-GB"/>
              </w:rPr>
              <w:t>3</w:t>
            </w:r>
            <w:r w:rsidRPr="003E6E31">
              <w:rPr>
                <w:rFonts w:ascii="Calibri" w:eastAsia="Times New Roman" w:hAnsi="Calibri" w:cs="Calibri"/>
                <w:b/>
                <w:bCs/>
                <w:noProof/>
                <w:kern w:val="0"/>
                <w:sz w:val="22"/>
                <w:szCs w:val="22"/>
                <w:lang w:val="et-EE" w:eastAsia="en-GB"/>
              </w:rPr>
              <w:t>%</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4BD38FE9"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65%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44B47D"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 &gt;65%</w:t>
            </w:r>
          </w:p>
        </w:tc>
      </w:tr>
      <w:tr w:rsidR="005B688B" w:rsidRPr="003E6E31" w14:paraId="5117FD61"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BC29D9B"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lisamõõdik: Õppeaastas I ja II õppeastme lõpetanute osakaal Eesti kõrghariduses</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542528FC"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20%</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30A2380B"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4CD86F"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30%</w:t>
            </w:r>
          </w:p>
        </w:tc>
      </w:tr>
      <w:tr w:rsidR="005B688B" w:rsidRPr="003E6E31" w14:paraId="6F85FD87" w14:textId="77777777" w:rsidTr="00E75EA7">
        <w:trPr>
          <w:trHeight w:val="588"/>
        </w:trPr>
        <w:tc>
          <w:tcPr>
            <w:tcW w:w="8856" w:type="dxa"/>
            <w:tcBorders>
              <w:left w:val="single" w:sz="8" w:space="0" w:color="000000" w:themeColor="text1"/>
              <w:bottom w:val="single" w:sz="8" w:space="0" w:color="000000" w:themeColor="text1"/>
              <w:right w:val="single" w:sz="4" w:space="0" w:color="000000" w:themeColor="text1"/>
            </w:tcBorders>
            <w:tcMar>
              <w:top w:w="0" w:type="dxa"/>
              <w:left w:w="108" w:type="dxa"/>
              <w:bottom w:w="0" w:type="dxa"/>
              <w:right w:w="108" w:type="dxa"/>
            </w:tcMar>
            <w:vAlign w:val="center"/>
          </w:tcPr>
          <w:p w14:paraId="20605106"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2. lisamõõdik: Õppeaastas I ja II õppeastme tehnikaalade lõpetanute osakaal Eesti kõrghariduse tehnikaalade lõpetanutest. </w:t>
            </w:r>
          </w:p>
        </w:tc>
        <w:tc>
          <w:tcPr>
            <w:tcW w:w="1771" w:type="dxa"/>
            <w:tcBorders>
              <w:bottom w:val="single" w:sz="8" w:space="0" w:color="000000" w:themeColor="text1"/>
              <w:right w:val="single" w:sz="4" w:space="0" w:color="000000" w:themeColor="text1"/>
            </w:tcBorders>
            <w:tcMar>
              <w:top w:w="0" w:type="dxa"/>
              <w:left w:w="108" w:type="dxa"/>
              <w:bottom w:w="0" w:type="dxa"/>
              <w:right w:w="108" w:type="dxa"/>
            </w:tcMar>
            <w:vAlign w:val="center"/>
          </w:tcPr>
          <w:p w14:paraId="2A112467"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55%</w:t>
            </w:r>
          </w:p>
        </w:tc>
        <w:tc>
          <w:tcPr>
            <w:tcW w:w="1984" w:type="dxa"/>
            <w:tcBorders>
              <w:bottom w:val="single" w:sz="8" w:space="0" w:color="000000" w:themeColor="text1"/>
              <w:right w:val="single" w:sz="4" w:space="0" w:color="000000" w:themeColor="text1"/>
            </w:tcBorders>
            <w:tcMar>
              <w:top w:w="0" w:type="dxa"/>
              <w:left w:w="108" w:type="dxa"/>
              <w:bottom w:w="0" w:type="dxa"/>
              <w:right w:w="108" w:type="dxa"/>
            </w:tcMar>
            <w:vAlign w:val="center"/>
          </w:tcPr>
          <w:p w14:paraId="6EAE595C"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60%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A70560"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sz w:val="22"/>
                <w:szCs w:val="22"/>
                <w:lang w:val="et-EE" w:eastAsia="en-GB"/>
              </w:rPr>
              <w:t>70%</w:t>
            </w:r>
          </w:p>
        </w:tc>
      </w:tr>
      <w:tr w:rsidR="005B688B" w:rsidRPr="003E6E31" w14:paraId="4BADB055"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025C1317"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5. I ja II õppeastmele sisseastunud üliõpilaste osakaal Eesti kõrgharidusmaastikul</w:t>
            </w:r>
          </w:p>
        </w:tc>
        <w:tc>
          <w:tcPr>
            <w:tcW w:w="1771"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21551454"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23%</w:t>
            </w:r>
          </w:p>
        </w:tc>
        <w:tc>
          <w:tcPr>
            <w:tcW w:w="1984"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57F98C1F"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27%</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1B81552F"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30% </w:t>
            </w:r>
          </w:p>
        </w:tc>
      </w:tr>
      <w:tr w:rsidR="005B688B" w:rsidRPr="003E6E31" w14:paraId="0694C1A9" w14:textId="77777777" w:rsidTr="00E75EA7">
        <w:trPr>
          <w:trHeight w:val="588"/>
        </w:trPr>
        <w:tc>
          <w:tcPr>
            <w:tcW w:w="8856" w:type="dxa"/>
            <w:tcBorders>
              <w:left w:val="single" w:sz="8" w:space="0" w:color="000000" w:themeColor="text1"/>
              <w:bottom w:val="single" w:sz="8"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615298EC"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1. alajaotus: Õppeaasta jooksul I ja II õppeastmele tehnikaaladele sisseastunute osakaal Eesti kõrgharidusse tehnikaaladele sisse astunud  üliõpilastest  </w:t>
            </w:r>
          </w:p>
        </w:tc>
        <w:tc>
          <w:tcPr>
            <w:tcW w:w="1771" w:type="dxa"/>
            <w:tcBorders>
              <w:bottom w:val="single" w:sz="8"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38C19317"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59%</w:t>
            </w:r>
          </w:p>
        </w:tc>
        <w:tc>
          <w:tcPr>
            <w:tcW w:w="1984" w:type="dxa"/>
            <w:tcBorders>
              <w:bottom w:val="single" w:sz="8"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534AEC5"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65%</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121BE78"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70% </w:t>
            </w:r>
          </w:p>
        </w:tc>
      </w:tr>
      <w:tr w:rsidR="005B688B" w:rsidRPr="003E6E31" w14:paraId="2A4B27A6"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3D62F7D"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6. Väljakutsepõhise õppe läbinute osakaal</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1AE88B23"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n/a</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662E852D"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4</w:t>
            </w:r>
            <w:r w:rsidRPr="003E6E31">
              <w:rPr>
                <w:rFonts w:ascii="Calibri" w:eastAsia="Times New Roman" w:hAnsi="Calibri" w:cs="Calibri"/>
                <w:b/>
                <w:bCs/>
                <w:noProof/>
                <w:sz w:val="22"/>
                <w:szCs w:val="22"/>
                <w:lang w:val="et-EE" w:eastAsia="en-G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B7FBFF"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100%</w:t>
            </w:r>
            <w:r w:rsidRPr="003E6E31">
              <w:rPr>
                <w:rFonts w:ascii="Calibri" w:eastAsia="Times New Roman" w:hAnsi="Calibri" w:cs="Calibri"/>
                <w:b/>
                <w:bCs/>
                <w:noProof/>
                <w:sz w:val="22"/>
                <w:szCs w:val="22"/>
                <w:lang w:val="et-EE" w:eastAsia="en-GB"/>
              </w:rPr>
              <w:t> </w:t>
            </w:r>
          </w:p>
        </w:tc>
      </w:tr>
      <w:tr w:rsidR="005B688B" w:rsidRPr="003E6E31" w14:paraId="778834B3" w14:textId="77777777" w:rsidTr="00E75EA7">
        <w:trPr>
          <w:trHeight w:val="600"/>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03CE61F"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1. lisamõõdik: Vastuvõtuks avatud õppekavade osakaal kõikidest vastuvõtuks avatud õppekavadest, milles on VPÕ märgisega kohustuslik õppeaine. </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5B54EC6E"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n/a</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63FF2880"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4</w:t>
            </w:r>
            <w:r w:rsidRPr="003E6E31">
              <w:rPr>
                <w:rFonts w:ascii="Calibri" w:eastAsia="Times New Roman" w:hAnsi="Calibri" w:cs="Calibri"/>
                <w:noProof/>
                <w:sz w:val="22"/>
                <w:szCs w:val="22"/>
                <w:lang w:val="et-EE" w:eastAsia="en-G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C1AFF5"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100%</w:t>
            </w:r>
            <w:r w:rsidRPr="003E6E31">
              <w:rPr>
                <w:rFonts w:ascii="Calibri" w:eastAsia="Times New Roman" w:hAnsi="Calibri" w:cs="Calibri"/>
                <w:noProof/>
                <w:sz w:val="22"/>
                <w:szCs w:val="22"/>
                <w:lang w:val="et-EE" w:eastAsia="en-GB"/>
              </w:rPr>
              <w:t> </w:t>
            </w:r>
          </w:p>
        </w:tc>
      </w:tr>
      <w:tr w:rsidR="005B688B" w:rsidRPr="003E6E31" w14:paraId="5AB4E220" w14:textId="77777777" w:rsidTr="00E75EA7">
        <w:trPr>
          <w:trHeight w:val="600"/>
        </w:trPr>
        <w:tc>
          <w:tcPr>
            <w:tcW w:w="8856" w:type="dxa"/>
            <w:tcBorders>
              <w:left w:val="single" w:sz="8"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F5AAA0B"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 lisamõõdik:  Vastuvõtuks avatud õppekavade, milles on probleem- ja projektõppe (PPÕ) märgisega kohustuslik õppeaine, osakaal kõikidest vastuvõtuks avatud õppekavadest.</w:t>
            </w:r>
          </w:p>
        </w:tc>
        <w:tc>
          <w:tcPr>
            <w:tcW w:w="1771"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143A3AF2"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n/a</w:t>
            </w:r>
          </w:p>
        </w:tc>
        <w:tc>
          <w:tcPr>
            <w:tcW w:w="1984" w:type="dxa"/>
            <w:tcBorders>
              <w:bottom w:val="single" w:sz="4" w:space="0" w:color="000000" w:themeColor="text1"/>
              <w:right w:val="single" w:sz="4" w:space="0" w:color="000000" w:themeColor="text1"/>
            </w:tcBorders>
            <w:tcMar>
              <w:top w:w="0" w:type="dxa"/>
              <w:left w:w="108" w:type="dxa"/>
              <w:bottom w:w="0" w:type="dxa"/>
              <w:right w:w="108" w:type="dxa"/>
            </w:tcMar>
            <w:vAlign w:val="center"/>
          </w:tcPr>
          <w:p w14:paraId="18F40C5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6</w:t>
            </w:r>
            <w:r w:rsidRPr="003E6E31">
              <w:rPr>
                <w:rFonts w:ascii="Calibri" w:eastAsia="Times New Roman" w:hAnsi="Calibri" w:cs="Calibri"/>
                <w:noProof/>
                <w:sz w:val="22"/>
                <w:szCs w:val="22"/>
                <w:lang w:val="et-EE" w:eastAsia="en-GB"/>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892DF4"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100%</w:t>
            </w:r>
            <w:r w:rsidRPr="003E6E31">
              <w:rPr>
                <w:rFonts w:ascii="Calibri" w:eastAsia="Times New Roman" w:hAnsi="Calibri" w:cs="Calibri"/>
                <w:noProof/>
                <w:sz w:val="22"/>
                <w:szCs w:val="22"/>
                <w:lang w:val="et-EE" w:eastAsia="en-GB"/>
              </w:rPr>
              <w:t> </w:t>
            </w:r>
          </w:p>
        </w:tc>
      </w:tr>
      <w:tr w:rsidR="005B688B" w:rsidRPr="003E6E31" w14:paraId="5A41068E" w14:textId="77777777" w:rsidTr="00E75EA7">
        <w:trPr>
          <w:trHeight w:val="288"/>
        </w:trPr>
        <w:tc>
          <w:tcPr>
            <w:tcW w:w="8856" w:type="dxa"/>
            <w:tcBorders>
              <w:left w:val="single" w:sz="8"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6853C276"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7. Edukate oluliste teadmussiirete arv ettevõtlusse ja ühiskonda</w:t>
            </w:r>
          </w:p>
        </w:tc>
        <w:tc>
          <w:tcPr>
            <w:tcW w:w="1771"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05804BA"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28</w:t>
            </w:r>
          </w:p>
        </w:tc>
        <w:tc>
          <w:tcPr>
            <w:tcW w:w="1984" w:type="dxa"/>
            <w:tcBorders>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7BBA47EE"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41</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466791C"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 &gt;65</w:t>
            </w:r>
          </w:p>
        </w:tc>
      </w:tr>
      <w:tr w:rsidR="005B688B" w:rsidRPr="003E6E31" w14:paraId="08E16FDD" w14:textId="77777777" w:rsidTr="00E75EA7">
        <w:trPr>
          <w:trHeight w:val="288"/>
        </w:trPr>
        <w:tc>
          <w:tcPr>
            <w:tcW w:w="8856" w:type="dxa"/>
            <w:tcBorders>
              <w:left w:val="single" w:sz="8" w:space="0" w:color="000000" w:themeColor="text1"/>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0BA55832"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1. alajaotus: Uute hargettevõtete arv</w:t>
            </w:r>
          </w:p>
        </w:tc>
        <w:tc>
          <w:tcPr>
            <w:tcW w:w="1771" w:type="dxa"/>
            <w:tcBorders>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61352B23"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4</w:t>
            </w:r>
          </w:p>
        </w:tc>
        <w:tc>
          <w:tcPr>
            <w:tcW w:w="1984" w:type="dxa"/>
            <w:tcBorders>
              <w:bottom w:val="single" w:sz="4" w:space="0" w:color="auto"/>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4FC4C7A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7</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B2C9874"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&gt;13</w:t>
            </w:r>
          </w:p>
        </w:tc>
      </w:tr>
      <w:tr w:rsidR="005B688B" w:rsidRPr="003E6E31" w14:paraId="28E52865"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B8D1CF8"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2. alajaotus: Uute litsentsilepingute arv</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F9D2BF5"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BAC5C5A" w14:textId="77777777" w:rsidR="005B688B" w:rsidRPr="003E6E31" w:rsidRDefault="005B688B" w:rsidP="00E75EA7">
            <w:pPr>
              <w:spacing w:after="0" w:line="240" w:lineRule="auto"/>
              <w:jc w:val="center"/>
              <w:rPr>
                <w:noProof/>
                <w:sz w:val="22"/>
                <w:szCs w:val="22"/>
                <w:lang w:val="et-EE"/>
              </w:rPr>
            </w:pPr>
            <w:r w:rsidRPr="003E6E31">
              <w:rPr>
                <w:noProof/>
                <w:sz w:val="22"/>
                <w:szCs w:val="22"/>
                <w:lang w:val="et-EE"/>
              </w:rPr>
              <w:t>4</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E5FB666"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&gt;8</w:t>
            </w:r>
          </w:p>
        </w:tc>
      </w:tr>
      <w:tr w:rsidR="005B688B" w:rsidRPr="003E6E31" w14:paraId="37D49262" w14:textId="77777777" w:rsidTr="00E75EA7">
        <w:trPr>
          <w:trHeight w:val="300"/>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A4B6D26"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3. alajaotus: Edukalt lõppenud suuremahuliste ja oluliste projektide ja lepingute arv</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AA74F6E"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22</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F9EF5EB"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30</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04D12BC"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&gt;45</w:t>
            </w:r>
          </w:p>
        </w:tc>
      </w:tr>
      <w:tr w:rsidR="005B688B" w:rsidRPr="003E6E31" w14:paraId="6C0B5A7D"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009C81"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 xml:space="preserve">8. Ülikooli tulud </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80F813" w14:textId="77777777" w:rsidR="005B688B" w:rsidRPr="003E6E31" w:rsidRDefault="005B688B" w:rsidP="00E75EA7">
            <w:pPr>
              <w:spacing w:after="0" w:line="240" w:lineRule="auto"/>
              <w:jc w:val="right"/>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169 933 000 €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B9CA71" w14:textId="77777777" w:rsidR="005B688B" w:rsidRPr="003E6E31" w:rsidRDefault="005B688B" w:rsidP="00E75EA7">
            <w:pPr>
              <w:spacing w:after="0" w:line="240" w:lineRule="auto"/>
              <w:jc w:val="right"/>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193 000 000 €</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982D36" w14:textId="77777777" w:rsidR="005B688B" w:rsidRPr="003E6E31" w:rsidRDefault="005B688B" w:rsidP="00E75EA7">
            <w:pPr>
              <w:spacing w:after="0" w:line="240" w:lineRule="auto"/>
              <w:jc w:val="right"/>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&gt;222 000 000 €</w:t>
            </w:r>
          </w:p>
        </w:tc>
      </w:tr>
      <w:tr w:rsidR="005B688B" w:rsidRPr="003E6E31" w14:paraId="047FBD4E"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9B6081"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alajaotus: Tulud õppetegevusest</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D1E858"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86 825 726 €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CB2347"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93 200 000 €</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15342E"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&gt;105 000 000 €</w:t>
            </w:r>
          </w:p>
        </w:tc>
      </w:tr>
      <w:tr w:rsidR="005B688B" w:rsidRPr="003E6E31" w14:paraId="02564B25"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8DFEBA"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2. alajaotus: Tulud teadustegevusest</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71F18C"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67 515 576 €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4C68BE"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82 800 000 €</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5B158B"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&gt;95 000 000 €</w:t>
            </w:r>
          </w:p>
        </w:tc>
      </w:tr>
      <w:tr w:rsidR="005B688B" w:rsidRPr="003E6E31" w14:paraId="140CE94D" w14:textId="77777777" w:rsidTr="00E75EA7">
        <w:trPr>
          <w:trHeight w:val="300"/>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8D6F28"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 alajaotus: Tulud ettevõtlustegevusest</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EE2B86"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7 834 102 €</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0883EF"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9 000 000 €</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BA098A"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&gt;11 500 000 €</w:t>
            </w:r>
          </w:p>
        </w:tc>
      </w:tr>
      <w:tr w:rsidR="005B688B" w:rsidRPr="003E6E31" w14:paraId="37DBA471"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E5EE43F"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9. Sihtkapitali põhikapitali, väliselt kaasatud vahendite ja väljamaksete maht</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9672459" w14:textId="77777777" w:rsidR="005B688B" w:rsidRPr="003E6E31" w:rsidRDefault="005B688B" w:rsidP="00E75EA7">
            <w:pPr>
              <w:spacing w:after="0" w:line="240" w:lineRule="auto"/>
              <w:jc w:val="right"/>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2 000 000 €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4EA2D8A" w14:textId="77777777" w:rsidR="005B688B" w:rsidRPr="003E6E31" w:rsidRDefault="005B688B" w:rsidP="00E75EA7">
            <w:pPr>
              <w:spacing w:after="0" w:line="240" w:lineRule="auto"/>
              <w:jc w:val="right"/>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15 000 000 €</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6E204B6" w14:textId="77777777" w:rsidR="005B688B" w:rsidRPr="003E6E31" w:rsidRDefault="005B688B" w:rsidP="00E75EA7">
            <w:pPr>
              <w:spacing w:after="0" w:line="240" w:lineRule="auto"/>
              <w:jc w:val="right"/>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50 000 000 €</w:t>
            </w:r>
          </w:p>
        </w:tc>
      </w:tr>
      <w:tr w:rsidR="005B688B" w:rsidRPr="003E6E31" w14:paraId="53DB4168"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040533A"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lisamõõdik: TalTechi tulevikufondi maht</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EC5992F"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0 €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D9273FF"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5 000 000 €</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678D049"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25 000 000 €</w:t>
            </w:r>
          </w:p>
        </w:tc>
      </w:tr>
      <w:tr w:rsidR="005B688B" w:rsidRPr="003E6E31" w14:paraId="2F4D2455"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1D691829"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 lisamõõdik: Tallinna Tehnikaülikooli Inseneeria sihtkapitali fondi väljamaksete maht</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63D0AD84"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0 €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79D8BE0"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1 000 000 €</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20BF1EE"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8 000 000 €</w:t>
            </w:r>
          </w:p>
        </w:tc>
      </w:tr>
      <w:tr w:rsidR="005B688B" w:rsidRPr="003E6E31" w14:paraId="6535E786"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77A7CC"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10. Süsinikujalajälg ülikooli inimese kohta</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6D0B8F"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2,0 t CO2 ekv in/a</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614D9C"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 1,77 t CO2 ekv in/a</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EB1949"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 1,24 t CO2 ekv in/a</w:t>
            </w:r>
          </w:p>
        </w:tc>
      </w:tr>
      <w:tr w:rsidR="005B688B" w:rsidRPr="003E6E31" w14:paraId="2058A9DA"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FFEFFF"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lisamõõdik: KHG heitkogus tonnides CO2 ekvivalenti</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A6EE30"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24 000 t CO2 ekv/a</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0C9E80"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21 000 t CO2 ekv/a</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296019"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14 000 t CO2 ekv/a</w:t>
            </w:r>
          </w:p>
        </w:tc>
      </w:tr>
      <w:tr w:rsidR="005B688B" w:rsidRPr="003E6E31" w14:paraId="1151E166"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478D2F6"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11. Töötajate rahuloluindeks (TRIM)</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A41D4C6"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77</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A8C8C9E"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78</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CFB5753"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 </w:t>
            </w:r>
            <w:r w:rsidRPr="003E6E31">
              <w:rPr>
                <w:rFonts w:ascii="Calibri" w:eastAsia="Times New Roman" w:hAnsi="Calibri" w:cs="Calibri"/>
                <w:b/>
                <w:bCs/>
                <w:noProof/>
                <w:sz w:val="22"/>
                <w:szCs w:val="22"/>
                <w:lang w:val="et-EE" w:eastAsia="en-GB"/>
              </w:rPr>
              <w:t>80</w:t>
            </w:r>
          </w:p>
        </w:tc>
      </w:tr>
      <w:tr w:rsidR="005B688B" w:rsidRPr="003E6E31" w14:paraId="19CEF0A6"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D40BC28"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12. Ülikooli maineindeks (TRIM)</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7F038E"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89</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B81AD4"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&gt;=90</w:t>
            </w:r>
            <w:r w:rsidRPr="003E6E31">
              <w:rPr>
                <w:rFonts w:ascii="Calibri" w:eastAsia="Times New Roman" w:hAnsi="Calibri" w:cs="Calibri"/>
                <w:b/>
                <w:bCs/>
                <w:noProof/>
                <w:sz w:val="22"/>
                <w:szCs w:val="22"/>
                <w:lang w:val="et-EE" w:eastAsia="en-GB"/>
              </w:rPr>
              <w:t> </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EA125A" w14:textId="77777777" w:rsidR="005B688B" w:rsidRPr="003E6E31" w:rsidRDefault="005B688B" w:rsidP="00E75EA7">
            <w:pPr>
              <w:spacing w:after="0" w:line="240" w:lineRule="auto"/>
              <w:jc w:val="center"/>
              <w:rPr>
                <w:noProof/>
                <w:sz w:val="22"/>
                <w:szCs w:val="22"/>
                <w:lang w:val="et-EE"/>
              </w:rPr>
            </w:pPr>
            <w:r w:rsidRPr="003E6E31">
              <w:rPr>
                <w:rFonts w:ascii="Calibri" w:eastAsia="Times New Roman" w:hAnsi="Calibri" w:cs="Calibri"/>
                <w:b/>
                <w:bCs/>
                <w:noProof/>
                <w:sz w:val="22"/>
                <w:szCs w:val="22"/>
                <w:lang w:val="et-EE" w:eastAsia="en-GB"/>
              </w:rPr>
              <w:t>&gt;=90</w:t>
            </w:r>
          </w:p>
        </w:tc>
      </w:tr>
      <w:tr w:rsidR="005B688B" w:rsidRPr="003E6E31" w14:paraId="62C6A0B8" w14:textId="77777777" w:rsidTr="00E75EA7">
        <w:trPr>
          <w:trHeight w:val="300"/>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F2BDA3"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alajaotus: Sihtrühm 15-24</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61EBEF"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96</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A501DF"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&gt;95</w:t>
            </w:r>
            <w:r w:rsidRPr="003E6E31">
              <w:rPr>
                <w:rFonts w:ascii="Calibri" w:eastAsia="Times New Roman" w:hAnsi="Calibri" w:cs="Calibri"/>
                <w:noProof/>
                <w:sz w:val="22"/>
                <w:szCs w:val="22"/>
                <w:lang w:val="et-EE" w:eastAsia="en-GB"/>
              </w:rPr>
              <w:t> </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459DE2"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&gt;95</w:t>
            </w:r>
            <w:r w:rsidRPr="003E6E31">
              <w:rPr>
                <w:rFonts w:ascii="Calibri" w:eastAsia="Times New Roman" w:hAnsi="Calibri" w:cs="Calibri"/>
                <w:noProof/>
                <w:sz w:val="22"/>
                <w:szCs w:val="22"/>
                <w:lang w:val="et-EE" w:eastAsia="en-GB"/>
              </w:rPr>
              <w:t> </w:t>
            </w:r>
          </w:p>
        </w:tc>
      </w:tr>
      <w:tr w:rsidR="005B688B" w:rsidRPr="003E6E31" w14:paraId="6C5D983D"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910A6D4"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13. Ülikooli koht rahvusvahelises THE ülikoolide pingereas</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EDD1A1D"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601-800</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33F9131"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601-800</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8B1E9A7"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&lt;600</w:t>
            </w:r>
          </w:p>
        </w:tc>
      </w:tr>
      <w:tr w:rsidR="005B688B" w:rsidRPr="003E6E31" w14:paraId="52355CF7"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DA63D91"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lisamõõdik: Positsioon Quacarelli Symondsi (QS) World University Rankings pingereas</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D94C29C"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635</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EFAB9D4"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600-650</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3B7EE14"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&lt;600</w:t>
            </w:r>
          </w:p>
        </w:tc>
      </w:tr>
      <w:tr w:rsidR="005B688B" w:rsidRPr="003E6E31" w14:paraId="10113EA4" w14:textId="77777777" w:rsidTr="00E75EA7">
        <w:trPr>
          <w:trHeight w:val="564"/>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643C588E"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2. lisamõõdik:  Positsioonid top 300 seas enamlevinud agentuuride (THE, QS, ARWU) valdkondlikes pingeridades  </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A1E1DD8"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06BD4A3"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3C96414"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4</w:t>
            </w:r>
          </w:p>
        </w:tc>
      </w:tr>
      <w:tr w:rsidR="005B688B" w:rsidRPr="003E6E31" w14:paraId="138FC6AA"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9CD84C"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14. Magistriõppe lõpetanute keskmine sissetulek suhtes Eesti keskmise palgaga</w:t>
            </w:r>
          </w:p>
        </w:tc>
        <w:tc>
          <w:tcPr>
            <w:tcW w:w="17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22905D"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1,792</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08EE77"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1,86</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B136CA"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&gt;1,86 </w:t>
            </w:r>
          </w:p>
        </w:tc>
      </w:tr>
      <w:tr w:rsidR="005B688B" w:rsidRPr="003E6E31" w14:paraId="4717C45B"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tcPr>
          <w:p w14:paraId="0DC5352A" w14:textId="77777777" w:rsidR="005B688B" w:rsidRPr="003E6E31" w:rsidRDefault="005B688B" w:rsidP="00E75EA7">
            <w:pPr>
              <w:spacing w:after="0" w:line="240" w:lineRule="auto"/>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15. TalTech AI 100*</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619531B8"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Ca 10p</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3A15927"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40p</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FE609EE" w14:textId="77777777" w:rsidR="005B688B" w:rsidRPr="003E6E31" w:rsidRDefault="005B688B" w:rsidP="00E75EA7">
            <w:pPr>
              <w:spacing w:after="0" w:line="240" w:lineRule="auto"/>
              <w:jc w:val="center"/>
              <w:rPr>
                <w:rFonts w:ascii="Calibri" w:eastAsia="Times New Roman" w:hAnsi="Calibri" w:cs="Calibri"/>
                <w:b/>
                <w:bCs/>
                <w:noProof/>
                <w:kern w:val="0"/>
                <w:sz w:val="22"/>
                <w:szCs w:val="22"/>
                <w:lang w:val="et-EE" w:eastAsia="en-GB"/>
              </w:rPr>
            </w:pPr>
            <w:r w:rsidRPr="003E6E31">
              <w:rPr>
                <w:rFonts w:ascii="Calibri" w:eastAsia="Times New Roman" w:hAnsi="Calibri" w:cs="Calibri"/>
                <w:b/>
                <w:bCs/>
                <w:noProof/>
                <w:kern w:val="0"/>
                <w:sz w:val="22"/>
                <w:szCs w:val="22"/>
                <w:lang w:val="et-EE" w:eastAsia="en-GB"/>
              </w:rPr>
              <w:t>100p</w:t>
            </w:r>
          </w:p>
        </w:tc>
      </w:tr>
      <w:tr w:rsidR="005B688B" w:rsidRPr="003E6E31" w14:paraId="4977E74D"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tcPr>
          <w:p w14:paraId="75D4A92D"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 alajaotus: AI investeeringute suhe tööjõukuludesse</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A6B268B"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Ca 0,3%</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BB2A4CB"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1,5% </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F68FB28"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4%</w:t>
            </w:r>
          </w:p>
        </w:tc>
      </w:tr>
      <w:tr w:rsidR="005B688B" w:rsidRPr="003E6E31" w14:paraId="1D7EB000"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tcPr>
          <w:p w14:paraId="17F1508A"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 alajaotus: I ja II astme lõpetajate osakaal (%), kes on läbinud õpingute jooksul vähemalt 6 EAP mahus AI fookusega õppeaineid</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1FAB7043"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Ca 8%</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EFE81AD"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30%</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4C17A53"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80%</w:t>
            </w:r>
          </w:p>
        </w:tc>
      </w:tr>
      <w:tr w:rsidR="005B688B" w:rsidRPr="003E6E31" w14:paraId="6D2673E6"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tcPr>
          <w:p w14:paraId="2032AE6B"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3. alajaotus: AI teaduses ja innovatsioonis sh</w:t>
            </w:r>
          </w:p>
          <w:p w14:paraId="5359FE1C"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valdkondlike professorite osakaal</w:t>
            </w:r>
          </w:p>
          <w:p w14:paraId="3E765DB3"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valdkondlike TA projektide maht</w:t>
            </w:r>
          </w:p>
          <w:p w14:paraId="5DF57A96"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valdkondlike ettevõtluslepingute ja projektide maht</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D6CAF2D"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p>
          <w:p w14:paraId="3D890D4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Ca 4%</w:t>
            </w:r>
          </w:p>
          <w:p w14:paraId="4DCFB5B6"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Ca 9 465 000 €</w:t>
            </w:r>
          </w:p>
          <w:p w14:paraId="347ADB30"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Ca 50 000 €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683792A2"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p>
          <w:p w14:paraId="370134A8"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10%</w:t>
            </w:r>
          </w:p>
          <w:p w14:paraId="444DE8C6"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14 000 000 €</w:t>
            </w:r>
          </w:p>
          <w:p w14:paraId="7BE7C24D"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200 000 €</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5160407" w14:textId="77777777" w:rsidR="005B688B" w:rsidRPr="003E6E31" w:rsidRDefault="005B688B" w:rsidP="00E75EA7">
            <w:pPr>
              <w:spacing w:after="0" w:line="240" w:lineRule="auto"/>
              <w:rPr>
                <w:rFonts w:ascii="Calibri" w:eastAsia="Times New Roman" w:hAnsi="Calibri" w:cs="Calibri"/>
                <w:noProof/>
                <w:kern w:val="0"/>
                <w:sz w:val="22"/>
                <w:szCs w:val="22"/>
                <w:lang w:val="et-EE" w:eastAsia="en-GB"/>
              </w:rPr>
            </w:pPr>
          </w:p>
          <w:p w14:paraId="38A5445B"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15%</w:t>
            </w:r>
          </w:p>
          <w:p w14:paraId="373C194C"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20 000 000 €</w:t>
            </w:r>
          </w:p>
          <w:p w14:paraId="17A341F8"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500 000 €</w:t>
            </w:r>
          </w:p>
        </w:tc>
      </w:tr>
      <w:tr w:rsidR="005B688B" w:rsidRPr="003E6E31" w14:paraId="53401D97" w14:textId="77777777" w:rsidTr="00E75EA7">
        <w:trPr>
          <w:trHeight w:val="288"/>
        </w:trPr>
        <w:tc>
          <w:tcPr>
            <w:tcW w:w="8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bottom"/>
          </w:tcPr>
          <w:p w14:paraId="77393038" w14:textId="77777777" w:rsidR="005B688B" w:rsidRPr="003E6E31" w:rsidRDefault="005B688B" w:rsidP="00E75EA7">
            <w:pPr>
              <w:spacing w:after="0" w:line="240" w:lineRule="auto"/>
              <w:jc w:val="right"/>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4. alajaotus: AI rakendamisega kokku hoitava tööaja suhe kogu tööaega</w:t>
            </w:r>
          </w:p>
        </w:tc>
        <w:tc>
          <w:tcPr>
            <w:tcW w:w="1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67FBC34F"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0%</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4080AE5A"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1,25%</w:t>
            </w:r>
          </w:p>
        </w:tc>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3AD87D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5%</w:t>
            </w:r>
          </w:p>
        </w:tc>
      </w:tr>
      <w:tr w:rsidR="005B688B" w:rsidRPr="003E6E31" w14:paraId="0F06C7E6" w14:textId="77777777" w:rsidTr="00E75EA7">
        <w:trPr>
          <w:trHeight w:val="288"/>
        </w:trPr>
        <w:tc>
          <w:tcPr>
            <w:tcW w:w="8856" w:type="dxa"/>
            <w:tcBorders>
              <w:top w:val="single" w:sz="4" w:space="0" w:color="auto"/>
              <w:left w:val="single" w:sz="4" w:space="0" w:color="auto"/>
              <w:bottom w:val="single" w:sz="4" w:space="0" w:color="auto"/>
            </w:tcBorders>
            <w:shd w:val="clear" w:color="auto" w:fill="F2F2F2" w:themeFill="background1" w:themeFillShade="F2"/>
            <w:tcMar>
              <w:top w:w="0" w:type="dxa"/>
              <w:left w:w="108" w:type="dxa"/>
              <w:bottom w:w="0" w:type="dxa"/>
              <w:right w:w="108" w:type="dxa"/>
            </w:tcMar>
            <w:vAlign w:val="bottom"/>
          </w:tcPr>
          <w:p w14:paraId="5DBBFA54" w14:textId="77777777" w:rsidR="005B688B" w:rsidRPr="003E6E31" w:rsidRDefault="005B688B" w:rsidP="00E75EA7">
            <w:pPr>
              <w:spacing w:after="0" w:line="240" w:lineRule="auto"/>
              <w:rPr>
                <w:rFonts w:ascii="Calibri" w:eastAsia="Times New Roman" w:hAnsi="Calibri" w:cs="Calibri"/>
                <w:noProof/>
                <w:kern w:val="0"/>
                <w:sz w:val="22"/>
                <w:szCs w:val="22"/>
                <w:lang w:val="et-EE" w:eastAsia="en-GB"/>
              </w:rPr>
            </w:pPr>
            <w:r w:rsidRPr="003E6E31">
              <w:rPr>
                <w:rFonts w:ascii="Calibri" w:eastAsia="Times New Roman" w:hAnsi="Calibri" w:cs="Calibri"/>
                <w:noProof/>
                <w:kern w:val="0"/>
                <w:sz w:val="22"/>
                <w:szCs w:val="22"/>
                <w:lang w:val="et-EE" w:eastAsia="en-GB"/>
              </w:rPr>
              <w:t xml:space="preserve">*- mõõdiku baasväärtused täpsustuvad 2026. aasta jooksul. </w:t>
            </w:r>
          </w:p>
        </w:tc>
        <w:tc>
          <w:tcPr>
            <w:tcW w:w="1771" w:type="dxa"/>
            <w:tcBorders>
              <w:top w:val="single" w:sz="4" w:space="0" w:color="auto"/>
              <w:bottom w:val="single" w:sz="4" w:space="0" w:color="auto"/>
            </w:tcBorders>
            <w:shd w:val="clear" w:color="auto" w:fill="F2F2F2" w:themeFill="background1" w:themeFillShade="F2"/>
            <w:tcMar>
              <w:top w:w="0" w:type="dxa"/>
              <w:left w:w="108" w:type="dxa"/>
              <w:bottom w:w="0" w:type="dxa"/>
              <w:right w:w="108" w:type="dxa"/>
            </w:tcMar>
            <w:vAlign w:val="center"/>
          </w:tcPr>
          <w:p w14:paraId="0F7F4581"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p>
        </w:tc>
        <w:tc>
          <w:tcPr>
            <w:tcW w:w="1984" w:type="dxa"/>
            <w:tcBorders>
              <w:top w:val="single" w:sz="4" w:space="0" w:color="auto"/>
              <w:bottom w:val="single" w:sz="4" w:space="0" w:color="auto"/>
            </w:tcBorders>
            <w:shd w:val="clear" w:color="auto" w:fill="F2F2F2" w:themeFill="background1" w:themeFillShade="F2"/>
            <w:tcMar>
              <w:top w:w="0" w:type="dxa"/>
              <w:left w:w="108" w:type="dxa"/>
              <w:bottom w:w="0" w:type="dxa"/>
              <w:right w:w="108" w:type="dxa"/>
            </w:tcMar>
            <w:vAlign w:val="center"/>
          </w:tcPr>
          <w:p w14:paraId="209A294D"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p>
        </w:tc>
        <w:tc>
          <w:tcPr>
            <w:tcW w:w="1844" w:type="dxa"/>
            <w:tcBorders>
              <w:top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52F34BB" w14:textId="77777777" w:rsidR="005B688B" w:rsidRPr="003E6E31" w:rsidRDefault="005B688B" w:rsidP="00E75EA7">
            <w:pPr>
              <w:spacing w:after="0" w:line="240" w:lineRule="auto"/>
              <w:jc w:val="center"/>
              <w:rPr>
                <w:rFonts w:ascii="Calibri" w:eastAsia="Times New Roman" w:hAnsi="Calibri" w:cs="Calibri"/>
                <w:noProof/>
                <w:kern w:val="0"/>
                <w:sz w:val="22"/>
                <w:szCs w:val="22"/>
                <w:lang w:val="et-EE" w:eastAsia="en-GB"/>
              </w:rPr>
            </w:pPr>
          </w:p>
        </w:tc>
      </w:tr>
    </w:tbl>
    <w:p w14:paraId="7371A5B7" w14:textId="77777777" w:rsidR="009C14DF" w:rsidRPr="003E6E31" w:rsidRDefault="009C14DF" w:rsidP="00851439">
      <w:pPr>
        <w:tabs>
          <w:tab w:val="left" w:pos="5103"/>
        </w:tabs>
        <w:rPr>
          <w:noProof/>
          <w:sz w:val="22"/>
        </w:rPr>
        <w:sectPr w:rsidR="009C14DF" w:rsidRPr="003E6E31" w:rsidSect="00524830">
          <w:pgSz w:w="16838" w:h="11906" w:orient="landscape" w:code="9"/>
          <w:pgMar w:top="1191" w:right="680" w:bottom="851" w:left="680" w:header="454" w:footer="510" w:gutter="0"/>
          <w:pgNumType w:start="1"/>
          <w:cols w:space="708"/>
          <w:titlePg/>
        </w:sectPr>
      </w:pPr>
    </w:p>
    <w:p w14:paraId="51D080D6" w14:textId="77777777" w:rsidR="0050685F" w:rsidRPr="003E6E31" w:rsidRDefault="0050685F" w:rsidP="005F13FD">
      <w:pPr>
        <w:tabs>
          <w:tab w:val="left" w:pos="5103"/>
        </w:tabs>
        <w:rPr>
          <w:noProof/>
          <w:sz w:val="2"/>
          <w:szCs w:val="2"/>
        </w:rPr>
      </w:pPr>
    </w:p>
    <w:sectPr w:rsidR="0050685F" w:rsidRPr="003E6E31" w:rsidSect="007E72DA">
      <w:type w:val="continuous"/>
      <w:pgSz w:w="16838" w:h="11906" w:orient="landscape" w:code="9"/>
      <w:pgMar w:top="1701" w:right="680" w:bottom="851" w:left="680" w:header="454" w:footer="51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2F824" w14:textId="77777777" w:rsidR="00BA6B3F" w:rsidRDefault="00BA6B3F">
      <w:r>
        <w:separator/>
      </w:r>
    </w:p>
  </w:endnote>
  <w:endnote w:type="continuationSeparator" w:id="0">
    <w:p w14:paraId="7367B4D2" w14:textId="77777777" w:rsidR="00BA6B3F" w:rsidRDefault="00BA6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roximo nova">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roximo novo">
    <w:altName w:val="Cambria"/>
    <w:panose1 w:val="00000000000000000000"/>
    <w:charset w:val="00"/>
    <w:family w:val="roman"/>
    <w:notTrueType/>
    <w:pitch w:val="default"/>
  </w:font>
  <w:font w:name="Proxima nova">
    <w:altName w:val="Tahoma"/>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5E809" w14:textId="77777777" w:rsidR="00450B27" w:rsidRDefault="00450B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7B36155" w14:textId="77777777" w:rsidR="00450B27" w:rsidRDefault="0045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89755" w14:textId="77777777" w:rsidR="00BA6B3F" w:rsidRDefault="00BA6B3F">
      <w:r>
        <w:separator/>
      </w:r>
    </w:p>
  </w:footnote>
  <w:footnote w:type="continuationSeparator" w:id="0">
    <w:p w14:paraId="29486C3B" w14:textId="77777777" w:rsidR="00BA6B3F" w:rsidRDefault="00BA6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23A95" w14:textId="2815CCF5" w:rsidR="00450B27" w:rsidRDefault="00450B2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24830">
      <w:rPr>
        <w:rStyle w:val="PageNumber"/>
        <w:noProof/>
      </w:rPr>
      <w:t>19</w:t>
    </w:r>
    <w:r>
      <w:rPr>
        <w:rStyle w:val="PageNumber"/>
      </w:rPr>
      <w:fldChar w:fldCharType="end"/>
    </w:r>
  </w:p>
  <w:p w14:paraId="05BE3136" w14:textId="77777777" w:rsidR="00450B27" w:rsidRDefault="00450B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76223" w14:textId="77777777" w:rsidR="00450B27" w:rsidRDefault="00450B27" w:rsidP="006125D6">
    <w:pPr>
      <w:pStyle w:val="Header"/>
      <w:framePr w:wrap="notBesid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C1699">
      <w:rPr>
        <w:rStyle w:val="PageNumber"/>
        <w:noProof/>
      </w:rPr>
      <w:t>2</w:t>
    </w:r>
    <w:r>
      <w:rPr>
        <w:rStyle w:val="PageNumber"/>
      </w:rPr>
      <w:fldChar w:fldCharType="end"/>
    </w:r>
  </w:p>
  <w:p w14:paraId="648C837F" w14:textId="77777777" w:rsidR="00450B27" w:rsidRDefault="00450B2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BF1"/>
    <w:multiLevelType w:val="hybridMultilevel"/>
    <w:tmpl w:val="814220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C45F85"/>
    <w:multiLevelType w:val="hybridMultilevel"/>
    <w:tmpl w:val="477CD7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C55D9B"/>
    <w:multiLevelType w:val="hybridMultilevel"/>
    <w:tmpl w:val="D7EABF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533F24"/>
    <w:multiLevelType w:val="hybridMultilevel"/>
    <w:tmpl w:val="01A447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6E276B"/>
    <w:multiLevelType w:val="hybridMultilevel"/>
    <w:tmpl w:val="5DDAF7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5021EB"/>
    <w:multiLevelType w:val="multilevel"/>
    <w:tmpl w:val="38766D9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2BFA5D98"/>
    <w:multiLevelType w:val="hybridMultilevel"/>
    <w:tmpl w:val="79CAB3D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D902ACE"/>
    <w:multiLevelType w:val="hybridMultilevel"/>
    <w:tmpl w:val="0ED0A4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040D31"/>
    <w:multiLevelType w:val="multilevel"/>
    <w:tmpl w:val="72BC32D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EB518C6"/>
    <w:multiLevelType w:val="hybridMultilevel"/>
    <w:tmpl w:val="0742E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5479DD"/>
    <w:multiLevelType w:val="hybridMultilevel"/>
    <w:tmpl w:val="6AA4A65E"/>
    <w:lvl w:ilvl="0" w:tplc="E06E5DCA">
      <w:start w:val="1"/>
      <w:numFmt w:val="bullet"/>
      <w:lvlText w:val="-"/>
      <w:lvlJc w:val="left"/>
      <w:pPr>
        <w:ind w:left="1080" w:hanging="360"/>
      </w:pPr>
      <w:rPr>
        <w:rFonts w:ascii="Proximo nova" w:eastAsia="Times New Roman" w:hAnsi="Proximo nov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E4E7774"/>
    <w:multiLevelType w:val="hybridMultilevel"/>
    <w:tmpl w:val="E572F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5274B8"/>
    <w:multiLevelType w:val="multilevel"/>
    <w:tmpl w:val="EC9E19DC"/>
    <w:lvl w:ilvl="0">
      <w:start w:val="1"/>
      <w:numFmt w:val="decimal"/>
      <w:pStyle w:val="Loetelu"/>
      <w:suff w:val="space"/>
      <w:lvlText w:val="%1."/>
      <w:lvlJc w:val="left"/>
      <w:pPr>
        <w:ind w:left="0" w:firstLine="0"/>
      </w:pPr>
      <w:rPr>
        <w:rFonts w:hint="default"/>
      </w:rPr>
    </w:lvl>
    <w:lvl w:ilvl="1">
      <w:start w:val="1"/>
      <w:numFmt w:val="decimal"/>
      <w:pStyle w:val="Bodyt"/>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51E57ADB"/>
    <w:multiLevelType w:val="hybridMultilevel"/>
    <w:tmpl w:val="753E57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5A72AC0"/>
    <w:multiLevelType w:val="hybridMultilevel"/>
    <w:tmpl w:val="751C36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1617819"/>
    <w:multiLevelType w:val="hybridMultilevel"/>
    <w:tmpl w:val="D55E39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B60E3F"/>
    <w:multiLevelType w:val="hybridMultilevel"/>
    <w:tmpl w:val="F0BE6C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3001177"/>
    <w:multiLevelType w:val="multilevel"/>
    <w:tmpl w:val="64E4EAF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756F6EDC"/>
    <w:multiLevelType w:val="hybridMultilevel"/>
    <w:tmpl w:val="E6063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6A7C5C"/>
    <w:multiLevelType w:val="multilevel"/>
    <w:tmpl w:val="8EBC68A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787E574A"/>
    <w:multiLevelType w:val="hybridMultilevel"/>
    <w:tmpl w:val="2318B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4206386">
    <w:abstractNumId w:val="17"/>
  </w:num>
  <w:num w:numId="2" w16cid:durableId="1905604375">
    <w:abstractNumId w:val="19"/>
  </w:num>
  <w:num w:numId="3" w16cid:durableId="1991867349">
    <w:abstractNumId w:val="5"/>
  </w:num>
  <w:num w:numId="4" w16cid:durableId="1818955314">
    <w:abstractNumId w:val="8"/>
  </w:num>
  <w:num w:numId="5" w16cid:durableId="192350167">
    <w:abstractNumId w:val="12"/>
  </w:num>
  <w:num w:numId="6" w16cid:durableId="1837068796">
    <w:abstractNumId w:val="12"/>
  </w:num>
  <w:num w:numId="7" w16cid:durableId="1644041278">
    <w:abstractNumId w:val="6"/>
  </w:num>
  <w:num w:numId="8" w16cid:durableId="309095078">
    <w:abstractNumId w:val="11"/>
  </w:num>
  <w:num w:numId="9" w16cid:durableId="388845392">
    <w:abstractNumId w:val="16"/>
  </w:num>
  <w:num w:numId="10" w16cid:durableId="1710102001">
    <w:abstractNumId w:val="10"/>
  </w:num>
  <w:num w:numId="11" w16cid:durableId="290206550">
    <w:abstractNumId w:val="2"/>
  </w:num>
  <w:num w:numId="12" w16cid:durableId="1449197987">
    <w:abstractNumId w:val="18"/>
  </w:num>
  <w:num w:numId="13" w16cid:durableId="1796950470">
    <w:abstractNumId w:val="15"/>
  </w:num>
  <w:num w:numId="14" w16cid:durableId="2014839618">
    <w:abstractNumId w:val="1"/>
  </w:num>
  <w:num w:numId="15" w16cid:durableId="285739598">
    <w:abstractNumId w:val="3"/>
  </w:num>
  <w:num w:numId="16" w16cid:durableId="462356834">
    <w:abstractNumId w:val="0"/>
  </w:num>
  <w:num w:numId="17" w16cid:durableId="1970015789">
    <w:abstractNumId w:val="7"/>
  </w:num>
  <w:num w:numId="18" w16cid:durableId="1373917941">
    <w:abstractNumId w:val="13"/>
  </w:num>
  <w:num w:numId="19" w16cid:durableId="274682576">
    <w:abstractNumId w:val="14"/>
  </w:num>
  <w:num w:numId="20" w16cid:durableId="1630815213">
    <w:abstractNumId w:val="20"/>
  </w:num>
  <w:num w:numId="21" w16cid:durableId="2021469313">
    <w:abstractNumId w:val="9"/>
  </w:num>
  <w:num w:numId="22" w16cid:durableId="3851800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3"/>
  <w:drawingGridVerticalSpacing w:val="113"/>
  <w:displayVerticalDrawingGridEvery w:val="0"/>
  <w:doNotUseMarginsForDrawingGridOrigin/>
  <w:drawingGridVerticalOrigin w:val="1985"/>
  <w:noPunctuationKerning/>
  <w:characterSpacingControl w:val="doNotCompress"/>
  <w:savePreviewPicture/>
  <w:hdrShapeDefaults>
    <o:shapedefaults v:ext="edit" spidmax="2050" fillcolor="white">
      <v:fill color="white"/>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620"/>
    <w:rsid w:val="00001DF1"/>
    <w:rsid w:val="000132A4"/>
    <w:rsid w:val="000A52ED"/>
    <w:rsid w:val="00101BCB"/>
    <w:rsid w:val="0011354C"/>
    <w:rsid w:val="0014041B"/>
    <w:rsid w:val="001D05E5"/>
    <w:rsid w:val="001E7223"/>
    <w:rsid w:val="00203A79"/>
    <w:rsid w:val="00207D15"/>
    <w:rsid w:val="00212422"/>
    <w:rsid w:val="002216AF"/>
    <w:rsid w:val="00235B57"/>
    <w:rsid w:val="00252617"/>
    <w:rsid w:val="00276CFC"/>
    <w:rsid w:val="0029000F"/>
    <w:rsid w:val="0029125B"/>
    <w:rsid w:val="002C4618"/>
    <w:rsid w:val="002E73B5"/>
    <w:rsid w:val="00316C57"/>
    <w:rsid w:val="00322FF3"/>
    <w:rsid w:val="0033426A"/>
    <w:rsid w:val="00336D4D"/>
    <w:rsid w:val="00357F00"/>
    <w:rsid w:val="0037527E"/>
    <w:rsid w:val="003A52B4"/>
    <w:rsid w:val="003E2946"/>
    <w:rsid w:val="003E6E31"/>
    <w:rsid w:val="00404EEF"/>
    <w:rsid w:val="00450B27"/>
    <w:rsid w:val="004803F4"/>
    <w:rsid w:val="004B28EB"/>
    <w:rsid w:val="004C1221"/>
    <w:rsid w:val="004C1699"/>
    <w:rsid w:val="00506332"/>
    <w:rsid w:val="0050685F"/>
    <w:rsid w:val="00520B85"/>
    <w:rsid w:val="00524830"/>
    <w:rsid w:val="00524CD9"/>
    <w:rsid w:val="00526E47"/>
    <w:rsid w:val="00547492"/>
    <w:rsid w:val="005A48EC"/>
    <w:rsid w:val="005B688B"/>
    <w:rsid w:val="005C4DB9"/>
    <w:rsid w:val="005D04CC"/>
    <w:rsid w:val="005F13FD"/>
    <w:rsid w:val="005F7BD6"/>
    <w:rsid w:val="00607D07"/>
    <w:rsid w:val="006125D6"/>
    <w:rsid w:val="006141B2"/>
    <w:rsid w:val="0063041D"/>
    <w:rsid w:val="006905AC"/>
    <w:rsid w:val="00690DFA"/>
    <w:rsid w:val="00693116"/>
    <w:rsid w:val="006C54D8"/>
    <w:rsid w:val="006D01D7"/>
    <w:rsid w:val="00701E1C"/>
    <w:rsid w:val="00721749"/>
    <w:rsid w:val="00781A97"/>
    <w:rsid w:val="007E72DA"/>
    <w:rsid w:val="008062FB"/>
    <w:rsid w:val="00816F21"/>
    <w:rsid w:val="00843834"/>
    <w:rsid w:val="00851439"/>
    <w:rsid w:val="00864821"/>
    <w:rsid w:val="008B1943"/>
    <w:rsid w:val="008C2E19"/>
    <w:rsid w:val="008E7735"/>
    <w:rsid w:val="008F28C6"/>
    <w:rsid w:val="009001F4"/>
    <w:rsid w:val="009457D7"/>
    <w:rsid w:val="00975958"/>
    <w:rsid w:val="009A7320"/>
    <w:rsid w:val="009B17A2"/>
    <w:rsid w:val="009C0511"/>
    <w:rsid w:val="009C14DF"/>
    <w:rsid w:val="009C577C"/>
    <w:rsid w:val="009F1C41"/>
    <w:rsid w:val="00A212A7"/>
    <w:rsid w:val="00A226BB"/>
    <w:rsid w:val="00A60393"/>
    <w:rsid w:val="00A7098D"/>
    <w:rsid w:val="00A717DD"/>
    <w:rsid w:val="00A831C3"/>
    <w:rsid w:val="00A9747E"/>
    <w:rsid w:val="00AB48A9"/>
    <w:rsid w:val="00B11E2C"/>
    <w:rsid w:val="00B25946"/>
    <w:rsid w:val="00B41ACF"/>
    <w:rsid w:val="00B43112"/>
    <w:rsid w:val="00B67A8F"/>
    <w:rsid w:val="00BA2F50"/>
    <w:rsid w:val="00BA6B3F"/>
    <w:rsid w:val="00BE5F5D"/>
    <w:rsid w:val="00C0610C"/>
    <w:rsid w:val="00C11566"/>
    <w:rsid w:val="00C436F1"/>
    <w:rsid w:val="00CE69D1"/>
    <w:rsid w:val="00CF172B"/>
    <w:rsid w:val="00CF4A5A"/>
    <w:rsid w:val="00CF7BBC"/>
    <w:rsid w:val="00D0170E"/>
    <w:rsid w:val="00D0338D"/>
    <w:rsid w:val="00D060C3"/>
    <w:rsid w:val="00D7393A"/>
    <w:rsid w:val="00D778E2"/>
    <w:rsid w:val="00D91251"/>
    <w:rsid w:val="00D972D6"/>
    <w:rsid w:val="00DC3A87"/>
    <w:rsid w:val="00DC605B"/>
    <w:rsid w:val="00DD120E"/>
    <w:rsid w:val="00DE1C36"/>
    <w:rsid w:val="00E1081F"/>
    <w:rsid w:val="00E11CC8"/>
    <w:rsid w:val="00E97BC6"/>
    <w:rsid w:val="00EB1D64"/>
    <w:rsid w:val="00EC7A27"/>
    <w:rsid w:val="00EC7BDD"/>
    <w:rsid w:val="00F11620"/>
    <w:rsid w:val="00F16E2F"/>
    <w:rsid w:val="00F27045"/>
    <w:rsid w:val="00F61DAC"/>
    <w:rsid w:val="00F76E41"/>
    <w:rsid w:val="00F84234"/>
    <w:rsid w:val="00F84CA9"/>
    <w:rsid w:val="00FB1332"/>
    <w:rsid w:val="00FD1D20"/>
    <w:rsid w:val="00FD272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
    </o:shapedefaults>
    <o:shapelayout v:ext="edit">
      <o:idmap v:ext="edit" data="2"/>
    </o:shapelayout>
  </w:shapeDefaults>
  <w:decimalSymbol w:val=","/>
  <w:listSeparator w:val=";"/>
  <w14:docId w14:val="31E78B3D"/>
  <w15:docId w15:val="{4265150C-F9A5-47BE-87FD-1D696519B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t-EE" w:eastAsia="et-E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605B"/>
  </w:style>
  <w:style w:type="paragraph" w:styleId="Heading1">
    <w:name w:val="heading 1"/>
    <w:basedOn w:val="Normal"/>
    <w:next w:val="Normal"/>
    <w:link w:val="Heading1Char"/>
    <w:uiPriority w:val="9"/>
    <w:qFormat/>
    <w:pPr>
      <w:keepNext/>
      <w:numPr>
        <w:numId w:val="2"/>
      </w:numPr>
      <w:spacing w:before="240" w:after="60"/>
      <w:outlineLvl w:val="0"/>
    </w:pPr>
    <w:rPr>
      <w:rFonts w:ascii="Arial" w:hAnsi="Arial" w:cs="Arial"/>
      <w:b/>
      <w:bCs/>
      <w:kern w:val="32"/>
      <w:sz w:val="32"/>
      <w:szCs w:val="32"/>
    </w:rPr>
  </w:style>
  <w:style w:type="paragraph" w:styleId="Heading2">
    <w:name w:val="heading 2"/>
    <w:basedOn w:val="Normal"/>
    <w:next w:val="Normal"/>
    <w:qFormat/>
    <w:pPr>
      <w:keepNext/>
      <w:numPr>
        <w:ilvl w:val="1"/>
        <w:numId w:val="2"/>
      </w:numPr>
      <w:spacing w:before="240" w:after="60"/>
      <w:outlineLvl w:val="1"/>
    </w:pPr>
    <w:rPr>
      <w:rFonts w:ascii="Arial" w:hAnsi="Arial"/>
      <w:b/>
      <w:iCs/>
      <w:sz w:val="28"/>
      <w:szCs w:val="24"/>
    </w:rPr>
  </w:style>
  <w:style w:type="paragraph" w:styleId="Heading3">
    <w:name w:val="heading 3"/>
    <w:basedOn w:val="Normal"/>
    <w:next w:val="Normal"/>
    <w:link w:val="Heading3Char"/>
    <w:uiPriority w:val="9"/>
    <w:qFormat/>
    <w:pPr>
      <w:keepNext/>
      <w:framePr w:w="8382" w:h="282" w:hSpace="180" w:wrap="notBeside" w:vAnchor="text" w:hAnchor="page" w:x="2719" w:y="-445"/>
      <w:shd w:val="solid" w:color="FFFFFF" w:fill="FFFFFF"/>
      <w:outlineLvl w:val="2"/>
    </w:pPr>
    <w:rPr>
      <w:rFonts w:ascii="Goudy Old Style" w:hAnsi="Goudy Old Style"/>
      <w:b/>
      <w:bCs/>
      <w:caps/>
      <w:color w:val="808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style>
  <w:style w:type="character" w:styleId="PageNumber">
    <w:name w:val="page number"/>
    <w:basedOn w:val="DefaultParagraphFont"/>
  </w:style>
  <w:style w:type="paragraph" w:customStyle="1" w:styleId="Dokumendinimetus">
    <w:name w:val="Dokumendi nimetus"/>
    <w:basedOn w:val="Normal"/>
    <w:next w:val="BodyText"/>
    <w:qFormat/>
    <w:rsid w:val="00D7393A"/>
    <w:pPr>
      <w:spacing w:before="920"/>
      <w:ind w:right="4706"/>
    </w:pPr>
    <w:rPr>
      <w:caps/>
      <w:sz w:val="28"/>
    </w:rPr>
  </w:style>
  <w:style w:type="paragraph" w:customStyle="1" w:styleId="Loetelu">
    <w:name w:val="Loetelu"/>
    <w:basedOn w:val="BodyText"/>
    <w:rsid w:val="00203A79"/>
    <w:pPr>
      <w:numPr>
        <w:numId w:val="6"/>
      </w:numPr>
      <w:spacing w:before="120"/>
    </w:pPr>
  </w:style>
  <w:style w:type="paragraph" w:customStyle="1" w:styleId="Bodyt">
    <w:name w:val="Bodyt"/>
    <w:basedOn w:val="Normal"/>
    <w:rsid w:val="00203A79"/>
    <w:pPr>
      <w:numPr>
        <w:ilvl w:val="1"/>
        <w:numId w:val="6"/>
      </w:numPr>
    </w:pPr>
  </w:style>
  <w:style w:type="paragraph" w:customStyle="1" w:styleId="Tallinn">
    <w:name w:val="Tallinn"/>
    <w:basedOn w:val="BodyText"/>
    <w:next w:val="BodyText"/>
    <w:qFormat/>
    <w:rsid w:val="00D7393A"/>
    <w:pPr>
      <w:spacing w:before="120" w:after="920"/>
    </w:pPr>
  </w:style>
  <w:style w:type="paragraph" w:customStyle="1" w:styleId="Pealkiri1">
    <w:name w:val="Pealkiri1"/>
    <w:basedOn w:val="BodyText"/>
    <w:next w:val="BodyText"/>
    <w:qFormat/>
    <w:rsid w:val="0063041D"/>
    <w:pPr>
      <w:spacing w:after="480"/>
      <w:ind w:right="5103"/>
    </w:pPr>
  </w:style>
  <w:style w:type="paragraph" w:customStyle="1" w:styleId="Allkirjastajanimi">
    <w:name w:val="Allkirjastaja nimi"/>
    <w:basedOn w:val="BodyText"/>
    <w:next w:val="BodyText"/>
    <w:qFormat/>
    <w:rsid w:val="00D0170E"/>
  </w:style>
  <w:style w:type="paragraph" w:customStyle="1" w:styleId="Tekst">
    <w:name w:val="Tekst"/>
    <w:basedOn w:val="BodyText"/>
    <w:rsid w:val="005A48EC"/>
    <w:pPr>
      <w:spacing w:after="240"/>
    </w:pPr>
  </w:style>
  <w:style w:type="paragraph" w:customStyle="1" w:styleId="Nimiall">
    <w:name w:val="Nimi all"/>
    <w:basedOn w:val="Normal"/>
    <w:qFormat/>
    <w:rsid w:val="00851439"/>
    <w:pPr>
      <w:tabs>
        <w:tab w:val="left" w:pos="5103"/>
      </w:tabs>
      <w:spacing w:before="960"/>
    </w:pPr>
  </w:style>
  <w:style w:type="paragraph" w:customStyle="1" w:styleId="Allkirjastatuddigit">
    <w:name w:val="Allkirjastatud digit"/>
    <w:basedOn w:val="BodyText"/>
    <w:qFormat/>
    <w:rsid w:val="00DC3A87"/>
    <w:pPr>
      <w:spacing w:before="480" w:after="120"/>
    </w:pPr>
  </w:style>
  <w:style w:type="table" w:styleId="TableGrid">
    <w:name w:val="Table Grid"/>
    <w:basedOn w:val="TableNormal"/>
    <w:uiPriority w:val="59"/>
    <w:rsid w:val="00DC6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0685F"/>
    <w:pPr>
      <w:autoSpaceDE w:val="0"/>
      <w:autoSpaceDN w:val="0"/>
      <w:adjustRightInd w:val="0"/>
    </w:pPr>
    <w:rPr>
      <w:rFonts w:cs="Calibri"/>
      <w:color w:val="000000"/>
      <w:sz w:val="24"/>
      <w:szCs w:val="24"/>
    </w:rPr>
  </w:style>
  <w:style w:type="character" w:styleId="Hyperlink">
    <w:name w:val="Hyperlink"/>
    <w:basedOn w:val="DefaultParagraphFont"/>
    <w:uiPriority w:val="99"/>
    <w:unhideWhenUsed/>
    <w:rsid w:val="009C14DF"/>
    <w:rPr>
      <w:color w:val="0000FF"/>
      <w:u w:val="single"/>
    </w:rPr>
  </w:style>
  <w:style w:type="paragraph" w:styleId="ListParagraph">
    <w:name w:val="List Paragraph"/>
    <w:basedOn w:val="Normal"/>
    <w:qFormat/>
    <w:rsid w:val="009C14DF"/>
    <w:pPr>
      <w:spacing w:after="160" w:line="259" w:lineRule="auto"/>
      <w:ind w:left="720"/>
      <w:contextualSpacing/>
    </w:pPr>
    <w:rPr>
      <w:rFonts w:asciiTheme="minorHAnsi" w:eastAsiaTheme="minorHAnsi" w:hAnsiTheme="minorHAnsi" w:cstheme="minorBidi"/>
      <w:sz w:val="22"/>
      <w:szCs w:val="22"/>
      <w:lang w:val="en-US" w:eastAsia="en-US"/>
    </w:rPr>
  </w:style>
  <w:style w:type="character" w:styleId="UnresolvedMention">
    <w:name w:val="Unresolved Mention"/>
    <w:basedOn w:val="DefaultParagraphFont"/>
    <w:uiPriority w:val="99"/>
    <w:semiHidden/>
    <w:unhideWhenUsed/>
    <w:rsid w:val="009C14DF"/>
    <w:rPr>
      <w:color w:val="605E5C"/>
      <w:shd w:val="clear" w:color="auto" w:fill="E1DFDD"/>
    </w:rPr>
  </w:style>
  <w:style w:type="character" w:customStyle="1" w:styleId="HeaderChar">
    <w:name w:val="Header Char"/>
    <w:basedOn w:val="DefaultParagraphFont"/>
    <w:link w:val="Header"/>
    <w:uiPriority w:val="99"/>
    <w:rsid w:val="009C14DF"/>
  </w:style>
  <w:style w:type="character" w:customStyle="1" w:styleId="FooterChar">
    <w:name w:val="Footer Char"/>
    <w:basedOn w:val="DefaultParagraphFont"/>
    <w:link w:val="Footer"/>
    <w:uiPriority w:val="99"/>
    <w:rsid w:val="009C14DF"/>
  </w:style>
  <w:style w:type="character" w:styleId="CommentReference">
    <w:name w:val="annotation reference"/>
    <w:basedOn w:val="DefaultParagraphFont"/>
    <w:uiPriority w:val="99"/>
    <w:semiHidden/>
    <w:unhideWhenUsed/>
    <w:rsid w:val="009C14DF"/>
    <w:rPr>
      <w:sz w:val="16"/>
      <w:szCs w:val="16"/>
    </w:rPr>
  </w:style>
  <w:style w:type="paragraph" w:styleId="CommentText">
    <w:name w:val="annotation text"/>
    <w:basedOn w:val="Normal"/>
    <w:link w:val="CommentTextChar"/>
    <w:uiPriority w:val="99"/>
    <w:unhideWhenUsed/>
    <w:rsid w:val="009C14DF"/>
    <w:pPr>
      <w:spacing w:after="160"/>
    </w:pPr>
    <w:rPr>
      <w:rFonts w:asciiTheme="minorHAnsi" w:eastAsiaTheme="minorHAnsi" w:hAnsiTheme="minorHAnsi" w:cstheme="minorBidi"/>
      <w:lang w:eastAsia="en-US"/>
    </w:rPr>
  </w:style>
  <w:style w:type="character" w:customStyle="1" w:styleId="CommentTextChar">
    <w:name w:val="Comment Text Char"/>
    <w:basedOn w:val="DefaultParagraphFont"/>
    <w:link w:val="CommentText"/>
    <w:uiPriority w:val="99"/>
    <w:rsid w:val="009C14DF"/>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9C14DF"/>
    <w:rPr>
      <w:b/>
      <w:bCs/>
    </w:rPr>
  </w:style>
  <w:style w:type="character" w:customStyle="1" w:styleId="CommentSubjectChar">
    <w:name w:val="Comment Subject Char"/>
    <w:basedOn w:val="CommentTextChar"/>
    <w:link w:val="CommentSubject"/>
    <w:uiPriority w:val="99"/>
    <w:semiHidden/>
    <w:rsid w:val="009C14DF"/>
    <w:rPr>
      <w:rFonts w:asciiTheme="minorHAnsi" w:eastAsiaTheme="minorHAnsi" w:hAnsiTheme="minorHAnsi" w:cstheme="minorBidi"/>
      <w:b/>
      <w:bCs/>
      <w:lang w:eastAsia="en-US"/>
    </w:rPr>
  </w:style>
  <w:style w:type="character" w:customStyle="1" w:styleId="Heading3Char">
    <w:name w:val="Heading 3 Char"/>
    <w:basedOn w:val="DefaultParagraphFont"/>
    <w:link w:val="Heading3"/>
    <w:uiPriority w:val="9"/>
    <w:rsid w:val="009C14DF"/>
    <w:rPr>
      <w:rFonts w:ascii="Goudy Old Style" w:hAnsi="Goudy Old Style"/>
      <w:b/>
      <w:bCs/>
      <w:caps/>
      <w:color w:val="808080"/>
      <w:shd w:val="solid" w:color="FFFFFF" w:fill="FFFFFF"/>
    </w:rPr>
  </w:style>
  <w:style w:type="paragraph" w:styleId="FootnoteText">
    <w:name w:val="footnote text"/>
    <w:basedOn w:val="Normal"/>
    <w:link w:val="FootnoteTextChar"/>
    <w:uiPriority w:val="99"/>
    <w:unhideWhenUsed/>
    <w:qFormat/>
    <w:rsid w:val="009C14DF"/>
    <w:rPr>
      <w:rFonts w:asciiTheme="minorHAnsi" w:eastAsiaTheme="minorHAnsi" w:hAnsiTheme="minorHAnsi" w:cstheme="minorBidi"/>
      <w:lang w:eastAsia="en-US"/>
    </w:rPr>
  </w:style>
  <w:style w:type="character" w:customStyle="1" w:styleId="FootnoteTextChar">
    <w:name w:val="Footnote Text Char"/>
    <w:basedOn w:val="DefaultParagraphFont"/>
    <w:link w:val="FootnoteText"/>
    <w:uiPriority w:val="99"/>
    <w:rsid w:val="009C14DF"/>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14DF"/>
    <w:rPr>
      <w:vertAlign w:val="superscript"/>
    </w:rPr>
  </w:style>
  <w:style w:type="character" w:styleId="Mention">
    <w:name w:val="Mention"/>
    <w:basedOn w:val="DefaultParagraphFont"/>
    <w:uiPriority w:val="99"/>
    <w:unhideWhenUsed/>
    <w:rsid w:val="009C14DF"/>
    <w:rPr>
      <w:color w:val="2B579A"/>
      <w:shd w:val="clear" w:color="auto" w:fill="E1DFDD"/>
    </w:rPr>
  </w:style>
  <w:style w:type="character" w:customStyle="1" w:styleId="Heading1Char">
    <w:name w:val="Heading 1 Char"/>
    <w:basedOn w:val="DefaultParagraphFont"/>
    <w:link w:val="Heading1"/>
    <w:uiPriority w:val="9"/>
    <w:rsid w:val="009C14DF"/>
    <w:rPr>
      <w:rFonts w:ascii="Arial" w:hAnsi="Arial" w:cs="Arial"/>
      <w:b/>
      <w:bCs/>
      <w:kern w:val="32"/>
      <w:sz w:val="32"/>
      <w:szCs w:val="32"/>
    </w:rPr>
  </w:style>
  <w:style w:type="character" w:styleId="Strong">
    <w:name w:val="Strong"/>
    <w:basedOn w:val="DefaultParagraphFont"/>
    <w:uiPriority w:val="22"/>
    <w:qFormat/>
    <w:rsid w:val="009C14DF"/>
    <w:rPr>
      <w:b/>
      <w:bCs/>
    </w:rPr>
  </w:style>
  <w:style w:type="paragraph" w:styleId="Revision">
    <w:name w:val="Revision"/>
    <w:hidden/>
    <w:uiPriority w:val="99"/>
    <w:semiHidden/>
    <w:rsid w:val="009C14DF"/>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9C14DF"/>
    <w:rPr>
      <w:color w:val="954F72" w:themeColor="followedHyperlink"/>
      <w:u w:val="single"/>
    </w:rPr>
  </w:style>
  <w:style w:type="table" w:styleId="GridTable1Light-Accent1">
    <w:name w:val="Grid Table 1 Light Accent 1"/>
    <w:basedOn w:val="TableNormal"/>
    <w:uiPriority w:val="46"/>
    <w:rsid w:val="009C14DF"/>
    <w:rPr>
      <w:rFonts w:asciiTheme="minorHAnsi" w:eastAsiaTheme="minorHAnsi" w:hAnsiTheme="minorHAnsi" w:cstheme="minorBidi"/>
      <w:sz w:val="22"/>
      <w:szCs w:val="22"/>
      <w:lang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NoSpacing">
    <w:name w:val="No Spacing"/>
    <w:uiPriority w:val="1"/>
    <w:qFormat/>
    <w:rsid w:val="009C14DF"/>
    <w:rPr>
      <w:rFonts w:asciiTheme="minorHAnsi" w:eastAsiaTheme="minorHAnsi" w:hAnsiTheme="minorHAnsi" w:cstheme="minorBidi"/>
      <w:sz w:val="22"/>
      <w:szCs w:val="22"/>
      <w:lang w:eastAsia="en-US"/>
    </w:rPr>
  </w:style>
  <w:style w:type="table" w:styleId="GridTable1Light">
    <w:name w:val="Grid Table 1 Light"/>
    <w:basedOn w:val="TableNormal"/>
    <w:uiPriority w:val="46"/>
    <w:rsid w:val="009C14DF"/>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9A7320"/>
  </w:style>
  <w:style w:type="table" w:customStyle="1" w:styleId="TableGrid1">
    <w:name w:val="Table Grid1"/>
    <w:basedOn w:val="TableNormal"/>
    <w:next w:val="TableGrid"/>
    <w:uiPriority w:val="59"/>
    <w:rsid w:val="009A7320"/>
    <w:rPr>
      <w:rFonts w:eastAsia="Calibri"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99"/>
    <w:semiHidden/>
    <w:unhideWhenUsed/>
    <w:rsid w:val="005B688B"/>
    <w:pPr>
      <w:autoSpaceDN w:val="0"/>
      <w:spacing w:after="160" w:line="276" w:lineRule="auto"/>
    </w:pPr>
    <w:rPr>
      <w:rFonts w:ascii="Aptos" w:eastAsia="Aptos" w:hAnsi="Aptos"/>
      <w:kern w:val="3"/>
      <w:sz w:val="24"/>
      <w:szCs w:val="24"/>
      <w:lang w:val="en-GB" w:eastAsia="en-US"/>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igusaktid.taltech.ee/sonastik/q1-artiklite-arv-aastas-doktorikraadiga-akadeemilise-tootaja-koht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livettu.sharepoint.com/sites/TalTechassetlibrary/Assets/N&#245;ukogu%20otsu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41FD6AF7FC424189B0BAF161424567" ma:contentTypeVersion="4" ma:contentTypeDescription="Create a new document." ma:contentTypeScope="" ma:versionID="a1abacc8fcb5d856ce22b71e797540a4">
  <xsd:schema xmlns:xsd="http://www.w3.org/2001/XMLSchema" xmlns:xs="http://www.w3.org/2001/XMLSchema" xmlns:p="http://schemas.microsoft.com/office/2006/metadata/properties" xmlns:ns2="566746a8-eac2-41fe-b884-0b6d892bfce3" targetNamespace="http://schemas.microsoft.com/office/2006/metadata/properties" ma:root="true" ma:fieldsID="fc2beb101102d6875aacc74347b8b646" ns2:_="">
    <xsd:import namespace="566746a8-eac2-41fe-b884-0b6d892bfce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6746a8-eac2-41fe-b884-0b6d892bf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AA2254-69E2-4DC0-92CB-A81C94EA8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6746a8-eac2-41fe-b884-0b6d892bfc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84614F-907F-4A8C-B184-A0CBB642FD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EF9801D-427F-454C-ADC6-A2F0EA4082BE}">
  <ds:schemaRefs>
    <ds:schemaRef ds:uri="http://schemas.openxmlformats.org/officeDocument/2006/bibliography"/>
  </ds:schemaRefs>
</ds:datastoreItem>
</file>

<file path=customXml/itemProps4.xml><?xml version="1.0" encoding="utf-8"?>
<ds:datastoreItem xmlns:ds="http://schemas.openxmlformats.org/officeDocument/2006/customXml" ds:itemID="{3528759E-C74B-4C1F-9B94-13F1891580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Nõukogu%20otsus</Template>
  <TotalTime>11</TotalTime>
  <Pages>20</Pages>
  <Words>6350</Words>
  <Characters>36836</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Tallinna Tehnikaülikool</vt:lpstr>
    </vt:vector>
  </TitlesOfParts>
  <Company>TTY  Informaatikainstituut</Company>
  <LinksUpToDate>false</LinksUpToDate>
  <CharactersWithSpaces>43100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Tallinna Tehnikaülikool</dc:title>
  <dc:subject>korraldus</dc:subject>
  <dc:creator>Paula Petriina Ahonen-Rumm</dc:creator>
  <cp:keywords/>
  <dc:description/>
  <cp:lastModifiedBy>Kairi Schütz</cp:lastModifiedBy>
  <cp:revision>18</cp:revision>
  <cp:lastPrinted>2003-02-05T10:15:00Z</cp:lastPrinted>
  <dcterms:created xsi:type="dcterms:W3CDTF">2026-09-22T11:36:00Z</dcterms:created>
  <dcterms:modified xsi:type="dcterms:W3CDTF">2026-09-29T13:13:00Z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X:Registered">
    <vt:lpwstr>[kuupäev]</vt:lpwstr>
  </property>
  <property fmtid="{D5CDD505-2E9C-101B-9397-08002B2CF9AE}" pid="3" name="DLX:RegistrationNo">
    <vt:lpwstr>[nr]</vt:lpwstr>
  </property>
  <property fmtid="{D5CDD505-2E9C-101B-9397-08002B2CF9AE}" pid="4" name="ContentTypeId">
    <vt:lpwstr>0x0101008E41FD6AF7FC424189B0BAF161424567</vt:lpwstr>
  </property>
</Properties>
</file>