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1EAA" w14:textId="77777777" w:rsidR="000A5FA8" w:rsidRDefault="000A5FA8" w:rsidP="202BB9B2">
      <w:pPr>
        <w:spacing w:before="240" w:after="120" w:line="259" w:lineRule="auto"/>
      </w:pPr>
      <w:r w:rsidRPr="202BB9B2">
        <w:rPr>
          <w:rFonts w:asciiTheme="minorHAnsi" w:hAnsiTheme="minorHAnsi"/>
          <w:b/>
          <w:bCs/>
        </w:rPr>
        <w:t>Akadeemilise hindamise maatriks</w:t>
      </w:r>
    </w:p>
    <w:p w14:paraId="0E262046" w14:textId="77777777" w:rsidR="000A5FA8" w:rsidRPr="00DE3915" w:rsidRDefault="000A5FA8" w:rsidP="004529C9">
      <w:pPr>
        <w:tabs>
          <w:tab w:val="left" w:pos="1441"/>
        </w:tabs>
        <w:spacing w:before="240" w:after="60"/>
        <w:ind w:left="28"/>
        <w:rPr>
          <w:rFonts w:asciiTheme="minorHAnsi" w:hAnsiTheme="minorHAnsi"/>
          <w:b/>
          <w:bCs/>
          <w:sz w:val="20"/>
        </w:rPr>
      </w:pPr>
      <w:r w:rsidRPr="00DE3915">
        <w:rPr>
          <w:rFonts w:asciiTheme="minorHAnsi" w:hAnsiTheme="minorHAnsi"/>
          <w:b/>
          <w:bCs/>
          <w:sz w:val="20"/>
        </w:rPr>
        <w:t>Tabel 1</w:t>
      </w:r>
    </w:p>
    <w:tbl>
      <w:tblPr>
        <w:tblW w:w="157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559"/>
        <w:gridCol w:w="2126"/>
        <w:gridCol w:w="2127"/>
        <w:gridCol w:w="2551"/>
        <w:gridCol w:w="2552"/>
        <w:gridCol w:w="2835"/>
      </w:tblGrid>
      <w:tr w:rsidR="000A5FA8" w:rsidRPr="007943D1" w14:paraId="71EE8909" w14:textId="77777777" w:rsidTr="00850B75">
        <w:trPr>
          <w:trHeight w:val="75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396B0"/>
            <w:hideMark/>
          </w:tcPr>
          <w:p w14:paraId="67B0DFF7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color w:val="FFFFFF"/>
                <w:sz w:val="20"/>
                <w:szCs w:val="20"/>
              </w:rPr>
              <w:t>Akadeemilise tegevuse liik</w:t>
            </w:r>
            <w:r w:rsidRPr="007943D1">
              <w:rPr>
                <w:rFonts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396B0"/>
            <w:hideMark/>
          </w:tcPr>
          <w:p w14:paraId="078CEBF6" w14:textId="77777777" w:rsidR="000A5FA8" w:rsidRPr="007943D1" w:rsidRDefault="000A5FA8" w:rsidP="007943D1">
            <w:pPr>
              <w:jc w:val="center"/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396B0"/>
            <w:hideMark/>
          </w:tcPr>
          <w:p w14:paraId="4444FF0E" w14:textId="77777777" w:rsidR="000A5FA8" w:rsidRPr="007943D1" w:rsidRDefault="000A5FA8" w:rsidP="007943D1">
            <w:pPr>
              <w:jc w:val="center"/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color w:val="FFFFFF"/>
                <w:sz w:val="20"/>
                <w:szCs w:val="20"/>
              </w:rPr>
              <w:t> </w:t>
            </w:r>
          </w:p>
          <w:p w14:paraId="25F988E4" w14:textId="77777777" w:rsidR="000A5FA8" w:rsidRPr="007943D1" w:rsidRDefault="000A5FA8" w:rsidP="007943D1">
            <w:pPr>
              <w:jc w:val="center"/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color w:val="FFFFFF"/>
                <w:sz w:val="20"/>
                <w:szCs w:val="20"/>
              </w:rPr>
              <w:t>1</w:t>
            </w:r>
            <w:r w:rsidRPr="007943D1">
              <w:rPr>
                <w:rFonts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396B0"/>
            <w:hideMark/>
          </w:tcPr>
          <w:p w14:paraId="71054D45" w14:textId="77777777" w:rsidR="000A5FA8" w:rsidRPr="007943D1" w:rsidRDefault="000A5FA8" w:rsidP="007943D1">
            <w:pPr>
              <w:jc w:val="center"/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color w:val="FFFFFF"/>
                <w:sz w:val="20"/>
                <w:szCs w:val="20"/>
              </w:rPr>
              <w:t> </w:t>
            </w:r>
          </w:p>
          <w:p w14:paraId="737243FA" w14:textId="77777777" w:rsidR="000A5FA8" w:rsidRPr="007943D1" w:rsidRDefault="000A5FA8" w:rsidP="007943D1">
            <w:pPr>
              <w:jc w:val="center"/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color w:val="FFFFFF"/>
                <w:sz w:val="20"/>
                <w:szCs w:val="20"/>
              </w:rPr>
              <w:t>2</w:t>
            </w:r>
            <w:r w:rsidRPr="007943D1">
              <w:rPr>
                <w:rFonts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396B0"/>
            <w:hideMark/>
          </w:tcPr>
          <w:p w14:paraId="01A6CE07" w14:textId="77777777" w:rsidR="000A5FA8" w:rsidRPr="007943D1" w:rsidRDefault="000A5FA8" w:rsidP="007943D1">
            <w:pPr>
              <w:jc w:val="center"/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color w:val="FFFFFF"/>
                <w:sz w:val="20"/>
                <w:szCs w:val="20"/>
              </w:rPr>
              <w:t> </w:t>
            </w:r>
          </w:p>
          <w:p w14:paraId="773A8DEC" w14:textId="77777777" w:rsidR="000A5FA8" w:rsidRPr="007943D1" w:rsidRDefault="000A5FA8" w:rsidP="007943D1">
            <w:pPr>
              <w:jc w:val="center"/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color w:val="FFFFFF"/>
                <w:sz w:val="20"/>
                <w:szCs w:val="20"/>
              </w:rPr>
              <w:t>3</w:t>
            </w:r>
            <w:r w:rsidRPr="007943D1">
              <w:rPr>
                <w:rFonts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396B0"/>
            <w:hideMark/>
          </w:tcPr>
          <w:p w14:paraId="1C639D76" w14:textId="77777777" w:rsidR="000A5FA8" w:rsidRPr="007943D1" w:rsidRDefault="000A5FA8" w:rsidP="007943D1">
            <w:pPr>
              <w:jc w:val="center"/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color w:val="FFFFFF"/>
                <w:sz w:val="20"/>
                <w:szCs w:val="20"/>
              </w:rPr>
              <w:t> </w:t>
            </w:r>
          </w:p>
          <w:p w14:paraId="349C6726" w14:textId="77777777" w:rsidR="000A5FA8" w:rsidRPr="007943D1" w:rsidRDefault="000A5FA8" w:rsidP="007943D1">
            <w:pPr>
              <w:jc w:val="center"/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color w:val="FFFFFF"/>
                <w:sz w:val="20"/>
                <w:szCs w:val="20"/>
              </w:rPr>
              <w:t>4</w:t>
            </w:r>
            <w:r w:rsidRPr="007943D1">
              <w:rPr>
                <w:rFonts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396B0"/>
            <w:hideMark/>
          </w:tcPr>
          <w:p w14:paraId="6F2DE7E1" w14:textId="77777777" w:rsidR="000A5FA8" w:rsidRPr="007943D1" w:rsidRDefault="000A5FA8" w:rsidP="007943D1">
            <w:pPr>
              <w:jc w:val="center"/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color w:val="FFFFFF"/>
                <w:sz w:val="20"/>
                <w:szCs w:val="20"/>
              </w:rPr>
              <w:t> </w:t>
            </w:r>
          </w:p>
          <w:p w14:paraId="4F25A317" w14:textId="77777777" w:rsidR="000A5FA8" w:rsidRPr="007943D1" w:rsidRDefault="000A5FA8" w:rsidP="007943D1">
            <w:pPr>
              <w:jc w:val="center"/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color w:val="FFFFFF"/>
                <w:sz w:val="20"/>
                <w:szCs w:val="20"/>
              </w:rPr>
              <w:t>5</w:t>
            </w:r>
            <w:r w:rsidRPr="007943D1">
              <w:rPr>
                <w:rFonts w:cs="Calibri"/>
                <w:color w:val="FFFFFF"/>
                <w:sz w:val="20"/>
                <w:szCs w:val="20"/>
              </w:rPr>
              <w:t> </w:t>
            </w:r>
          </w:p>
        </w:tc>
      </w:tr>
      <w:tr w:rsidR="000A5FA8" w:rsidRPr="007943D1" w14:paraId="0E7DB426" w14:textId="77777777" w:rsidTr="00850B75">
        <w:trPr>
          <w:trHeight w:val="1755"/>
        </w:trPr>
        <w:tc>
          <w:tcPr>
            <w:tcW w:w="1977" w:type="dxa"/>
            <w:vMerge w:val="restart"/>
            <w:tcBorders>
              <w:top w:val="single" w:sz="6" w:space="0" w:color="auto"/>
              <w:left w:val="single" w:sz="6" w:space="0" w:color="808080" w:themeColor="background1" w:themeShade="80"/>
              <w:bottom w:val="single" w:sz="6" w:space="0" w:color="auto"/>
              <w:right w:val="single" w:sz="6" w:space="0" w:color="808080" w:themeColor="background1" w:themeShade="80"/>
            </w:tcBorders>
            <w:hideMark/>
          </w:tcPr>
          <w:p w14:paraId="670C1CBF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Teadus- ja arendustöö</w:t>
            </w:r>
            <w:r w:rsidRPr="007943D1">
              <w:rPr>
                <w:rFonts w:cs="Calibri"/>
                <w:sz w:val="20"/>
                <w:szCs w:val="20"/>
              </w:rPr>
              <w:t> </w:t>
            </w:r>
            <w:r>
              <w:rPr>
                <w:rStyle w:val="EndnoteReference"/>
                <w:rFonts w:cs="Calibri"/>
                <w:sz w:val="20"/>
                <w:szCs w:val="20"/>
              </w:rPr>
              <w:endnoteReference w:id="1"/>
            </w:r>
          </w:p>
          <w:p w14:paraId="56B7BC9A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ADAE4"/>
            <w:hideMark/>
          </w:tcPr>
          <w:p w14:paraId="61CB4B64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Ametikohale asumise lävend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4F18274D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6CA884FE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× omab ühe doktoritöö mahus teaduspublikatsioone  </w:t>
            </w:r>
          </w:p>
          <w:p w14:paraId="1803042E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  <w:p w14:paraId="46C40E96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 </w:t>
            </w:r>
          </w:p>
          <w:p w14:paraId="6A705AF8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  <w:p w14:paraId="735ECB0F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16A0FF07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× on avaldanud kahe doktoritöö mahus teaduspublikatsioone  </w:t>
            </w:r>
          </w:p>
          <w:p w14:paraId="39647DB2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ja  </w:t>
            </w:r>
          </w:p>
          <w:p w14:paraId="475E5627" w14:textId="77777777" w:rsidR="0098660C" w:rsidRDefault="000A5FA8" w:rsidP="007943D1">
            <w:pPr>
              <w:textAlignment w:val="baseline"/>
              <w:rPr>
                <w:rFonts w:cs="Calibri"/>
                <w:sz w:val="20"/>
                <w:szCs w:val="20"/>
              </w:rPr>
            </w:pPr>
            <w:r w:rsidRPr="007943D1">
              <w:rPr>
                <w:rFonts w:cs="Calibri"/>
                <w:sz w:val="20"/>
                <w:szCs w:val="20"/>
              </w:rPr>
              <w:t>× viidatavust iseloomustab  </w:t>
            </w:r>
          </w:p>
          <w:p w14:paraId="5F36DA72" w14:textId="30E7CADD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tehnikateaduste </w:t>
            </w:r>
            <w:proofErr w:type="spellStart"/>
            <w:r w:rsidRPr="007943D1">
              <w:rPr>
                <w:rFonts w:cs="Calibri"/>
                <w:sz w:val="20"/>
                <w:szCs w:val="20"/>
              </w:rPr>
              <w:t>h-indeks</w:t>
            </w:r>
            <w:proofErr w:type="spellEnd"/>
            <w:r w:rsidRPr="007943D1">
              <w:rPr>
                <w:rFonts w:cs="Calibri"/>
                <w:sz w:val="20"/>
                <w:szCs w:val="20"/>
              </w:rPr>
              <w:t> ≥6  </w:t>
            </w:r>
          </w:p>
          <w:p w14:paraId="56673DE0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51BD9AE2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× teaduspublikatsioonide arv vähemalt kolme doktoritöö mahus   </w:t>
            </w:r>
          </w:p>
          <w:p w14:paraId="71EBA824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ja  </w:t>
            </w:r>
          </w:p>
          <w:p w14:paraId="789E5753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× viidatavust iseloomustab tehnikateaduste </w:t>
            </w:r>
            <w:proofErr w:type="spellStart"/>
            <w:r w:rsidRPr="007943D1">
              <w:rPr>
                <w:rFonts w:cs="Calibri"/>
                <w:sz w:val="20"/>
                <w:szCs w:val="20"/>
              </w:rPr>
              <w:t>h-indeks</w:t>
            </w:r>
            <w:proofErr w:type="spellEnd"/>
            <w:r w:rsidRPr="007943D1">
              <w:rPr>
                <w:rFonts w:cs="Calibri"/>
                <w:sz w:val="20"/>
                <w:szCs w:val="20"/>
              </w:rPr>
              <w:t>  ≥10.   </w:t>
            </w:r>
          </w:p>
          <w:p w14:paraId="6D88FADE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3B0D1042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× jätkuv kõrgetasemeline publitseerimine   </w:t>
            </w:r>
          </w:p>
          <w:p w14:paraId="7F358652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ja  </w:t>
            </w:r>
          </w:p>
          <w:p w14:paraId="436EE988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× viidatavust iseloomustab tehnikateaduste </w:t>
            </w:r>
            <w:proofErr w:type="spellStart"/>
            <w:r w:rsidRPr="007943D1">
              <w:rPr>
                <w:rFonts w:cs="Calibri"/>
                <w:sz w:val="20"/>
                <w:szCs w:val="20"/>
              </w:rPr>
              <w:t>h-indeks</w:t>
            </w:r>
            <w:proofErr w:type="spellEnd"/>
            <w:r w:rsidRPr="007943D1">
              <w:rPr>
                <w:rFonts w:cs="Calibri"/>
                <w:sz w:val="20"/>
                <w:szCs w:val="20"/>
              </w:rPr>
              <w:t>  ≥16  </w:t>
            </w:r>
          </w:p>
          <w:p w14:paraId="1101D60F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0A5FA8" w:rsidRPr="007943D1" w14:paraId="010851BE" w14:textId="77777777" w:rsidTr="00850B75">
        <w:trPr>
          <w:trHeight w:val="1200"/>
        </w:trPr>
        <w:tc>
          <w:tcPr>
            <w:tcW w:w="1977" w:type="dxa"/>
            <w:vMerge/>
            <w:vAlign w:val="center"/>
            <w:hideMark/>
          </w:tcPr>
          <w:p w14:paraId="0774E036" w14:textId="77777777" w:rsidR="000A5FA8" w:rsidRPr="007943D1" w:rsidRDefault="000A5FA8" w:rsidP="007943D1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ADAE4"/>
            <w:hideMark/>
          </w:tcPr>
          <w:p w14:paraId="29CA3942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Hindamisperioodi tulemuslikkus </w:t>
            </w:r>
          </w:p>
        </w:tc>
        <w:tc>
          <w:tcPr>
            <w:tcW w:w="212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4E0350F3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on hindamisperioodil avaldanud teaduspublikatsioone </w:t>
            </w:r>
          </w:p>
        </w:tc>
        <w:tc>
          <w:tcPr>
            <w:tcW w:w="212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7045480D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on hindamisperioodil avaldanud doktoritöö mahus teaduspublikatsioone ja neile on viiteid  </w:t>
            </w:r>
          </w:p>
          <w:p w14:paraId="2CEA0965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  <w:p w14:paraId="2977261C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Alternatiivina</w:t>
            </w:r>
          </w:p>
          <w:p w14:paraId="5AFDBF69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 intellektuaalomand   </w:t>
            </w:r>
          </w:p>
          <w:p w14:paraId="53A504AC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või  </w:t>
            </w:r>
          </w:p>
          <w:p w14:paraId="3AD3669F" w14:textId="77777777" w:rsidR="007E0DEB" w:rsidRDefault="000A5FA8" w:rsidP="007943D1">
            <w:pPr>
              <w:textAlignment w:val="baseline"/>
              <w:rPr>
                <w:rFonts w:cs="Calibri"/>
                <w:sz w:val="20"/>
                <w:szCs w:val="20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 osalus </w:t>
            </w:r>
          </w:p>
          <w:p w14:paraId="7CB1190A" w14:textId="2D5F447E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ettevõtluskoostöö aruande koostamisel  </w:t>
            </w:r>
          </w:p>
          <w:p w14:paraId="311A9DAE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06EFAF84" w14:textId="77777777" w:rsidR="0007064F" w:rsidRDefault="000A5FA8" w:rsidP="007943D1">
            <w:pPr>
              <w:textAlignment w:val="baseline"/>
              <w:rPr>
                <w:rFonts w:cs="Calibri"/>
                <w:sz w:val="20"/>
                <w:szCs w:val="20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on hindamisperioodil avaldanud poolteise </w:t>
            </w:r>
          </w:p>
          <w:p w14:paraId="651FD83A" w14:textId="2DED62AF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doktoritöö mahus teaduspublikatsioone ja neile on viiteid. </w:t>
            </w:r>
          </w:p>
          <w:p w14:paraId="11B715DF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  <w:p w14:paraId="37CEB599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Alternatiivina</w:t>
            </w:r>
            <w:r w:rsidRPr="007943D1">
              <w:rPr>
                <w:rFonts w:cs="Calibri"/>
                <w:sz w:val="20"/>
                <w:szCs w:val="20"/>
              </w:rPr>
              <w:t> </w:t>
            </w:r>
          </w:p>
          <w:p w14:paraId="10198128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× intellektuaalomand   </w:t>
            </w:r>
          </w:p>
          <w:p w14:paraId="3D7C9574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või  </w:t>
            </w:r>
          </w:p>
          <w:p w14:paraId="6F7E4646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× ettevõtluskoostöö aruanne </w:t>
            </w:r>
          </w:p>
          <w:p w14:paraId="5A5AE20A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  </w:t>
            </w:r>
          </w:p>
          <w:p w14:paraId="6B9E8826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i/>
                <w:iCs/>
                <w:sz w:val="20"/>
                <w:szCs w:val="20"/>
              </w:rPr>
              <w:t>Kaasprofessor</w:t>
            </w:r>
            <w:r w:rsidRPr="007943D1">
              <w:rPr>
                <w:rFonts w:cs="Calibri"/>
                <w:i/>
                <w:iCs/>
                <w:szCs w:val="22"/>
              </w:rPr>
              <w:t> </w:t>
            </w:r>
            <w:r w:rsidRPr="007943D1">
              <w:rPr>
                <w:rFonts w:cs="Calibri"/>
                <w:i/>
                <w:iCs/>
                <w:sz w:val="20"/>
                <w:szCs w:val="20"/>
              </w:rPr>
              <w:t>õpperajal on hindamisperioodil avaldanud ühe doktoritöö mahus teaduspublikatsioone ja neile on viiteid.</w:t>
            </w:r>
            <w:r w:rsidRPr="007943D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3CFAB99C" w14:textId="77777777" w:rsidR="00050F8A" w:rsidRDefault="000A5FA8" w:rsidP="007943D1">
            <w:pPr>
              <w:textAlignment w:val="baseline"/>
              <w:rPr>
                <w:rFonts w:cs="Calibri"/>
                <w:sz w:val="20"/>
                <w:szCs w:val="20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on hindamisperioodil avaldanud poolteise </w:t>
            </w:r>
          </w:p>
          <w:p w14:paraId="3BDA16EF" w14:textId="60C692CD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doktoritöö mahus teaduspublikatsioone </w:t>
            </w:r>
          </w:p>
          <w:p w14:paraId="38AEB5DA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ja  </w:t>
            </w:r>
          </w:p>
          <w:p w14:paraId="21833CAC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</w:t>
            </w:r>
            <w:proofErr w:type="spellStart"/>
            <w:r w:rsidRPr="007943D1">
              <w:rPr>
                <w:rFonts w:cs="Calibri"/>
                <w:sz w:val="20"/>
                <w:szCs w:val="20"/>
              </w:rPr>
              <w:t>viidatavus</w:t>
            </w:r>
            <w:proofErr w:type="spellEnd"/>
            <w:r w:rsidRPr="007943D1">
              <w:rPr>
                <w:rFonts w:cs="Calibri"/>
                <w:sz w:val="20"/>
                <w:szCs w:val="20"/>
              </w:rPr>
              <w:t> perioodi jooksul kerkib </w:t>
            </w:r>
          </w:p>
          <w:p w14:paraId="42BB491B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  <w:p w14:paraId="25F07A9C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Alternatiivina</w:t>
            </w:r>
            <w:r w:rsidRPr="007943D1">
              <w:rPr>
                <w:rFonts w:cs="Calibri"/>
                <w:sz w:val="20"/>
                <w:szCs w:val="20"/>
              </w:rPr>
              <w:t> </w:t>
            </w:r>
          </w:p>
          <w:p w14:paraId="159C786F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× intellektuaalomand   </w:t>
            </w:r>
          </w:p>
          <w:p w14:paraId="2EC4F1EC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või  </w:t>
            </w:r>
          </w:p>
          <w:p w14:paraId="5481BC08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× ettevõtluskoostöö aruanne </w:t>
            </w:r>
          </w:p>
        </w:tc>
        <w:tc>
          <w:tcPr>
            <w:tcW w:w="283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10175BD2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on hindamisperioodil avaldanud poolteise doktoritöö mahus teaduspublikatsioone   </w:t>
            </w:r>
          </w:p>
          <w:p w14:paraId="6B2A43C1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ja  </w:t>
            </w:r>
          </w:p>
          <w:p w14:paraId="4F76335B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</w:t>
            </w:r>
            <w:proofErr w:type="spellStart"/>
            <w:r w:rsidRPr="007943D1">
              <w:rPr>
                <w:rFonts w:cs="Calibri"/>
                <w:sz w:val="20"/>
                <w:szCs w:val="20"/>
              </w:rPr>
              <w:t>viidatavus</w:t>
            </w:r>
            <w:proofErr w:type="spellEnd"/>
            <w:r w:rsidRPr="007943D1">
              <w:rPr>
                <w:rFonts w:cs="Calibri"/>
                <w:sz w:val="20"/>
                <w:szCs w:val="20"/>
              </w:rPr>
              <w:t> perioodi jooksul kerkib  </w:t>
            </w:r>
          </w:p>
          <w:p w14:paraId="049D07CC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  <w:p w14:paraId="1740D981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Alternatiivina</w:t>
            </w:r>
            <w:r w:rsidRPr="007943D1">
              <w:rPr>
                <w:rFonts w:cs="Calibri"/>
                <w:sz w:val="20"/>
                <w:szCs w:val="20"/>
              </w:rPr>
              <w:t> </w:t>
            </w:r>
          </w:p>
          <w:p w14:paraId="2DE4ECC7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× intellektuaalomand   </w:t>
            </w:r>
          </w:p>
          <w:p w14:paraId="425C49A3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või  </w:t>
            </w:r>
          </w:p>
          <w:p w14:paraId="6981C6A8" w14:textId="77777777" w:rsidR="000A5FA8" w:rsidRPr="007943D1" w:rsidRDefault="000A5FA8" w:rsidP="49C7F405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49C7F405">
              <w:rPr>
                <w:rFonts w:cs="Calibri"/>
                <w:sz w:val="20"/>
                <w:szCs w:val="20"/>
              </w:rPr>
              <w:t>× ettevõtluskoostöö aruanne  </w:t>
            </w:r>
          </w:p>
          <w:p w14:paraId="32AF1012" w14:textId="77777777" w:rsidR="000A5FA8" w:rsidRPr="007943D1" w:rsidRDefault="000A5FA8" w:rsidP="49C7F405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49C7F405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0A5FA8" w:rsidRPr="007943D1" w14:paraId="094B308B" w14:textId="77777777" w:rsidTr="00850B75">
        <w:trPr>
          <w:trHeight w:val="615"/>
        </w:trPr>
        <w:tc>
          <w:tcPr>
            <w:tcW w:w="1977" w:type="dxa"/>
            <w:vMerge w:val="restar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auto"/>
              <w:right w:val="single" w:sz="6" w:space="0" w:color="808080" w:themeColor="background1" w:themeShade="80"/>
            </w:tcBorders>
            <w:hideMark/>
          </w:tcPr>
          <w:p w14:paraId="5C982D1A" w14:textId="77777777" w:rsidR="00763164" w:rsidRDefault="000A5FA8" w:rsidP="007943D1">
            <w:pPr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 xml:space="preserve">Aktiivsus ja </w:t>
            </w:r>
          </w:p>
          <w:p w14:paraId="37349946" w14:textId="7FC8FCD3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edukus rahastuse</w:t>
            </w:r>
          </w:p>
          <w:p w14:paraId="77E8F58F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taotlemisel</w:t>
            </w:r>
            <w:r w:rsidRPr="007943D1">
              <w:rPr>
                <w:rFonts w:cs="Calibri"/>
                <w:sz w:val="20"/>
                <w:szCs w:val="20"/>
              </w:rPr>
              <w:t> </w:t>
            </w:r>
            <w:r>
              <w:rPr>
                <w:rStyle w:val="EndnoteReference"/>
                <w:rFonts w:cs="Calibri"/>
                <w:sz w:val="20"/>
                <w:szCs w:val="20"/>
              </w:rPr>
              <w:endnoteReference w:id="2"/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ADAE4"/>
            <w:hideMark/>
          </w:tcPr>
          <w:p w14:paraId="3F21602B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Ametikohale asumise lävend </w:t>
            </w:r>
          </w:p>
        </w:tc>
        <w:tc>
          <w:tcPr>
            <w:tcW w:w="212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7E7316C7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203DC33C" w14:textId="05439E52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on osalenud rahastuse taotlemisel </w:t>
            </w:r>
          </w:p>
          <w:p w14:paraId="7C77A0D9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või  </w:t>
            </w:r>
          </w:p>
          <w:p w14:paraId="14628CB0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on olnud projekti või lepingu täitja </w:t>
            </w:r>
          </w:p>
        </w:tc>
        <w:tc>
          <w:tcPr>
            <w:tcW w:w="25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23BBE620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on saanud vähemalt 1 grandi konkurentsipõhisest rahastusest (nt </w:t>
            </w:r>
            <w:proofErr w:type="spellStart"/>
            <w:r w:rsidRPr="007943D1">
              <w:rPr>
                <w:rFonts w:cs="Calibri"/>
                <w:sz w:val="20"/>
                <w:szCs w:val="20"/>
              </w:rPr>
              <w:t>järeldoktori</w:t>
            </w:r>
            <w:proofErr w:type="spellEnd"/>
            <w:r w:rsidRPr="007943D1">
              <w:rPr>
                <w:rFonts w:cs="Calibri"/>
                <w:sz w:val="20"/>
                <w:szCs w:val="20"/>
              </w:rPr>
              <w:t> grant)  </w:t>
            </w:r>
          </w:p>
          <w:p w14:paraId="7A781736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või  </w:t>
            </w:r>
          </w:p>
          <w:p w14:paraId="6C1F7EA8" w14:textId="4C472F48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töötaja osalusel on saadud lepinguid ≥30 </w:t>
            </w:r>
            <w:proofErr w:type="spellStart"/>
            <w:r w:rsidRPr="007943D1">
              <w:rPr>
                <w:rFonts w:cs="Calibri"/>
                <w:sz w:val="20"/>
                <w:szCs w:val="20"/>
              </w:rPr>
              <w:t>th</w:t>
            </w:r>
            <w:proofErr w:type="spellEnd"/>
            <w:r w:rsidRPr="007943D1">
              <w:rPr>
                <w:rFonts w:cs="Calibri"/>
                <w:sz w:val="20"/>
                <w:szCs w:val="20"/>
              </w:rPr>
              <w:t> euro </w:t>
            </w:r>
          </w:p>
        </w:tc>
        <w:tc>
          <w:tcPr>
            <w:tcW w:w="255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0F4ADF9B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on olnud projekti/lepingu PI või põhitäitja </w:t>
            </w:r>
          </w:p>
          <w:p w14:paraId="4670F86D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76F7537F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on olnud projekti/lepingu PI </w:t>
            </w:r>
          </w:p>
        </w:tc>
      </w:tr>
      <w:tr w:rsidR="000A5FA8" w:rsidRPr="007943D1" w14:paraId="2274C275" w14:textId="77777777" w:rsidTr="00850B75">
        <w:trPr>
          <w:trHeight w:val="720"/>
        </w:trPr>
        <w:tc>
          <w:tcPr>
            <w:tcW w:w="1977" w:type="dxa"/>
            <w:vMerge/>
            <w:vAlign w:val="center"/>
            <w:hideMark/>
          </w:tcPr>
          <w:p w14:paraId="2491EC49" w14:textId="77777777" w:rsidR="000A5FA8" w:rsidRPr="007943D1" w:rsidRDefault="000A5FA8" w:rsidP="007943D1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ADAE4"/>
            <w:hideMark/>
          </w:tcPr>
          <w:p w14:paraId="0D22714F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Hindamisperioodi tulemuslikkus </w:t>
            </w:r>
          </w:p>
        </w:tc>
        <w:tc>
          <w:tcPr>
            <w:tcW w:w="212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7D618D6E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on hindamisperioodil andnud panuse rahastustaotluste koostamisse </w:t>
            </w:r>
          </w:p>
          <w:p w14:paraId="227BBBD6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või </w:t>
            </w:r>
          </w:p>
          <w:p w14:paraId="7FE1B26B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osalenud teadustööga seotud arendustegevuses </w:t>
            </w:r>
          </w:p>
          <w:p w14:paraId="10869D1F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1746779F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on hindamisperioodil olnud tulemuslik mobiilsusgrantide taotlemisel </w:t>
            </w:r>
          </w:p>
          <w:p w14:paraId="0567BB93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või </w:t>
            </w:r>
          </w:p>
          <w:p w14:paraId="77939B57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on olnud projekti või lepingu täitja </w:t>
            </w:r>
          </w:p>
        </w:tc>
        <w:tc>
          <w:tcPr>
            <w:tcW w:w="25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74BB477F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on saanud või tema osalemisel on saadud projekte ja lepinguid kokku üle 30 </w:t>
            </w:r>
            <w:proofErr w:type="spellStart"/>
            <w:r w:rsidRPr="007943D1">
              <w:rPr>
                <w:rFonts w:cs="Calibri"/>
                <w:sz w:val="20"/>
                <w:szCs w:val="20"/>
              </w:rPr>
              <w:t>th</w:t>
            </w:r>
            <w:proofErr w:type="spellEnd"/>
            <w:r w:rsidRPr="007943D1">
              <w:rPr>
                <w:rFonts w:cs="Calibri"/>
                <w:sz w:val="20"/>
                <w:szCs w:val="20"/>
              </w:rPr>
              <w:t> euro </w:t>
            </w:r>
          </w:p>
          <w:p w14:paraId="4FB2CCBF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ja </w:t>
            </w:r>
          </w:p>
          <w:p w14:paraId="19658DBC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tegevust iseloomustab pidev taotlemine ja edukus rahastuse taotlemisel  </w:t>
            </w:r>
          </w:p>
          <w:p w14:paraId="67FB30AC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ja </w:t>
            </w:r>
          </w:p>
          <w:p w14:paraId="2A872C59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osaleb põhitäitjana projektides </w:t>
            </w:r>
          </w:p>
        </w:tc>
        <w:tc>
          <w:tcPr>
            <w:tcW w:w="255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1EBD2175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on saanud või tema osalemisel on saadud projekte ja lepinguid kokku üle 200 </w:t>
            </w:r>
            <w:proofErr w:type="spellStart"/>
            <w:r w:rsidRPr="007943D1">
              <w:rPr>
                <w:rFonts w:cs="Calibri"/>
                <w:sz w:val="20"/>
                <w:szCs w:val="20"/>
              </w:rPr>
              <w:t>th</w:t>
            </w:r>
            <w:proofErr w:type="spellEnd"/>
            <w:r w:rsidRPr="007943D1">
              <w:rPr>
                <w:rFonts w:cs="Calibri"/>
                <w:sz w:val="20"/>
                <w:szCs w:val="20"/>
              </w:rPr>
              <w:t> euro </w:t>
            </w:r>
          </w:p>
          <w:p w14:paraId="58B95826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ja </w:t>
            </w:r>
          </w:p>
          <w:p w14:paraId="5977910E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osaleb põhitäitjana suuremahulistes projektides </w:t>
            </w:r>
          </w:p>
        </w:tc>
        <w:tc>
          <w:tcPr>
            <w:tcW w:w="283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5B04AB76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on saanud või tema osalemisel on saadud projekte ja lepinguid kokku üle 400 </w:t>
            </w:r>
            <w:proofErr w:type="spellStart"/>
            <w:r w:rsidRPr="007943D1">
              <w:rPr>
                <w:rFonts w:cs="Calibri"/>
                <w:sz w:val="20"/>
                <w:szCs w:val="20"/>
              </w:rPr>
              <w:t>th</w:t>
            </w:r>
            <w:proofErr w:type="spellEnd"/>
            <w:r w:rsidRPr="007943D1">
              <w:rPr>
                <w:rFonts w:cs="Calibri"/>
                <w:sz w:val="20"/>
                <w:szCs w:val="20"/>
              </w:rPr>
              <w:t> euro  </w:t>
            </w:r>
          </w:p>
          <w:p w14:paraId="5D32C4DA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ja </w:t>
            </w:r>
          </w:p>
          <w:p w14:paraId="7FB6CA1D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osaleb suuremahuliste projektide juhtimises </w:t>
            </w:r>
          </w:p>
        </w:tc>
      </w:tr>
      <w:tr w:rsidR="000A5FA8" w:rsidRPr="007943D1" w14:paraId="2BEA813F" w14:textId="77777777" w:rsidTr="00850B75">
        <w:trPr>
          <w:trHeight w:val="675"/>
        </w:trPr>
        <w:tc>
          <w:tcPr>
            <w:tcW w:w="1977" w:type="dxa"/>
            <w:vMerge w:val="restar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auto"/>
              <w:right w:val="single" w:sz="6" w:space="0" w:color="808080" w:themeColor="background1" w:themeShade="80"/>
            </w:tcBorders>
            <w:hideMark/>
          </w:tcPr>
          <w:p w14:paraId="7454C929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Juhendamine</w:t>
            </w:r>
            <w:r w:rsidRPr="007943D1">
              <w:rPr>
                <w:rFonts w:cs="Calibri"/>
                <w:b/>
                <w:bCs/>
                <w:sz w:val="16"/>
                <w:szCs w:val="16"/>
                <w:vertAlign w:val="superscript"/>
              </w:rPr>
              <w:t>2</w:t>
            </w:r>
            <w:r w:rsidRPr="007943D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ADAE4"/>
            <w:hideMark/>
          </w:tcPr>
          <w:p w14:paraId="73B60EBF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Ametikohale asumise lävend </w:t>
            </w:r>
          </w:p>
        </w:tc>
        <w:tc>
          <w:tcPr>
            <w:tcW w:w="212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2A60A21C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5837D53A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70FBEFBA" w14:textId="48E29169" w:rsidR="000A5FA8" w:rsidRPr="007943D1" w:rsidRDefault="000A5FA8" w:rsidP="081F965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81F965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81F9651">
              <w:rPr>
                <w:rFonts w:cs="Calibri"/>
                <w:sz w:val="20"/>
                <w:szCs w:val="20"/>
              </w:rPr>
              <w:t> on juhendanud 1000 tundi I, II ja III astme lõputöid kokku </w:t>
            </w:r>
          </w:p>
        </w:tc>
        <w:tc>
          <w:tcPr>
            <w:tcW w:w="255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0C28B4B9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vähemalt üks kaitstud doktoritöö </w:t>
            </w:r>
          </w:p>
          <w:p w14:paraId="10A9E451" w14:textId="77777777" w:rsidR="000A5FA8" w:rsidRPr="007943D1" w:rsidRDefault="000A5FA8" w:rsidP="081F9651">
            <w:pPr>
              <w:textAlignment w:val="baseline"/>
              <w:rPr>
                <w:rFonts w:cs="Calibri"/>
                <w:sz w:val="20"/>
                <w:szCs w:val="20"/>
              </w:rPr>
            </w:pPr>
          </w:p>
          <w:p w14:paraId="60A8B95C" w14:textId="77777777" w:rsidR="000A5FA8" w:rsidRPr="007943D1" w:rsidRDefault="000A5FA8" w:rsidP="12FD4E65">
            <w:pPr>
              <w:spacing w:line="259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43DBF8A1" w14:textId="77777777" w:rsidR="000A5FA8" w:rsidRPr="007943D1" w:rsidRDefault="000A5FA8" w:rsidP="081F9651">
            <w:pPr>
              <w:spacing w:line="259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68DE1C24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vähemalt kolm kaitstud doktoritööd </w:t>
            </w:r>
          </w:p>
        </w:tc>
      </w:tr>
      <w:tr w:rsidR="000A5FA8" w:rsidRPr="007943D1" w14:paraId="1AD6A2E5" w14:textId="77777777" w:rsidTr="00850B75">
        <w:trPr>
          <w:trHeight w:val="1470"/>
        </w:trPr>
        <w:tc>
          <w:tcPr>
            <w:tcW w:w="1977" w:type="dxa"/>
            <w:vMerge/>
            <w:vAlign w:val="center"/>
            <w:hideMark/>
          </w:tcPr>
          <w:p w14:paraId="5E6D2481" w14:textId="77777777" w:rsidR="000A5FA8" w:rsidRPr="007943D1" w:rsidRDefault="000A5FA8" w:rsidP="007943D1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ADAE4"/>
            <w:hideMark/>
          </w:tcPr>
          <w:p w14:paraId="1C1E41CE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Hindamisperioodi tulemuslikkus </w:t>
            </w:r>
          </w:p>
        </w:tc>
        <w:tc>
          <w:tcPr>
            <w:tcW w:w="212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670A771C" w14:textId="77777777" w:rsidR="00892465" w:rsidRDefault="000A5FA8" w:rsidP="007943D1">
            <w:pPr>
              <w:textAlignment w:val="baseline"/>
              <w:rPr>
                <w:rFonts w:cs="Calibri"/>
                <w:sz w:val="20"/>
                <w:szCs w:val="20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kasuks tuleb I ja II õppeastme lõputööde </w:t>
            </w:r>
          </w:p>
          <w:p w14:paraId="4FCF469D" w14:textId="68A397FB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juhendamine </w:t>
            </w:r>
          </w:p>
        </w:tc>
        <w:tc>
          <w:tcPr>
            <w:tcW w:w="212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5DD4D983" w14:textId="77777777" w:rsidR="000A5FA8" w:rsidRPr="007943D1" w:rsidRDefault="000A5FA8" w:rsidP="49C7F405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49C7F405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49C7F405">
              <w:rPr>
                <w:rFonts w:cs="Calibri"/>
                <w:sz w:val="20"/>
                <w:szCs w:val="20"/>
              </w:rPr>
              <w:t> on juhendanud 600 tundi I, II ja III astme lõputöid kokku </w:t>
            </w:r>
          </w:p>
        </w:tc>
        <w:tc>
          <w:tcPr>
            <w:tcW w:w="25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49A966AF" w14:textId="36F1448F" w:rsidR="000A5FA8" w:rsidRPr="007943D1" w:rsidRDefault="000A5FA8" w:rsidP="081F965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81F965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81F9651">
              <w:rPr>
                <w:rFonts w:cs="Calibri"/>
                <w:sz w:val="20"/>
                <w:szCs w:val="20"/>
              </w:rPr>
              <w:t> on juhendanud 800 tundi I, II ja III astme lõputöid kokku </w:t>
            </w:r>
          </w:p>
          <w:p w14:paraId="02D5173A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või </w:t>
            </w:r>
          </w:p>
          <w:p w14:paraId="43E8C2C5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üks kaitstud doktoritöö </w:t>
            </w:r>
          </w:p>
        </w:tc>
        <w:tc>
          <w:tcPr>
            <w:tcW w:w="255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5384C9F9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on juhendanud 800 tundi I, II ja III astme lõputöid kokku </w:t>
            </w:r>
          </w:p>
          <w:p w14:paraId="28452E19" w14:textId="77777777" w:rsidR="000A5FA8" w:rsidRPr="007943D1" w:rsidRDefault="000A5FA8" w:rsidP="007943D1">
            <w:pPr>
              <w:textAlignment w:val="baseline"/>
              <w:rPr>
                <w:rFonts w:cs="Calibri"/>
                <w:sz w:val="20"/>
                <w:szCs w:val="20"/>
              </w:rPr>
            </w:pPr>
            <w:r w:rsidRPr="12FD4E65">
              <w:rPr>
                <w:rFonts w:cs="Calibri"/>
                <w:sz w:val="20"/>
                <w:szCs w:val="20"/>
              </w:rPr>
              <w:t xml:space="preserve">ja </w:t>
            </w:r>
          </w:p>
          <w:p w14:paraId="01064A5B" w14:textId="77777777" w:rsidR="000A5FA8" w:rsidRPr="007943D1" w:rsidRDefault="000A5FA8" w:rsidP="081F9651">
            <w:pPr>
              <w:textAlignment w:val="baseline"/>
              <w:rPr>
                <w:rFonts w:cs="Calibri"/>
                <w:sz w:val="20"/>
                <w:szCs w:val="20"/>
              </w:rPr>
            </w:pPr>
            <w:r w:rsidRPr="081F965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81F9651">
              <w:rPr>
                <w:rFonts w:cs="Calibri"/>
                <w:sz w:val="20"/>
                <w:szCs w:val="20"/>
              </w:rPr>
              <w:t> üks kaitstud doktoritöö </w:t>
            </w:r>
          </w:p>
        </w:tc>
        <w:tc>
          <w:tcPr>
            <w:tcW w:w="283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695F2D4B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tagab juhendamise kvaliteedi kõikidel õppetasemetel </w:t>
            </w:r>
          </w:p>
          <w:p w14:paraId="035984D8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ja </w:t>
            </w:r>
          </w:p>
          <w:p w14:paraId="1C4A154F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üks kaitstud doktoritöö põhijuhendajana </w:t>
            </w:r>
          </w:p>
          <w:p w14:paraId="61202C13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ja </w:t>
            </w:r>
          </w:p>
          <w:p w14:paraId="2A47AD78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püsiv doktorantide lisandumine </w:t>
            </w:r>
          </w:p>
        </w:tc>
      </w:tr>
      <w:tr w:rsidR="000A5FA8" w:rsidRPr="007943D1" w14:paraId="0E0608C0" w14:textId="77777777" w:rsidTr="00850B75">
        <w:trPr>
          <w:trHeight w:val="975"/>
        </w:trPr>
        <w:tc>
          <w:tcPr>
            <w:tcW w:w="197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auto"/>
              <w:right w:val="single" w:sz="6" w:space="0" w:color="808080" w:themeColor="background1" w:themeShade="80"/>
            </w:tcBorders>
            <w:hideMark/>
          </w:tcPr>
          <w:p w14:paraId="3733FDEA" w14:textId="382CC555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Õppetöö ja õppearendustegevus</w:t>
            </w:r>
            <w:r w:rsidRPr="007943D1">
              <w:rPr>
                <w:rFonts w:cs="Calibri"/>
                <w:b/>
                <w:bCs/>
                <w:sz w:val="16"/>
                <w:szCs w:val="16"/>
                <w:vertAlign w:val="superscript"/>
              </w:rPr>
              <w:t>3</w:t>
            </w:r>
            <w:r w:rsidRPr="007943D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ADAE4"/>
            <w:hideMark/>
          </w:tcPr>
          <w:p w14:paraId="60A0C1DD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Ametikohale asumise lävend </w:t>
            </w:r>
          </w:p>
        </w:tc>
        <w:tc>
          <w:tcPr>
            <w:tcW w:w="212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123A1C8C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5A65D17E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1E486490" w14:textId="77777777" w:rsidR="00D34CE8" w:rsidRDefault="000A5FA8" w:rsidP="007943D1">
            <w:pPr>
              <w:textAlignment w:val="baseline"/>
              <w:rPr>
                <w:rFonts w:cs="Calibri"/>
                <w:sz w:val="20"/>
                <w:szCs w:val="20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vähemalt 5 aastat õpetamise kogemust </w:t>
            </w:r>
          </w:p>
          <w:p w14:paraId="0F22B62E" w14:textId="2B66B55C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kõrgharidusõppes </w:t>
            </w:r>
          </w:p>
          <w:p w14:paraId="41B3A94D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  <w:p w14:paraId="2472B75B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5FF0E35E" w14:textId="58352CED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vähemalt 5 aastat õpetamise kogemust erinevatel kõrgharidusastmetel </w:t>
            </w:r>
          </w:p>
          <w:p w14:paraId="374F67AA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  <w:p w14:paraId="7C48A86A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0DC995B4" w14:textId="77777777" w:rsidR="00080B78" w:rsidRDefault="000A5FA8" w:rsidP="007943D1">
            <w:pPr>
              <w:textAlignment w:val="baseline"/>
              <w:rPr>
                <w:rFonts w:cs="Calibri"/>
                <w:sz w:val="20"/>
                <w:szCs w:val="20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vähemalt 10 aastat õpetamise kogemust erinevatel </w:t>
            </w:r>
          </w:p>
          <w:p w14:paraId="0A71EB8A" w14:textId="3AFCC2CA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kõrgharidusastmetel </w:t>
            </w:r>
          </w:p>
          <w:p w14:paraId="4F65B884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12FD4E65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12FD4E65">
              <w:rPr>
                <w:rFonts w:cs="Calibri"/>
                <w:sz w:val="20"/>
                <w:szCs w:val="20"/>
              </w:rPr>
              <w:t> </w:t>
            </w:r>
            <w:r w:rsidRPr="007943D1">
              <w:rPr>
                <w:rFonts w:cs="Calibri"/>
                <w:sz w:val="20"/>
                <w:szCs w:val="20"/>
              </w:rPr>
              <w:t>ülikooli õppevahendi autor või koostaja- toimetaja </w:t>
            </w:r>
          </w:p>
          <w:p w14:paraId="0C648050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  <w:p w14:paraId="069B472C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0A5FA8" w:rsidRPr="007943D1" w14:paraId="50C6D26A" w14:textId="77777777" w:rsidTr="00850B75">
        <w:trPr>
          <w:trHeight w:val="1485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A7635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ADAE4"/>
            <w:hideMark/>
          </w:tcPr>
          <w:p w14:paraId="12E59B89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Hindamisperioodi tulemuslikkus </w:t>
            </w:r>
          </w:p>
        </w:tc>
        <w:tc>
          <w:tcPr>
            <w:tcW w:w="212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0D8C86CD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osaleb I ja II astme õppes vastutava õppejõu juhendamisel </w:t>
            </w:r>
          </w:p>
          <w:p w14:paraId="631C2A81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ja </w:t>
            </w:r>
          </w:p>
          <w:p w14:paraId="4A97945E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vähemalt 6 EAP ulatuses pedagoogilist õpet </w:t>
            </w:r>
          </w:p>
          <w:p w14:paraId="3423BD81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5A29D228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osaleb I ja II astme õppe läbiviimises vastutava õppejõuna </w:t>
            </w:r>
          </w:p>
          <w:p w14:paraId="11702FA3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ja </w:t>
            </w:r>
          </w:p>
          <w:p w14:paraId="20E528A5" w14:textId="77777777" w:rsidR="00B605B8" w:rsidRPr="007943D1" w:rsidRDefault="000A5FA8" w:rsidP="00B605B8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arendab oma</w:t>
            </w:r>
            <w:r w:rsidR="00B605B8">
              <w:rPr>
                <w:rFonts w:cs="Calibri"/>
                <w:sz w:val="20"/>
                <w:szCs w:val="20"/>
              </w:rPr>
              <w:t xml:space="preserve"> </w:t>
            </w:r>
            <w:r w:rsidR="00B605B8" w:rsidRPr="007943D1">
              <w:rPr>
                <w:rFonts w:cs="Calibri"/>
                <w:sz w:val="20"/>
                <w:szCs w:val="20"/>
              </w:rPr>
              <w:t>õppeainet </w:t>
            </w:r>
          </w:p>
          <w:p w14:paraId="0ECFE31D" w14:textId="4928CB9B" w:rsidR="000A5FA8" w:rsidRPr="007943D1" w:rsidRDefault="00B605B8" w:rsidP="00B605B8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ja </w:t>
            </w:r>
          </w:p>
          <w:p w14:paraId="418AC30D" w14:textId="77777777" w:rsidR="00A37ADC" w:rsidRDefault="000A5FA8" w:rsidP="007943D1">
            <w:pPr>
              <w:textAlignment w:val="baseline"/>
              <w:rPr>
                <w:rFonts w:cs="Calibri"/>
                <w:sz w:val="20"/>
                <w:szCs w:val="20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 xml:space="preserve"> vähemalt 6 EAP ulatuses </w:t>
            </w:r>
          </w:p>
          <w:p w14:paraId="58489358" w14:textId="0D0CDD19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pedagoogilist õpet </w:t>
            </w:r>
          </w:p>
          <w:p w14:paraId="73497F91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  <w:p w14:paraId="65AFCD64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24676EF0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osaleb I ja II astme õppe  läbiviimises vastutava õppejõuna </w:t>
            </w:r>
          </w:p>
          <w:p w14:paraId="2F17BF76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ja </w:t>
            </w:r>
          </w:p>
          <w:p w14:paraId="3D18D647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vähemalt 6 EAP ulatuses pedagoogilist õpet </w:t>
            </w:r>
          </w:p>
          <w:p w14:paraId="7CE13569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ja </w:t>
            </w:r>
          </w:p>
          <w:p w14:paraId="66CAF241" w14:textId="1F28EA02" w:rsidR="000A5FA8" w:rsidRPr="007943D1" w:rsidRDefault="000A5FA8" w:rsidP="1F641F27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1F641F27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1F641F27">
              <w:rPr>
                <w:rFonts w:cs="Calibri"/>
                <w:sz w:val="20"/>
                <w:szCs w:val="20"/>
              </w:rPr>
              <w:t> </w:t>
            </w:r>
            <w:r w:rsidRPr="1F641F27">
              <w:rPr>
                <w:rFonts w:cs="Calibri"/>
              </w:rPr>
              <w:t> </w:t>
            </w:r>
            <w:r w:rsidRPr="1F641F27">
              <w:rPr>
                <w:rFonts w:cs="Calibri"/>
                <w:sz w:val="20"/>
                <w:szCs w:val="20"/>
              </w:rPr>
              <w:t>arendab oma õppeainet ning osaleb õppearendus- või didaktikaalases tegevuses (nt programminõukoja liige, kolleegide mentorlus, õppemetoodiliste kogemuste jagamine vms) </w:t>
            </w:r>
          </w:p>
        </w:tc>
        <w:tc>
          <w:tcPr>
            <w:tcW w:w="255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12BCA439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osaleb vastutava õppejõuna erinevate kõrgharidusastmete õppetöös </w:t>
            </w:r>
          </w:p>
          <w:p w14:paraId="69F4D4CE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ja </w:t>
            </w:r>
          </w:p>
          <w:p w14:paraId="7094C238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vähemalt 6 EAP ulatuses pedagoogilist õpet </w:t>
            </w:r>
          </w:p>
          <w:p w14:paraId="15EBC0F4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ja </w:t>
            </w:r>
          </w:p>
          <w:p w14:paraId="2ED67EC5" w14:textId="77777777" w:rsidR="00080B78" w:rsidRDefault="000A5FA8" w:rsidP="1F641F27">
            <w:pPr>
              <w:textAlignment w:val="baseline"/>
              <w:rPr>
                <w:rFonts w:cs="Calibri"/>
                <w:sz w:val="20"/>
                <w:szCs w:val="20"/>
              </w:rPr>
            </w:pPr>
            <w:r w:rsidRPr="1F641F27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1F641F27">
              <w:rPr>
                <w:rFonts w:cs="Calibri"/>
                <w:sz w:val="20"/>
                <w:szCs w:val="20"/>
              </w:rPr>
              <w:t> arendab oma õppeainet ning osaleb regulaarselt </w:t>
            </w:r>
          </w:p>
          <w:p w14:paraId="1056059E" w14:textId="0980D776" w:rsidR="000A5FA8" w:rsidRPr="007943D1" w:rsidRDefault="000A5FA8" w:rsidP="1F641F27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1F641F27">
              <w:rPr>
                <w:rFonts w:cs="Calibri"/>
                <w:sz w:val="20"/>
                <w:szCs w:val="20"/>
              </w:rPr>
              <w:t>õppearendus- või didaktikaalases tegevuses (nt</w:t>
            </w:r>
            <w:r w:rsidR="00FA3AE2">
              <w:rPr>
                <w:rFonts w:cs="Calibri"/>
                <w:strike/>
                <w:color w:val="D13438"/>
                <w:sz w:val="20"/>
                <w:szCs w:val="20"/>
              </w:rPr>
              <w:t xml:space="preserve"> </w:t>
            </w:r>
            <w:r w:rsidRPr="1F641F27">
              <w:rPr>
                <w:rFonts w:cs="Calibri"/>
                <w:sz w:val="20"/>
                <w:szCs w:val="20"/>
              </w:rPr>
              <w:t>programminõukoja liige, kolleegide mentorlus, õppemetoodiliste kogemuste jagamine vms) või on</w:t>
            </w:r>
            <w:r w:rsidRPr="1F641F27">
              <w:rPr>
                <w:rFonts w:cs="Calibri"/>
              </w:rPr>
              <w:t> </w:t>
            </w:r>
            <w:r w:rsidRPr="1F641F27">
              <w:rPr>
                <w:rFonts w:cs="Calibri"/>
                <w:sz w:val="20"/>
                <w:szCs w:val="20"/>
              </w:rPr>
              <w:t>programmijuht  </w:t>
            </w:r>
          </w:p>
        </w:tc>
        <w:tc>
          <w:tcPr>
            <w:tcW w:w="283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57BDC9A9" w14:textId="77777777" w:rsidR="009411AF" w:rsidRDefault="000A5FA8" w:rsidP="007943D1">
            <w:pPr>
              <w:textAlignment w:val="baseline"/>
              <w:rPr>
                <w:rFonts w:cs="Calibri"/>
                <w:sz w:val="20"/>
                <w:szCs w:val="20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osaleb vastutava õppejõuna erinevate </w:t>
            </w:r>
          </w:p>
          <w:p w14:paraId="4F2241FC" w14:textId="13EBCA55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kõrgharidusastmete õppetöös </w:t>
            </w:r>
          </w:p>
          <w:p w14:paraId="704A343D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ja </w:t>
            </w:r>
          </w:p>
          <w:p w14:paraId="69C3043D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vähemalt 6 EAP ulatuses pedagoogilist õpet </w:t>
            </w:r>
          </w:p>
          <w:p w14:paraId="79869091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ja </w:t>
            </w:r>
          </w:p>
          <w:p w14:paraId="3A6506E8" w14:textId="3B04E079" w:rsidR="000A5FA8" w:rsidRPr="007943D1" w:rsidRDefault="000A5FA8" w:rsidP="007943D1">
            <w:pPr>
              <w:textAlignment w:val="baseline"/>
              <w:rPr>
                <w:rFonts w:cs="Calibri"/>
                <w:sz w:val="20"/>
                <w:szCs w:val="20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arendab oma õppeainet ning õppearendus- või  dida</w:t>
            </w:r>
            <w:r w:rsidRPr="1F641F27">
              <w:rPr>
                <w:rFonts w:cs="Calibri"/>
                <w:sz w:val="20"/>
                <w:szCs w:val="20"/>
              </w:rPr>
              <w:t>ktikaalase</w:t>
            </w:r>
            <w:r w:rsidRPr="1F641F27">
              <w:rPr>
                <w:rFonts w:cs="Calibri"/>
                <w:strike/>
                <w:sz w:val="20"/>
                <w:szCs w:val="20"/>
              </w:rPr>
              <w:t>s</w:t>
            </w:r>
            <w:r w:rsidRPr="1F641F27">
              <w:rPr>
                <w:rFonts w:cs="Calibri"/>
                <w:sz w:val="20"/>
                <w:szCs w:val="20"/>
              </w:rPr>
              <w:t> tegevus</w:t>
            </w:r>
            <w:r w:rsidRPr="007943D1">
              <w:rPr>
                <w:rFonts w:cs="Calibri"/>
                <w:sz w:val="20"/>
                <w:szCs w:val="20"/>
              </w:rPr>
              <w:t>e eestvedaja (nt programminõukoja liige, kolleegide mentorlus, õppemetoodiliste kogemuste jagamine vms) või on programmijuht</w:t>
            </w:r>
          </w:p>
        </w:tc>
      </w:tr>
      <w:tr w:rsidR="000A5FA8" w:rsidRPr="007943D1" w14:paraId="41CC5C8A" w14:textId="77777777" w:rsidTr="00850B75">
        <w:trPr>
          <w:trHeight w:val="2175"/>
        </w:trPr>
        <w:tc>
          <w:tcPr>
            <w:tcW w:w="197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auto"/>
              <w:right w:val="single" w:sz="6" w:space="0" w:color="808080" w:themeColor="background1" w:themeShade="80"/>
            </w:tcBorders>
            <w:hideMark/>
          </w:tcPr>
          <w:p w14:paraId="76830811" w14:textId="77777777" w:rsidR="000A5FA8" w:rsidRPr="007943D1" w:rsidRDefault="000A5FA8" w:rsidP="202BB9B2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202BB9B2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Erialane ja avalikkusele suunatud  tegevus</w:t>
            </w:r>
            <w:r w:rsidRPr="202BB9B2">
              <w:rPr>
                <w:rFonts w:cs="Calibri"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ADAE4"/>
            <w:hideMark/>
          </w:tcPr>
          <w:p w14:paraId="1BD97308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Hindamisperioodi tulemuslikkus </w:t>
            </w:r>
          </w:p>
        </w:tc>
        <w:tc>
          <w:tcPr>
            <w:tcW w:w="212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001EC151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osavõtt üksuse siseste töörühmade tööst </w:t>
            </w:r>
          </w:p>
          <w:p w14:paraId="36EAF7E0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või </w:t>
            </w:r>
          </w:p>
          <w:p w14:paraId="6F340FBC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tudengiprojektide toetamine </w:t>
            </w:r>
          </w:p>
          <w:p w14:paraId="3B4C92D6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või </w:t>
            </w:r>
          </w:p>
          <w:p w14:paraId="03A9F92F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osalemine teadusprojektides </w:t>
            </w:r>
          </w:p>
          <w:p w14:paraId="2AC92098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või </w:t>
            </w:r>
          </w:p>
          <w:p w14:paraId="46700A64" w14:textId="77777777" w:rsidR="00850B75" w:rsidRDefault="000A5FA8" w:rsidP="007943D1">
            <w:pPr>
              <w:textAlignment w:val="baseline"/>
              <w:rPr>
                <w:rFonts w:cs="Calibri"/>
                <w:sz w:val="20"/>
                <w:szCs w:val="20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osavõtt eriala- või ettevõtlus- või </w:t>
            </w:r>
          </w:p>
          <w:p w14:paraId="62542FB2" w14:textId="52B6B5FA" w:rsidR="00850B75" w:rsidRDefault="000A5FA8" w:rsidP="007943D1">
            <w:pPr>
              <w:textAlignment w:val="baseline"/>
              <w:rPr>
                <w:rFonts w:cs="Calibri"/>
                <w:sz w:val="20"/>
                <w:szCs w:val="20"/>
              </w:rPr>
            </w:pPr>
            <w:r w:rsidRPr="007943D1">
              <w:rPr>
                <w:rFonts w:cs="Calibri"/>
                <w:sz w:val="20"/>
                <w:szCs w:val="20"/>
              </w:rPr>
              <w:t>teadusorganisatsioonide või </w:t>
            </w:r>
          </w:p>
          <w:p w14:paraId="00F43A9E" w14:textId="6DFB7213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võrgustike tegevusest </w:t>
            </w:r>
          </w:p>
        </w:tc>
        <w:tc>
          <w:tcPr>
            <w:tcW w:w="212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3479793E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osavõtt ülikoolisiseste töörühmade tööst </w:t>
            </w:r>
          </w:p>
          <w:p w14:paraId="332D220E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või </w:t>
            </w:r>
          </w:p>
          <w:p w14:paraId="658052F4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osalemine akadeemilistes tugitegevustes </w:t>
            </w:r>
          </w:p>
          <w:p w14:paraId="06FB575D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või </w:t>
            </w:r>
          </w:p>
          <w:p w14:paraId="73533830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osavõtt eriala- või </w:t>
            </w:r>
            <w:r w:rsidRPr="007943D1">
              <w:rPr>
                <w:rFonts w:cs="Calibri"/>
                <w:sz w:val="19"/>
                <w:szCs w:val="19"/>
              </w:rPr>
              <w:t>ettevõtlus-</w:t>
            </w:r>
            <w:r w:rsidRPr="007943D1">
              <w:rPr>
                <w:rFonts w:cs="Calibri"/>
                <w:sz w:val="20"/>
                <w:szCs w:val="20"/>
              </w:rPr>
              <w:t> või teadusorganisatsioonide või võrgustike tegevusest  </w:t>
            </w:r>
          </w:p>
          <w:p w14:paraId="5A9F8C7C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3015F814" w14:textId="55DAEA96" w:rsidR="005212E2" w:rsidRDefault="000A5FA8" w:rsidP="007943D1">
            <w:pPr>
              <w:textAlignment w:val="baseline"/>
              <w:rPr>
                <w:rFonts w:cs="Calibri"/>
                <w:sz w:val="20"/>
                <w:szCs w:val="20"/>
              </w:rPr>
            </w:pPr>
            <w:r w:rsidRPr="007943D1">
              <w:rPr>
                <w:rFonts w:cs="Calibri"/>
                <w:b/>
                <w:bCs/>
                <w:sz w:val="19"/>
                <w:szCs w:val="19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arvamus- või populaarteaduslike artiklite avaldamine või </w:t>
            </w:r>
          </w:p>
          <w:p w14:paraId="07A379E9" w14:textId="77777777" w:rsidR="008975F6" w:rsidRDefault="000A5FA8" w:rsidP="007943D1">
            <w:pPr>
              <w:textAlignment w:val="baseline"/>
              <w:rPr>
                <w:rFonts w:cs="Calibri"/>
                <w:sz w:val="20"/>
                <w:szCs w:val="20"/>
              </w:rPr>
            </w:pPr>
            <w:r w:rsidRPr="007943D1">
              <w:rPr>
                <w:rFonts w:cs="Calibri"/>
                <w:sz w:val="20"/>
                <w:szCs w:val="20"/>
              </w:rPr>
              <w:t>sõnavõtud/intervjuud </w:t>
            </w:r>
          </w:p>
          <w:p w14:paraId="35DD6569" w14:textId="236227F4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üleriigilise ulatusega meediakanalites </w:t>
            </w:r>
          </w:p>
          <w:p w14:paraId="09884A5C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  <w:p w14:paraId="4C995D66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Täiendavalt vähemalt üks alljärgnevast:</w:t>
            </w:r>
            <w:r w:rsidRPr="007943D1">
              <w:rPr>
                <w:rFonts w:cs="Calibri"/>
                <w:sz w:val="20"/>
                <w:szCs w:val="20"/>
              </w:rPr>
              <w:t> </w:t>
            </w:r>
          </w:p>
          <w:p w14:paraId="32A0F1D0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osalemine konverentsi korraldusmeeskonnas </w:t>
            </w:r>
          </w:p>
          <w:p w14:paraId="636997A5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või </w:t>
            </w:r>
          </w:p>
          <w:p w14:paraId="64EB8209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 osalemine  eriala- või </w:t>
            </w:r>
            <w:r w:rsidRPr="007943D1">
              <w:rPr>
                <w:rFonts w:cs="Calibri"/>
                <w:sz w:val="19"/>
                <w:szCs w:val="19"/>
              </w:rPr>
              <w:t>ettevõtlus- või </w:t>
            </w:r>
            <w:r w:rsidRPr="007943D1">
              <w:rPr>
                <w:rFonts w:cs="Calibri"/>
                <w:sz w:val="20"/>
                <w:szCs w:val="20"/>
              </w:rPr>
              <w:t>teadusorganisatsioonide või võrgustike tegevuses  </w:t>
            </w:r>
          </w:p>
          <w:p w14:paraId="39E87F18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või  </w:t>
            </w:r>
          </w:p>
          <w:p w14:paraId="27607DCF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 </w:t>
            </w:r>
            <w:r w:rsidRPr="007943D1">
              <w:rPr>
                <w:rFonts w:cs="Calibri"/>
                <w:sz w:val="20"/>
                <w:szCs w:val="20"/>
              </w:rPr>
              <w:t>osavõtt ülikoolisiseste töörühmade tööst </w:t>
            </w:r>
          </w:p>
          <w:p w14:paraId="3BC7299E" w14:textId="4A68691F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või  </w:t>
            </w:r>
          </w:p>
          <w:p w14:paraId="62946DCF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osalemine akadeemilistes tugitegevustes  </w:t>
            </w:r>
          </w:p>
          <w:p w14:paraId="73458F1D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või  </w:t>
            </w:r>
          </w:p>
          <w:p w14:paraId="4E904179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19"/>
                <w:szCs w:val="19"/>
              </w:rPr>
              <w:t>× </w:t>
            </w:r>
            <w:r w:rsidRPr="007943D1">
              <w:rPr>
                <w:rFonts w:cs="Calibri"/>
                <w:sz w:val="20"/>
                <w:szCs w:val="20"/>
              </w:rPr>
              <w:t>juhtivate ametikohtade täitmine  </w:t>
            </w:r>
          </w:p>
          <w:p w14:paraId="0F2C9534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või  </w:t>
            </w:r>
          </w:p>
          <w:p w14:paraId="3C64A1FD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19"/>
                <w:szCs w:val="19"/>
              </w:rPr>
              <w:t>× </w:t>
            </w:r>
            <w:r w:rsidRPr="007943D1">
              <w:rPr>
                <w:rFonts w:cs="Calibri"/>
                <w:sz w:val="20"/>
                <w:szCs w:val="20"/>
              </w:rPr>
              <w:t>täiendkoolituse läbiviimine </w:t>
            </w:r>
          </w:p>
          <w:p w14:paraId="7BA7464A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või  </w:t>
            </w:r>
          </w:p>
          <w:p w14:paraId="5B408DDA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19"/>
                <w:szCs w:val="19"/>
              </w:rPr>
              <w:t>× </w:t>
            </w:r>
            <w:r w:rsidRPr="007943D1">
              <w:rPr>
                <w:rFonts w:cs="Calibri"/>
                <w:sz w:val="20"/>
                <w:szCs w:val="20"/>
              </w:rPr>
              <w:t>esinemine seminaridel, konverentsidel või koolides eriala populariseerimisel </w:t>
            </w:r>
          </w:p>
          <w:p w14:paraId="568EBF88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02168A32" w14:textId="77777777" w:rsidR="005212E2" w:rsidRDefault="000A5FA8" w:rsidP="202BB9B2">
            <w:pPr>
              <w:textAlignment w:val="baseline"/>
              <w:rPr>
                <w:rFonts w:cs="Calibri"/>
                <w:sz w:val="20"/>
                <w:szCs w:val="20"/>
              </w:rPr>
            </w:pPr>
            <w:r w:rsidRPr="202BB9B2">
              <w:rPr>
                <w:rFonts w:cs="Calibri"/>
                <w:b/>
                <w:bCs/>
                <w:sz w:val="19"/>
                <w:szCs w:val="19"/>
              </w:rPr>
              <w:t>×</w:t>
            </w:r>
            <w:r w:rsidRPr="202BB9B2">
              <w:rPr>
                <w:rFonts w:cs="Calibri"/>
                <w:sz w:val="20"/>
                <w:szCs w:val="20"/>
              </w:rPr>
              <w:t> arvamus- või populaarteaduslike artiklite avaldamine või sõnavõtud/intervjuud </w:t>
            </w:r>
          </w:p>
          <w:p w14:paraId="3D56AE5B" w14:textId="0D07DF84" w:rsidR="000A5FA8" w:rsidRPr="007943D1" w:rsidRDefault="000A5FA8" w:rsidP="202BB9B2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202BB9B2">
              <w:rPr>
                <w:rFonts w:cs="Calibri"/>
                <w:sz w:val="20"/>
                <w:szCs w:val="20"/>
              </w:rPr>
              <w:t>üleriigilise ulatusega meediakanalites </w:t>
            </w:r>
          </w:p>
          <w:p w14:paraId="416BACC1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 </w:t>
            </w:r>
          </w:p>
          <w:p w14:paraId="5B83E66D" w14:textId="51CE2F5A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Täiendavalt vähemalt üks alljärgnevast:</w:t>
            </w:r>
            <w:r w:rsidRPr="007943D1">
              <w:rPr>
                <w:rFonts w:cs="Calibri"/>
                <w:sz w:val="20"/>
                <w:szCs w:val="20"/>
              </w:rPr>
              <w:t> </w:t>
            </w:r>
          </w:p>
          <w:p w14:paraId="6E2BB977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19"/>
                <w:szCs w:val="19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osalemine rahvusvaheliste konverentside komiteedes  </w:t>
            </w:r>
          </w:p>
          <w:p w14:paraId="1E76EA37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või </w:t>
            </w:r>
          </w:p>
          <w:p w14:paraId="16C574BE" w14:textId="77777777" w:rsidR="008975F6" w:rsidRDefault="000A5FA8" w:rsidP="007943D1">
            <w:pPr>
              <w:textAlignment w:val="baseline"/>
              <w:rPr>
                <w:rFonts w:cs="Calibri"/>
                <w:sz w:val="20"/>
                <w:szCs w:val="20"/>
              </w:rPr>
            </w:pPr>
            <w:r w:rsidRPr="007943D1">
              <w:rPr>
                <w:rFonts w:cs="Calibri"/>
                <w:sz w:val="20"/>
                <w:szCs w:val="20"/>
              </w:rPr>
              <w:t>x rahvusvahelise teadusajakirja </w:t>
            </w:r>
          </w:p>
          <w:p w14:paraId="53040DAE" w14:textId="532D954C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toimetuskolleegiumi kuulumine </w:t>
            </w:r>
          </w:p>
          <w:p w14:paraId="5D8DB3E9" w14:textId="77777777" w:rsidR="000A5FA8" w:rsidRPr="00FA395A" w:rsidRDefault="000A5FA8" w:rsidP="1F641F27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1F641F27">
              <w:rPr>
                <w:rFonts w:cs="Calibri"/>
                <w:sz w:val="20"/>
                <w:szCs w:val="20"/>
              </w:rPr>
              <w:t>või </w:t>
            </w:r>
          </w:p>
          <w:p w14:paraId="03D4F463" w14:textId="77777777" w:rsidR="008975F6" w:rsidRDefault="000A5FA8" w:rsidP="007943D1">
            <w:pPr>
              <w:textAlignment w:val="baseline"/>
              <w:rPr>
                <w:rFonts w:cs="Calibri"/>
                <w:sz w:val="20"/>
                <w:szCs w:val="20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osalemine  eriala- või </w:t>
            </w:r>
            <w:r w:rsidRPr="007943D1">
              <w:rPr>
                <w:rFonts w:cs="Calibri"/>
                <w:sz w:val="19"/>
                <w:szCs w:val="19"/>
              </w:rPr>
              <w:t>ettevõtlus-</w:t>
            </w:r>
            <w:r w:rsidRPr="007943D1">
              <w:rPr>
                <w:rFonts w:cs="Calibri"/>
                <w:sz w:val="20"/>
                <w:szCs w:val="20"/>
              </w:rPr>
              <w:t> või </w:t>
            </w:r>
          </w:p>
          <w:p w14:paraId="203BDA79" w14:textId="032D81B0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teadusorganisatsioonide või võrgustike tegevuses </w:t>
            </w:r>
          </w:p>
          <w:p w14:paraId="33390BDB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või  </w:t>
            </w:r>
          </w:p>
          <w:p w14:paraId="2E88975E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täiendkoolituse läbiviimine </w:t>
            </w:r>
          </w:p>
          <w:p w14:paraId="4923BD93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või  </w:t>
            </w:r>
          </w:p>
          <w:p w14:paraId="7B2C94BA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19"/>
                <w:szCs w:val="19"/>
              </w:rPr>
              <w:t>× </w:t>
            </w:r>
            <w:r w:rsidRPr="007943D1">
              <w:rPr>
                <w:rFonts w:cs="Calibri"/>
                <w:sz w:val="20"/>
                <w:szCs w:val="20"/>
              </w:rPr>
              <w:t>esinemine seminaridel, konverentsidel või koolides eriala populariseerimisel </w:t>
            </w:r>
          </w:p>
          <w:p w14:paraId="7852AC16" w14:textId="77777777" w:rsidR="000A5FA8" w:rsidRPr="007943D1" w:rsidRDefault="000A5FA8" w:rsidP="1F641F27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1F641F27">
              <w:rPr>
                <w:rFonts w:cs="Calibri"/>
                <w:sz w:val="20"/>
                <w:szCs w:val="20"/>
              </w:rPr>
              <w:t>või </w:t>
            </w:r>
          </w:p>
          <w:p w14:paraId="7D9BFCDD" w14:textId="0FD7D686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juhtivate ametikohtade täitmine ülikoolis või osalemine ülikoolisisestes töörühmades </w:t>
            </w:r>
          </w:p>
        </w:tc>
        <w:tc>
          <w:tcPr>
            <w:tcW w:w="283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hideMark/>
          </w:tcPr>
          <w:p w14:paraId="644094E8" w14:textId="26EE4DBC" w:rsidR="000A5FA8" w:rsidRPr="007943D1" w:rsidRDefault="000A5FA8" w:rsidP="49C7F405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49C7F405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49C7F405">
              <w:rPr>
                <w:rFonts w:cs="Calibri"/>
                <w:sz w:val="20"/>
                <w:szCs w:val="20"/>
              </w:rPr>
              <w:t> eriala- või </w:t>
            </w:r>
            <w:r w:rsidRPr="49C7F405">
              <w:rPr>
                <w:rFonts w:cs="Calibri"/>
                <w:sz w:val="19"/>
                <w:szCs w:val="19"/>
              </w:rPr>
              <w:t>ettevõtlus- või </w:t>
            </w:r>
            <w:r w:rsidRPr="49C7F405">
              <w:rPr>
                <w:rFonts w:cs="Calibri"/>
                <w:sz w:val="20"/>
                <w:szCs w:val="20"/>
              </w:rPr>
              <w:t>teadusorganisatsioonide või võrgustike otsustus või nõuandvates kogudes osalemine </w:t>
            </w:r>
          </w:p>
          <w:p w14:paraId="1C9D7468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ja </w:t>
            </w:r>
          </w:p>
          <w:p w14:paraId="5F877160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×</w:t>
            </w:r>
            <w:r w:rsidRPr="007943D1">
              <w:rPr>
                <w:rFonts w:cs="Calibri"/>
                <w:sz w:val="20"/>
                <w:szCs w:val="20"/>
              </w:rPr>
              <w:t> osalemine rahvusvaheliste konverentside komiteedes </w:t>
            </w:r>
          </w:p>
          <w:p w14:paraId="6A156789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ja </w:t>
            </w:r>
          </w:p>
          <w:p w14:paraId="5231CFAE" w14:textId="77777777" w:rsidR="000A5FA8" w:rsidRPr="007943D1" w:rsidRDefault="000A5FA8" w:rsidP="202BB9B2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202BB9B2">
              <w:rPr>
                <w:rFonts w:cs="Calibri"/>
                <w:sz w:val="20"/>
                <w:szCs w:val="20"/>
              </w:rPr>
              <w:t>arvamus- või populaarteaduslike artiklite avaldamine  </w:t>
            </w:r>
          </w:p>
          <w:p w14:paraId="5BF9290A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ja </w:t>
            </w:r>
          </w:p>
          <w:p w14:paraId="00A854E1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19"/>
                <w:szCs w:val="19"/>
              </w:rPr>
              <w:t>oma erialal aktiivne ja tuntud kõneisik </w:t>
            </w:r>
          </w:p>
          <w:p w14:paraId="54CCF2F6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19"/>
                <w:szCs w:val="19"/>
              </w:rPr>
              <w:t> </w:t>
            </w:r>
          </w:p>
          <w:p w14:paraId="55919C30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20"/>
                <w:szCs w:val="20"/>
              </w:rPr>
              <w:t>Täiendavalt vähemalt üks alljärgnevast:</w:t>
            </w:r>
            <w:r w:rsidRPr="007943D1">
              <w:rPr>
                <w:rFonts w:cs="Calibri"/>
                <w:sz w:val="20"/>
                <w:szCs w:val="20"/>
              </w:rPr>
              <w:t> </w:t>
            </w:r>
          </w:p>
          <w:p w14:paraId="4E21B40E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x juhtivate ametikohtade täitmine ülikoolis  </w:t>
            </w:r>
          </w:p>
          <w:p w14:paraId="7E055606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või  </w:t>
            </w:r>
          </w:p>
          <w:p w14:paraId="2DC21553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19"/>
                <w:szCs w:val="19"/>
              </w:rPr>
              <w:t>× </w:t>
            </w:r>
            <w:r w:rsidRPr="007943D1">
              <w:rPr>
                <w:rFonts w:cs="Calibri"/>
                <w:sz w:val="20"/>
                <w:szCs w:val="20"/>
              </w:rPr>
              <w:t>rahvusvahelise teadusajakirja toimetamine </w:t>
            </w:r>
          </w:p>
          <w:p w14:paraId="09B8CF6C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sz w:val="20"/>
                <w:szCs w:val="20"/>
              </w:rPr>
              <w:t>või </w:t>
            </w:r>
          </w:p>
          <w:p w14:paraId="11FA138A" w14:textId="77777777" w:rsidR="000A5FA8" w:rsidRPr="007943D1" w:rsidRDefault="000A5FA8" w:rsidP="007943D1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943D1">
              <w:rPr>
                <w:rFonts w:cs="Calibri"/>
                <w:b/>
                <w:bCs/>
                <w:sz w:val="19"/>
                <w:szCs w:val="19"/>
              </w:rPr>
              <w:t>× </w:t>
            </w:r>
            <w:r w:rsidRPr="004206C1">
              <w:rPr>
                <w:rFonts w:cs="Calibri"/>
                <w:sz w:val="19"/>
                <w:szCs w:val="19"/>
              </w:rPr>
              <w:t>e</w:t>
            </w:r>
            <w:r w:rsidRPr="007943D1">
              <w:rPr>
                <w:rFonts w:cs="Calibri"/>
                <w:sz w:val="19"/>
                <w:szCs w:val="19"/>
              </w:rPr>
              <w:t>ndiste või praeguste juhendatavate poolt arvamus- või populaarteaduslike artiklite avaldamine või sõnavõtud/intervjuud üleriigilise ulatusega meediakanalites </w:t>
            </w:r>
          </w:p>
        </w:tc>
      </w:tr>
    </w:tbl>
    <w:p w14:paraId="5806F7F1" w14:textId="77777777" w:rsidR="000A5FA8" w:rsidRDefault="000A5FA8" w:rsidP="5993D181">
      <w:pPr>
        <w:rPr>
          <w:rFonts w:eastAsia="Calibri" w:cs="Calibri"/>
          <w:b/>
          <w:bCs/>
          <w:szCs w:val="22"/>
        </w:rPr>
      </w:pPr>
    </w:p>
    <w:p w14:paraId="1E62C247" w14:textId="77777777" w:rsidR="000A5FA8" w:rsidRDefault="000A5FA8">
      <w:r>
        <w:br w:type="page"/>
      </w:r>
    </w:p>
    <w:p w14:paraId="4DC3DC95" w14:textId="77777777" w:rsidR="000A5FA8" w:rsidRDefault="000A5FA8" w:rsidP="202BB9B2">
      <w:pPr>
        <w:rPr>
          <w:rFonts w:eastAsia="Calibri" w:cs="Calibri"/>
          <w:b/>
          <w:bCs/>
        </w:rPr>
      </w:pPr>
    </w:p>
    <w:p w14:paraId="6DF22235" w14:textId="77777777" w:rsidR="000A5FA8" w:rsidRDefault="000A5FA8" w:rsidP="5993D181">
      <w:r w:rsidRPr="49C7F405">
        <w:rPr>
          <w:rFonts w:eastAsia="Calibri" w:cs="Calibri"/>
          <w:b/>
          <w:bCs/>
        </w:rPr>
        <w:t>Akadeemilistele ametikohtadele vastavad tasemed akadeemilise tegevuse liikide lõikes</w:t>
      </w:r>
      <w:r w:rsidRPr="49C7F405">
        <w:rPr>
          <w:rFonts w:eastAsia="Calibri" w:cs="Calibri"/>
        </w:rPr>
        <w:t xml:space="preserve"> </w:t>
      </w:r>
    </w:p>
    <w:p w14:paraId="7D174289" w14:textId="77777777" w:rsidR="000A5FA8" w:rsidRPr="00DE3915" w:rsidRDefault="000A5FA8" w:rsidP="5993D181">
      <w:pPr>
        <w:rPr>
          <w:b/>
          <w:bCs/>
        </w:rPr>
      </w:pPr>
      <w:r w:rsidRPr="00DE3915">
        <w:rPr>
          <w:rFonts w:eastAsia="Calibri" w:cs="Calibri"/>
          <w:b/>
          <w:bCs/>
        </w:rPr>
        <w:t xml:space="preserve">Tabel 2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559"/>
        <w:gridCol w:w="1050"/>
        <w:gridCol w:w="923"/>
        <w:gridCol w:w="1037"/>
        <w:gridCol w:w="1037"/>
        <w:gridCol w:w="1171"/>
        <w:gridCol w:w="1540"/>
        <w:gridCol w:w="1540"/>
        <w:gridCol w:w="1171"/>
        <w:gridCol w:w="1540"/>
        <w:gridCol w:w="1482"/>
      </w:tblGrid>
      <w:tr w:rsidR="000A5FA8" w14:paraId="1F8DB4A1" w14:textId="77777777" w:rsidTr="004206C1">
        <w:trPr>
          <w:trHeight w:val="450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96B0"/>
          </w:tcPr>
          <w:p w14:paraId="00608892" w14:textId="77777777" w:rsidR="000A5FA8" w:rsidRPr="00BA46BC" w:rsidRDefault="000A5FA8" w:rsidP="5993D181">
            <w:pPr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Akadeemilise tegevuse liik </w:t>
            </w:r>
            <w:r w:rsidRPr="00BA46BC"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</w:p>
        </w:tc>
        <w:tc>
          <w:tcPr>
            <w:tcW w:w="14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96B0"/>
            <w:vAlign w:val="center"/>
          </w:tcPr>
          <w:p w14:paraId="1263F3D4" w14:textId="77777777" w:rsidR="000A5FA8" w:rsidRPr="00BA46BC" w:rsidRDefault="000A5FA8" w:rsidP="5993D181">
            <w:pPr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Ametikoha liik/ taseme vastavus </w:t>
            </w:r>
            <w:r w:rsidRPr="00BA46BC"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</w:p>
        </w:tc>
      </w:tr>
      <w:tr w:rsidR="000A5FA8" w14:paraId="101231FC" w14:textId="77777777" w:rsidTr="004206C1">
        <w:trPr>
          <w:trHeight w:val="1410"/>
        </w:trPr>
        <w:tc>
          <w:tcPr>
            <w:tcW w:w="1408" w:type="dxa"/>
            <w:vMerge/>
            <w:vAlign w:val="center"/>
          </w:tcPr>
          <w:p w14:paraId="1A575791" w14:textId="77777777" w:rsidR="000A5FA8" w:rsidRDefault="000A5FA8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396B0"/>
            <w:vAlign w:val="center"/>
          </w:tcPr>
          <w:p w14:paraId="23C721E1" w14:textId="77777777" w:rsidR="000A5FA8" w:rsidRPr="00BA46BC" w:rsidRDefault="000A5FA8" w:rsidP="5993D181">
            <w:pPr>
              <w:ind w:left="105" w:right="105"/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Doktorant-</w:t>
            </w:r>
          </w:p>
          <w:p w14:paraId="296B842A" w14:textId="77777777" w:rsidR="000A5FA8" w:rsidRPr="00BA46BC" w:rsidRDefault="000A5FA8" w:rsidP="5993D181">
            <w:pPr>
              <w:ind w:left="105" w:right="105"/>
              <w:rPr>
                <w:sz w:val="18"/>
              </w:rPr>
            </w:pPr>
            <w:r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n</w:t>
            </w: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ooremteadur</w:t>
            </w:r>
            <w:r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96B0"/>
            <w:vAlign w:val="center"/>
          </w:tcPr>
          <w:p w14:paraId="1CBA076B" w14:textId="77777777" w:rsidR="000A5FA8" w:rsidRPr="00BA46BC" w:rsidRDefault="000A5FA8" w:rsidP="5993D181">
            <w:pPr>
              <w:ind w:left="105" w:right="105"/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Teadur</w:t>
            </w:r>
            <w:r w:rsidRPr="00BA46BC"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96B0"/>
            <w:vAlign w:val="center"/>
          </w:tcPr>
          <w:p w14:paraId="27BB4447" w14:textId="77777777" w:rsidR="000A5FA8" w:rsidRPr="00BA46BC" w:rsidRDefault="000A5FA8" w:rsidP="5993D181">
            <w:pPr>
              <w:ind w:left="105" w:right="105"/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Lektor</w:t>
            </w:r>
            <w:r w:rsidRPr="00BA46BC"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96B0"/>
            <w:vAlign w:val="center"/>
          </w:tcPr>
          <w:p w14:paraId="5637184E" w14:textId="77777777" w:rsidR="000A5FA8" w:rsidRPr="00BA46BC" w:rsidRDefault="000A5FA8" w:rsidP="5993D181">
            <w:pPr>
              <w:ind w:left="105" w:right="105"/>
              <w:rPr>
                <w:sz w:val="18"/>
              </w:rPr>
            </w:pPr>
            <w:proofErr w:type="spellStart"/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Vanem-teadur</w:t>
            </w:r>
            <w:proofErr w:type="spellEnd"/>
            <w:r w:rsidRPr="00BA46BC"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96B0"/>
            <w:vAlign w:val="center"/>
          </w:tcPr>
          <w:p w14:paraId="1AAC513D" w14:textId="77777777" w:rsidR="000A5FA8" w:rsidRPr="00BA46BC" w:rsidRDefault="000A5FA8" w:rsidP="5993D181">
            <w:pPr>
              <w:ind w:left="105" w:right="105"/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Vanem-</w:t>
            </w:r>
            <w:r w:rsidRPr="00BA46BC"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  <w:r w:rsidRPr="00BA46BC">
              <w:rPr>
                <w:sz w:val="18"/>
              </w:rPr>
              <w:br/>
            </w: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lektor</w:t>
            </w:r>
            <w:r w:rsidRPr="00BA46BC"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96B0"/>
            <w:vAlign w:val="center"/>
          </w:tcPr>
          <w:p w14:paraId="5FB55006" w14:textId="77777777" w:rsidR="000A5FA8" w:rsidRPr="00BA46BC" w:rsidRDefault="000A5FA8" w:rsidP="5993D181">
            <w:pPr>
              <w:ind w:left="105" w:right="105"/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Noorem-professor</w:t>
            </w:r>
            <w:r w:rsidRPr="00BA46BC"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96B0"/>
            <w:vAlign w:val="center"/>
          </w:tcPr>
          <w:p w14:paraId="49CBDF3B" w14:textId="77777777" w:rsidR="000A5FA8" w:rsidRPr="00BA46BC" w:rsidRDefault="000A5FA8" w:rsidP="5993D181">
            <w:pPr>
              <w:ind w:left="105" w:right="105"/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Kaasprofessor</w:t>
            </w:r>
            <w:r w:rsidRPr="00BA46BC"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</w:p>
          <w:p w14:paraId="2D3FA73D" w14:textId="77777777" w:rsidR="000A5FA8" w:rsidRPr="00BA46BC" w:rsidRDefault="000A5FA8" w:rsidP="5993D181">
            <w:pPr>
              <w:ind w:left="105" w:right="105"/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õpperajal</w:t>
            </w:r>
            <w:r w:rsidRPr="00BA46BC"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96B0"/>
            <w:vAlign w:val="center"/>
          </w:tcPr>
          <w:p w14:paraId="7DFF899A" w14:textId="77777777" w:rsidR="000A5FA8" w:rsidRPr="00BA46BC" w:rsidRDefault="000A5FA8" w:rsidP="5993D181">
            <w:pPr>
              <w:ind w:left="105" w:right="105"/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Kaasprofessor  teadusrajal</w:t>
            </w:r>
            <w:r w:rsidRPr="00BA46BC"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96B0"/>
            <w:vAlign w:val="center"/>
          </w:tcPr>
          <w:p w14:paraId="4F4ECCDC" w14:textId="77777777" w:rsidR="000A5FA8" w:rsidRPr="00BA46BC" w:rsidRDefault="000A5FA8" w:rsidP="5993D181">
            <w:pPr>
              <w:ind w:left="105" w:right="105"/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Uurija-professor</w:t>
            </w:r>
            <w:r w:rsidRPr="00BA46BC"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067E"/>
            <w:vAlign w:val="center"/>
          </w:tcPr>
          <w:p w14:paraId="1D15EDC3" w14:textId="77777777" w:rsidR="000A5FA8" w:rsidRPr="00BA46BC" w:rsidRDefault="000A5FA8" w:rsidP="5993D181">
            <w:pPr>
              <w:ind w:left="105" w:right="105"/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 xml:space="preserve">Kaasprofessor </w:t>
            </w:r>
            <w:proofErr w:type="spellStart"/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tenuuris</w:t>
            </w:r>
            <w:proofErr w:type="spellEnd"/>
            <w:r w:rsidRPr="00BA46BC"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</w:p>
        </w:tc>
        <w:tc>
          <w:tcPr>
            <w:tcW w:w="1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067E"/>
            <w:vAlign w:val="center"/>
          </w:tcPr>
          <w:p w14:paraId="6D4F2382" w14:textId="77777777" w:rsidR="000A5FA8" w:rsidRPr="00BA46BC" w:rsidRDefault="000A5FA8" w:rsidP="5993D181">
            <w:pPr>
              <w:ind w:left="105" w:right="105"/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 xml:space="preserve">Täisprofessor </w:t>
            </w:r>
            <w:proofErr w:type="spellStart"/>
            <w:r w:rsidRPr="00BA46BC">
              <w:rPr>
                <w:rFonts w:eastAsia="Calibri" w:cs="Calibri"/>
                <w:b/>
                <w:bCs/>
                <w:color w:val="FFFFFF" w:themeColor="background1"/>
                <w:sz w:val="18"/>
              </w:rPr>
              <w:t>tenuuris</w:t>
            </w:r>
            <w:proofErr w:type="spellEnd"/>
            <w:r w:rsidRPr="00BA46BC">
              <w:rPr>
                <w:rFonts w:eastAsia="Calibri" w:cs="Calibri"/>
                <w:color w:val="FFFFFF" w:themeColor="background1"/>
                <w:sz w:val="18"/>
              </w:rPr>
              <w:t xml:space="preserve"> </w:t>
            </w:r>
          </w:p>
        </w:tc>
      </w:tr>
      <w:tr w:rsidR="000A5FA8" w14:paraId="2C5269D2" w14:textId="77777777" w:rsidTr="004206C1">
        <w:trPr>
          <w:trHeight w:val="270"/>
        </w:trPr>
        <w:tc>
          <w:tcPr>
            <w:tcW w:w="1408" w:type="dxa"/>
            <w:tcBorders>
              <w:top w:val="nil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2514387C" w14:textId="77777777" w:rsidR="000A5FA8" w:rsidRPr="00BA46BC" w:rsidRDefault="000A5FA8" w:rsidP="5993D181">
            <w:pPr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sz w:val="18"/>
              </w:rPr>
              <w:t xml:space="preserve">Publitseerimine ja </w:t>
            </w:r>
            <w:proofErr w:type="spellStart"/>
            <w:r w:rsidRPr="00BA46BC">
              <w:rPr>
                <w:rFonts w:eastAsia="Calibri" w:cs="Calibri"/>
                <w:b/>
                <w:bCs/>
                <w:sz w:val="18"/>
              </w:rPr>
              <w:t>tsiteeritavus</w:t>
            </w:r>
            <w:proofErr w:type="spellEnd"/>
            <w:r w:rsidRPr="00BA46BC">
              <w:rPr>
                <w:rFonts w:eastAsia="Calibri" w:cs="Calibri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13C7BFC5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7114B06C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41C1007E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243CB2EC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47A8D6B5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3341C8D4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7DC23624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1EA40E13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16BCA048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5 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5D5DB888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6F7D1318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5 </w:t>
            </w:r>
          </w:p>
        </w:tc>
      </w:tr>
      <w:tr w:rsidR="000A5FA8" w14:paraId="1A08E83E" w14:textId="77777777" w:rsidTr="004206C1">
        <w:trPr>
          <w:trHeight w:val="60"/>
        </w:trPr>
        <w:tc>
          <w:tcPr>
            <w:tcW w:w="14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70B2588E" w14:textId="77777777" w:rsidR="000A5FA8" w:rsidRPr="00BA46BC" w:rsidRDefault="000A5FA8" w:rsidP="5993D181">
            <w:pPr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sz w:val="18"/>
              </w:rPr>
              <w:t>Aktiivsus ja edukus rahastuse</w:t>
            </w:r>
          </w:p>
          <w:p w14:paraId="04FC336E" w14:textId="77777777" w:rsidR="000A5FA8" w:rsidRPr="00BA46BC" w:rsidRDefault="000A5FA8" w:rsidP="5993D181">
            <w:pPr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sz w:val="18"/>
              </w:rPr>
              <w:t>taotlemisel</w:t>
            </w:r>
            <w:r w:rsidRPr="00BA46BC">
              <w:rPr>
                <w:rFonts w:eastAsia="Calibri" w:cs="Calibri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5A4DAF8B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10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71544441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92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48CB6CDF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10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3F1C7935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10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4262CA0F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117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62EE7930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154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71AC1B2C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154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729B6709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117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4ECCAE71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5 </w:t>
            </w:r>
          </w:p>
        </w:tc>
        <w:tc>
          <w:tcPr>
            <w:tcW w:w="154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1D4D0DBA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14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301468E5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5 </w:t>
            </w:r>
          </w:p>
        </w:tc>
      </w:tr>
      <w:tr w:rsidR="000A5FA8" w14:paraId="6E168EA4" w14:textId="77777777" w:rsidTr="004206C1">
        <w:trPr>
          <w:trHeight w:val="270"/>
        </w:trPr>
        <w:tc>
          <w:tcPr>
            <w:tcW w:w="14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62C25E33" w14:textId="77777777" w:rsidR="000A5FA8" w:rsidRPr="00BA46BC" w:rsidRDefault="000A5FA8" w:rsidP="5993D181">
            <w:pPr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sz w:val="18"/>
              </w:rPr>
              <w:t>Juhendamine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55A4B5E6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10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2AE31D8F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2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65F1CB17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10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080930E3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10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63A52DC8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117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52DA5022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154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1C411992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154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087EBB20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117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00DD803D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154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4C8D4DD2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14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63EF4AD4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5 </w:t>
            </w:r>
          </w:p>
        </w:tc>
      </w:tr>
      <w:tr w:rsidR="000A5FA8" w14:paraId="4435503B" w14:textId="77777777" w:rsidTr="004206C1">
        <w:trPr>
          <w:trHeight w:val="270"/>
        </w:trPr>
        <w:tc>
          <w:tcPr>
            <w:tcW w:w="14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726B0B6F" w14:textId="77777777" w:rsidR="000A5FA8" w:rsidRPr="00BA46BC" w:rsidRDefault="000A5FA8" w:rsidP="5993D181">
            <w:pPr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sz w:val="18"/>
              </w:rPr>
              <w:t>Õppetöö ja õppearendus-tegevus</w:t>
            </w:r>
            <w:r w:rsidRPr="00BA46BC">
              <w:rPr>
                <w:rFonts w:eastAsia="Calibri" w:cs="Calibri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0FA283DC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10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68A93D00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2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3F961E0A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10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7D0B34D4" w14:textId="77777777" w:rsidR="000A5FA8" w:rsidRDefault="000A5FA8" w:rsidP="5993D181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49C7F405">
              <w:rPr>
                <w:rFonts w:eastAsia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10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31F6A8FF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117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5EBDFB67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154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3962842C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5 </w:t>
            </w:r>
          </w:p>
        </w:tc>
        <w:tc>
          <w:tcPr>
            <w:tcW w:w="154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13755917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117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17E77750" w14:textId="77777777" w:rsidR="000A5FA8" w:rsidRDefault="000A5FA8" w:rsidP="5993D181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49C7F405">
              <w:rPr>
                <w:rFonts w:eastAsia="Calibri" w:cs="Calibri"/>
                <w:sz w:val="20"/>
                <w:szCs w:val="20"/>
              </w:rPr>
              <w:t xml:space="preserve">- </w:t>
            </w:r>
          </w:p>
        </w:tc>
        <w:tc>
          <w:tcPr>
            <w:tcW w:w="154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25D8F522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14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0F40CE41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4 </w:t>
            </w:r>
          </w:p>
        </w:tc>
      </w:tr>
      <w:tr w:rsidR="000A5FA8" w14:paraId="42F1B0A4" w14:textId="77777777" w:rsidTr="004206C1">
        <w:trPr>
          <w:trHeight w:val="270"/>
        </w:trPr>
        <w:tc>
          <w:tcPr>
            <w:tcW w:w="14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4C53BF40" w14:textId="77777777" w:rsidR="000A5FA8" w:rsidRPr="00BA46BC" w:rsidRDefault="000A5FA8" w:rsidP="5993D181">
            <w:pPr>
              <w:rPr>
                <w:sz w:val="18"/>
              </w:rPr>
            </w:pPr>
            <w:r w:rsidRPr="00BA46BC">
              <w:rPr>
                <w:rFonts w:eastAsia="Calibri" w:cs="Calibri"/>
                <w:b/>
                <w:bCs/>
                <w:sz w:val="18"/>
              </w:rPr>
              <w:t>Erialane ja avalikusele suunatud tegevus</w:t>
            </w:r>
            <w:r w:rsidRPr="00BA46BC">
              <w:rPr>
                <w:rFonts w:eastAsia="Calibri" w:cs="Calibri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43DCCF98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10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0914CFCA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92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7E743C7D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10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4C418BE2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10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09A03C57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117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633783E9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154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63CC6539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154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335424E8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117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3E18B305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5 </w:t>
            </w:r>
          </w:p>
        </w:tc>
        <w:tc>
          <w:tcPr>
            <w:tcW w:w="154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54989F61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14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7E2740E6" w14:textId="77777777" w:rsidR="000A5FA8" w:rsidRDefault="000A5FA8" w:rsidP="5993D181">
            <w:pPr>
              <w:jc w:val="center"/>
            </w:pPr>
            <w:r w:rsidRPr="5993D181">
              <w:rPr>
                <w:rFonts w:eastAsia="Calibri" w:cs="Calibri"/>
                <w:sz w:val="20"/>
                <w:szCs w:val="20"/>
              </w:rPr>
              <w:t>5</w:t>
            </w:r>
          </w:p>
        </w:tc>
      </w:tr>
    </w:tbl>
    <w:p w14:paraId="4D124B6F" w14:textId="77777777" w:rsidR="000A5FA8" w:rsidRDefault="000A5FA8" w:rsidP="5993D181">
      <w:pPr>
        <w:tabs>
          <w:tab w:val="left" w:pos="1441"/>
        </w:tabs>
        <w:spacing w:before="240" w:after="60"/>
        <w:rPr>
          <w:rFonts w:asciiTheme="minorHAnsi" w:hAnsiTheme="minorHAnsi"/>
          <w:sz w:val="20"/>
          <w:szCs w:val="20"/>
        </w:rPr>
      </w:pPr>
    </w:p>
    <w:p w14:paraId="1474656A" w14:textId="77777777" w:rsidR="009A0DDF" w:rsidRDefault="009A0DDF" w:rsidP="009A0DDF">
      <w:pPr>
        <w:suppressAutoHyphens/>
        <w:spacing w:before="80"/>
        <w:ind w:left="141"/>
        <w:rPr>
          <w:lang w:eastAsia="en-US"/>
        </w:rPr>
      </w:pPr>
    </w:p>
    <w:sectPr w:rsidR="009A0DDF" w:rsidSect="000B587A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 w:code="9"/>
      <w:pgMar w:top="1701" w:right="680" w:bottom="851" w:left="680" w:header="397" w:footer="51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74A26" w14:textId="77777777" w:rsidR="007B6D94" w:rsidRDefault="007B6D94">
      <w:r>
        <w:separator/>
      </w:r>
    </w:p>
  </w:endnote>
  <w:endnote w:type="continuationSeparator" w:id="0">
    <w:p w14:paraId="618AD5C1" w14:textId="77777777" w:rsidR="007B6D94" w:rsidRDefault="007B6D94">
      <w:r>
        <w:continuationSeparator/>
      </w:r>
    </w:p>
  </w:endnote>
  <w:endnote w:id="1">
    <w:p w14:paraId="1C2A7607" w14:textId="77777777" w:rsidR="000A5FA8" w:rsidRDefault="000A5FA8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7943D1">
        <w:t>Tsiteerimisindeksi määramisel kasutatakse referaat- ja tsiteerimisandmebaase Web of Science, Scopus ja Google Scholar. Otsuste langetamisel arvestatakse valdkondlikke (erialast lähtuvaid) eripärasid, kusjuures h indeksi tüüpilised väärtused on võetud tehnikateaduste ja võrdlusülikoolide põhjal. Tsiteerimisindeksite võrdlemisel erialaüleselt võib kasutada SCOPUS SNIP normaliseerimismetoodikat.</w:t>
      </w:r>
    </w:p>
  </w:endnote>
  <w:endnote w:id="2">
    <w:p w14:paraId="23FEB77F" w14:textId="77777777" w:rsidR="000A5FA8" w:rsidRDefault="000A5FA8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7943D1">
        <w:t>Konkurentsipõhiseks rahastuseks loetakse kõik projektid ja lepingud, mis on rahastatud väljastpoolt ülikooli.</w:t>
      </w:r>
    </w:p>
    <w:p w14:paraId="7DD24B84" w14:textId="77777777" w:rsidR="000A5FA8" w:rsidRDefault="000A5FA8" w:rsidP="00F07B57">
      <w:pPr>
        <w:textAlignment w:val="baselin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65" w:type="dxa"/>
      <w:tblLook w:val="06A0" w:firstRow="1" w:lastRow="0" w:firstColumn="1" w:lastColumn="0" w:noHBand="1" w:noVBand="1"/>
    </w:tblPr>
    <w:tblGrid>
      <w:gridCol w:w="5155"/>
      <w:gridCol w:w="5155"/>
      <w:gridCol w:w="5155"/>
    </w:tblGrid>
    <w:tr w:rsidR="000A5FA8" w14:paraId="6AE59B31" w14:textId="77777777">
      <w:tc>
        <w:tcPr>
          <w:tcW w:w="5155" w:type="dxa"/>
        </w:tcPr>
        <w:p w14:paraId="4A44D005" w14:textId="77777777" w:rsidR="000A5FA8" w:rsidRDefault="000A5FA8">
          <w:pPr>
            <w:pStyle w:val="Header"/>
            <w:ind w:left="-115"/>
          </w:pPr>
        </w:p>
      </w:tc>
      <w:tc>
        <w:tcPr>
          <w:tcW w:w="5155" w:type="dxa"/>
        </w:tcPr>
        <w:p w14:paraId="4CED3665" w14:textId="77777777" w:rsidR="000A5FA8" w:rsidRDefault="000A5FA8">
          <w:pPr>
            <w:pStyle w:val="Header"/>
            <w:jc w:val="center"/>
          </w:pPr>
        </w:p>
      </w:tc>
      <w:tc>
        <w:tcPr>
          <w:tcW w:w="5155" w:type="dxa"/>
        </w:tcPr>
        <w:p w14:paraId="434C8DB8" w14:textId="77777777" w:rsidR="000A5FA8" w:rsidRDefault="000A5FA8">
          <w:pPr>
            <w:pStyle w:val="Header"/>
            <w:ind w:right="-115"/>
            <w:jc w:val="right"/>
          </w:pPr>
        </w:p>
      </w:tc>
    </w:tr>
  </w:tbl>
  <w:p w14:paraId="057F8E5B" w14:textId="77777777" w:rsidR="000A5FA8" w:rsidRDefault="000A5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7C097" w14:textId="77777777" w:rsidR="007B6D94" w:rsidRDefault="007B6D94">
      <w:r>
        <w:separator/>
      </w:r>
    </w:p>
  </w:footnote>
  <w:footnote w:type="continuationSeparator" w:id="0">
    <w:p w14:paraId="4004A92B" w14:textId="77777777" w:rsidR="007B6D94" w:rsidRDefault="007B6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BEB6" w14:textId="77777777" w:rsidR="000A5FA8" w:rsidRDefault="007B6D94">
    <w:pPr>
      <w:pStyle w:val="Header"/>
    </w:pPr>
    <w:r>
      <w:rPr>
        <w:noProof/>
      </w:rPr>
      <w:pict w14:anchorId="07A7F2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1678085" o:spid="_x0000_s1027" type="#_x0000_t136" style="position:absolute;margin-left:0;margin-top:0;width:593.45pt;height:65.9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innitamata versioon 23.03.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65" w:type="dxa"/>
      <w:tblLook w:val="06A0" w:firstRow="1" w:lastRow="0" w:firstColumn="1" w:lastColumn="0" w:noHBand="1" w:noVBand="1"/>
    </w:tblPr>
    <w:tblGrid>
      <w:gridCol w:w="5155"/>
      <w:gridCol w:w="5155"/>
      <w:gridCol w:w="5155"/>
    </w:tblGrid>
    <w:tr w:rsidR="000A5FA8" w14:paraId="034E1D81" w14:textId="77777777">
      <w:tc>
        <w:tcPr>
          <w:tcW w:w="5155" w:type="dxa"/>
        </w:tcPr>
        <w:p w14:paraId="6E9D31B6" w14:textId="77777777" w:rsidR="000A5FA8" w:rsidRDefault="000A5FA8">
          <w:pPr>
            <w:pStyle w:val="Header"/>
            <w:ind w:left="-115"/>
          </w:pPr>
        </w:p>
      </w:tc>
      <w:tc>
        <w:tcPr>
          <w:tcW w:w="5155" w:type="dxa"/>
        </w:tcPr>
        <w:p w14:paraId="1F890B87" w14:textId="77777777" w:rsidR="000A5FA8" w:rsidRDefault="000A5FA8">
          <w:pPr>
            <w:pStyle w:val="Header"/>
            <w:jc w:val="center"/>
          </w:pPr>
        </w:p>
      </w:tc>
      <w:tc>
        <w:tcPr>
          <w:tcW w:w="5155" w:type="dxa"/>
        </w:tcPr>
        <w:p w14:paraId="678C0FFC" w14:textId="77777777" w:rsidR="000A5FA8" w:rsidRDefault="000A5FA8">
          <w:pPr>
            <w:pStyle w:val="Header"/>
            <w:ind w:right="-115"/>
            <w:jc w:val="right"/>
          </w:pPr>
        </w:p>
      </w:tc>
    </w:tr>
  </w:tbl>
  <w:p w14:paraId="66CE8101" w14:textId="77777777" w:rsidR="000A5FA8" w:rsidRDefault="000A5F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135F" w14:textId="77777777" w:rsidR="000A5FA8" w:rsidRDefault="000A5FA8" w:rsidP="1978B922">
    <w:pPr>
      <w:pStyle w:val="Header"/>
      <w:spacing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61C0"/>
    <w:multiLevelType w:val="multilevel"/>
    <w:tmpl w:val="A89E5842"/>
    <w:lvl w:ilvl="0">
      <w:start w:val="1"/>
      <w:numFmt w:val="decimal"/>
      <w:suff w:val="space"/>
      <w:lvlText w:val="§ %1. 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141" w:hanging="14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7" w:firstLine="56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2796B40"/>
    <w:multiLevelType w:val="multilevel"/>
    <w:tmpl w:val="938011B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1D8E1908"/>
    <w:multiLevelType w:val="multilevel"/>
    <w:tmpl w:val="EF88DE36"/>
    <w:lvl w:ilvl="0">
      <w:start w:val="1"/>
      <w:numFmt w:val="decimal"/>
      <w:suff w:val="space"/>
      <w:lvlText w:val="§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141" w:hanging="141"/>
      </w:pPr>
    </w:lvl>
    <w:lvl w:ilvl="2">
      <w:start w:val="1"/>
      <w:numFmt w:val="decimal"/>
      <w:suff w:val="space"/>
      <w:lvlText w:val="%3)"/>
      <w:lvlJc w:val="left"/>
      <w:pPr>
        <w:ind w:left="57" w:firstLine="56"/>
      </w:pPr>
    </w:lvl>
    <w:lvl w:ilvl="3">
      <w:start w:val="1"/>
      <w:numFmt w:val="decimal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E040D31"/>
    <w:multiLevelType w:val="multilevel"/>
    <w:tmpl w:val="AF8E681C"/>
    <w:lvl w:ilvl="0">
      <w:start w:val="1"/>
      <w:numFmt w:val="decimal"/>
      <w:pStyle w:val="Loetelum"/>
      <w:suff w:val="space"/>
      <w:lvlText w:val="§ %1. 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Bodym"/>
      <w:suff w:val="space"/>
      <w:lvlText w:val="(%2)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pStyle w:val="Bodym1"/>
      <w:suff w:val="space"/>
      <w:lvlText w:val="%3)"/>
      <w:lvlJc w:val="left"/>
      <w:pPr>
        <w:ind w:left="0" w:firstLine="0"/>
      </w:pPr>
      <w:rPr>
        <w:rFonts w:hint="default"/>
        <w:b w:val="0"/>
        <w:bCs/>
      </w:rPr>
    </w:lvl>
    <w:lvl w:ilvl="3">
      <w:start w:val="1"/>
      <w:numFmt w:val="decimal"/>
      <w:lvlText w:val="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1D31F68"/>
    <w:multiLevelType w:val="hybridMultilevel"/>
    <w:tmpl w:val="7D967116"/>
    <w:lvl w:ilvl="0" w:tplc="E48C72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2027A1"/>
    <w:multiLevelType w:val="multilevel"/>
    <w:tmpl w:val="62CCA5A8"/>
    <w:lvl w:ilvl="0">
      <w:start w:val="1"/>
      <w:numFmt w:val="decimal"/>
      <w:pStyle w:val="Lisatekstm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lisam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mlisa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76A7C5C"/>
    <w:multiLevelType w:val="multilevel"/>
    <w:tmpl w:val="E9423978"/>
    <w:lvl w:ilvl="0">
      <w:start w:val="1"/>
      <w:numFmt w:val="decimal"/>
      <w:pStyle w:val="Heading1"/>
      <w:suff w:val="nothing"/>
      <w:lvlText w:val="%1. peatükk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00096797">
    <w:abstractNumId w:val="6"/>
  </w:num>
  <w:num w:numId="2" w16cid:durableId="1787654641">
    <w:abstractNumId w:val="5"/>
  </w:num>
  <w:num w:numId="3" w16cid:durableId="1197356019">
    <w:abstractNumId w:val="3"/>
  </w:num>
  <w:num w:numId="4" w16cid:durableId="122772547">
    <w:abstractNumId w:val="1"/>
  </w:num>
  <w:num w:numId="5" w16cid:durableId="1355114781">
    <w:abstractNumId w:val="2"/>
  </w:num>
  <w:num w:numId="6" w16cid:durableId="607202668">
    <w:abstractNumId w:val="0"/>
  </w:num>
  <w:num w:numId="7" w16cid:durableId="1530799425">
    <w:abstractNumId w:val="4"/>
  </w:num>
  <w:num w:numId="8" w16cid:durableId="3050164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6593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23067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5931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38529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10951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978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02225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9642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32643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79778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61625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21449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9963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5847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79787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38761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804224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6568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094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97041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15903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46842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27591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991759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245488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82244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85469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699829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15251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 fillcolor="white">
      <v:fill color="white"/>
      <v:textbox inset=",,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43"/>
    <w:rsid w:val="00004CA0"/>
    <w:rsid w:val="00022956"/>
    <w:rsid w:val="000240DC"/>
    <w:rsid w:val="00026A1B"/>
    <w:rsid w:val="00030292"/>
    <w:rsid w:val="00045E22"/>
    <w:rsid w:val="00050F8A"/>
    <w:rsid w:val="00056A9C"/>
    <w:rsid w:val="0007064F"/>
    <w:rsid w:val="00077345"/>
    <w:rsid w:val="00080B78"/>
    <w:rsid w:val="00097EC7"/>
    <w:rsid w:val="000A470D"/>
    <w:rsid w:val="000A5FA8"/>
    <w:rsid w:val="000B49D9"/>
    <w:rsid w:val="000B587A"/>
    <w:rsid w:val="000D7B48"/>
    <w:rsid w:val="000E0598"/>
    <w:rsid w:val="000F00A4"/>
    <w:rsid w:val="0010701C"/>
    <w:rsid w:val="00111D07"/>
    <w:rsid w:val="0011253F"/>
    <w:rsid w:val="00114982"/>
    <w:rsid w:val="00122623"/>
    <w:rsid w:val="00125EB0"/>
    <w:rsid w:val="00136C3A"/>
    <w:rsid w:val="00154AE7"/>
    <w:rsid w:val="00181A1C"/>
    <w:rsid w:val="00185310"/>
    <w:rsid w:val="001873E4"/>
    <w:rsid w:val="001C31C2"/>
    <w:rsid w:val="001E30C3"/>
    <w:rsid w:val="00200083"/>
    <w:rsid w:val="00206681"/>
    <w:rsid w:val="00210E24"/>
    <w:rsid w:val="00210F74"/>
    <w:rsid w:val="00245E2F"/>
    <w:rsid w:val="00274DBF"/>
    <w:rsid w:val="002818D5"/>
    <w:rsid w:val="0029659F"/>
    <w:rsid w:val="002C60A6"/>
    <w:rsid w:val="002C7C6D"/>
    <w:rsid w:val="002D00F6"/>
    <w:rsid w:val="003038A3"/>
    <w:rsid w:val="0031245F"/>
    <w:rsid w:val="00313F6A"/>
    <w:rsid w:val="003159EB"/>
    <w:rsid w:val="00322AC0"/>
    <w:rsid w:val="003359E5"/>
    <w:rsid w:val="00336467"/>
    <w:rsid w:val="003415F2"/>
    <w:rsid w:val="00344B49"/>
    <w:rsid w:val="0035407A"/>
    <w:rsid w:val="0037162D"/>
    <w:rsid w:val="00391473"/>
    <w:rsid w:val="003D3CDD"/>
    <w:rsid w:val="003E0055"/>
    <w:rsid w:val="003E75D1"/>
    <w:rsid w:val="003F2B3F"/>
    <w:rsid w:val="004012EB"/>
    <w:rsid w:val="0040333E"/>
    <w:rsid w:val="0040530C"/>
    <w:rsid w:val="0040547F"/>
    <w:rsid w:val="00406458"/>
    <w:rsid w:val="004107CA"/>
    <w:rsid w:val="0041199B"/>
    <w:rsid w:val="004206C1"/>
    <w:rsid w:val="0042071D"/>
    <w:rsid w:val="0042252F"/>
    <w:rsid w:val="00453D4B"/>
    <w:rsid w:val="00453FC0"/>
    <w:rsid w:val="00454F92"/>
    <w:rsid w:val="004555CC"/>
    <w:rsid w:val="0046314C"/>
    <w:rsid w:val="00466707"/>
    <w:rsid w:val="00470E1E"/>
    <w:rsid w:val="004760E2"/>
    <w:rsid w:val="00484EEC"/>
    <w:rsid w:val="00485C13"/>
    <w:rsid w:val="00494EE0"/>
    <w:rsid w:val="004A6F24"/>
    <w:rsid w:val="004B0E0D"/>
    <w:rsid w:val="004B2641"/>
    <w:rsid w:val="004B34E2"/>
    <w:rsid w:val="004B6534"/>
    <w:rsid w:val="004D6D78"/>
    <w:rsid w:val="004E0497"/>
    <w:rsid w:val="004E20EA"/>
    <w:rsid w:val="004E3E9E"/>
    <w:rsid w:val="004E660B"/>
    <w:rsid w:val="004F650B"/>
    <w:rsid w:val="005015FA"/>
    <w:rsid w:val="005212E2"/>
    <w:rsid w:val="00543170"/>
    <w:rsid w:val="0054348B"/>
    <w:rsid w:val="00543BFE"/>
    <w:rsid w:val="00554185"/>
    <w:rsid w:val="00577F41"/>
    <w:rsid w:val="00583368"/>
    <w:rsid w:val="00587ED2"/>
    <w:rsid w:val="005B2215"/>
    <w:rsid w:val="005C03A5"/>
    <w:rsid w:val="005C6D23"/>
    <w:rsid w:val="005D1464"/>
    <w:rsid w:val="006300A8"/>
    <w:rsid w:val="00655B65"/>
    <w:rsid w:val="00685B50"/>
    <w:rsid w:val="00685D9B"/>
    <w:rsid w:val="00691031"/>
    <w:rsid w:val="006B0E82"/>
    <w:rsid w:val="006C452A"/>
    <w:rsid w:val="006E05E5"/>
    <w:rsid w:val="006E0D59"/>
    <w:rsid w:val="006E1CF0"/>
    <w:rsid w:val="006E3F85"/>
    <w:rsid w:val="006E63F7"/>
    <w:rsid w:val="006F4067"/>
    <w:rsid w:val="00704478"/>
    <w:rsid w:val="00706F9F"/>
    <w:rsid w:val="00714988"/>
    <w:rsid w:val="007174FE"/>
    <w:rsid w:val="0074053D"/>
    <w:rsid w:val="00742E8B"/>
    <w:rsid w:val="00763164"/>
    <w:rsid w:val="0076518F"/>
    <w:rsid w:val="0077249D"/>
    <w:rsid w:val="007820B3"/>
    <w:rsid w:val="00784674"/>
    <w:rsid w:val="007859C3"/>
    <w:rsid w:val="00796BD0"/>
    <w:rsid w:val="007A03CB"/>
    <w:rsid w:val="007B6D94"/>
    <w:rsid w:val="007C6E41"/>
    <w:rsid w:val="007D486B"/>
    <w:rsid w:val="007E0DEB"/>
    <w:rsid w:val="007F518D"/>
    <w:rsid w:val="008018DF"/>
    <w:rsid w:val="00804E94"/>
    <w:rsid w:val="00807D7D"/>
    <w:rsid w:val="00824B27"/>
    <w:rsid w:val="00832D31"/>
    <w:rsid w:val="0084347C"/>
    <w:rsid w:val="0085038E"/>
    <w:rsid w:val="00850B75"/>
    <w:rsid w:val="00857D4C"/>
    <w:rsid w:val="00860724"/>
    <w:rsid w:val="0087035C"/>
    <w:rsid w:val="00870F2D"/>
    <w:rsid w:val="008833F7"/>
    <w:rsid w:val="008838ED"/>
    <w:rsid w:val="00892465"/>
    <w:rsid w:val="008975F6"/>
    <w:rsid w:val="008A5303"/>
    <w:rsid w:val="008B31B5"/>
    <w:rsid w:val="008E68D2"/>
    <w:rsid w:val="008E7829"/>
    <w:rsid w:val="008F0B41"/>
    <w:rsid w:val="008F4EDB"/>
    <w:rsid w:val="00900F04"/>
    <w:rsid w:val="009052D8"/>
    <w:rsid w:val="00911E49"/>
    <w:rsid w:val="009163E3"/>
    <w:rsid w:val="00927357"/>
    <w:rsid w:val="00936EA5"/>
    <w:rsid w:val="009411AF"/>
    <w:rsid w:val="009556BB"/>
    <w:rsid w:val="009745AE"/>
    <w:rsid w:val="00976778"/>
    <w:rsid w:val="0098660C"/>
    <w:rsid w:val="009A0DDF"/>
    <w:rsid w:val="009B1909"/>
    <w:rsid w:val="009C6F1C"/>
    <w:rsid w:val="009E44AB"/>
    <w:rsid w:val="009F157B"/>
    <w:rsid w:val="00A13DE9"/>
    <w:rsid w:val="00A16004"/>
    <w:rsid w:val="00A204FA"/>
    <w:rsid w:val="00A21113"/>
    <w:rsid w:val="00A37ADC"/>
    <w:rsid w:val="00A40EDE"/>
    <w:rsid w:val="00A47FF7"/>
    <w:rsid w:val="00A72F37"/>
    <w:rsid w:val="00A77BDA"/>
    <w:rsid w:val="00A847FC"/>
    <w:rsid w:val="00A87E67"/>
    <w:rsid w:val="00AA13D1"/>
    <w:rsid w:val="00AA3C18"/>
    <w:rsid w:val="00AA65C7"/>
    <w:rsid w:val="00AA6EBA"/>
    <w:rsid w:val="00AD4F2A"/>
    <w:rsid w:val="00AD5505"/>
    <w:rsid w:val="00AD6477"/>
    <w:rsid w:val="00AE43BE"/>
    <w:rsid w:val="00B014A8"/>
    <w:rsid w:val="00B1078D"/>
    <w:rsid w:val="00B23D2E"/>
    <w:rsid w:val="00B3128E"/>
    <w:rsid w:val="00B349AE"/>
    <w:rsid w:val="00B43227"/>
    <w:rsid w:val="00B605B8"/>
    <w:rsid w:val="00B666E3"/>
    <w:rsid w:val="00B67AAA"/>
    <w:rsid w:val="00B937B6"/>
    <w:rsid w:val="00B966FC"/>
    <w:rsid w:val="00BB2FAE"/>
    <w:rsid w:val="00BB377A"/>
    <w:rsid w:val="00BC75A6"/>
    <w:rsid w:val="00BE2F62"/>
    <w:rsid w:val="00BF6405"/>
    <w:rsid w:val="00C11D43"/>
    <w:rsid w:val="00C25500"/>
    <w:rsid w:val="00C33A19"/>
    <w:rsid w:val="00C36459"/>
    <w:rsid w:val="00C51C87"/>
    <w:rsid w:val="00C570F2"/>
    <w:rsid w:val="00C83791"/>
    <w:rsid w:val="00C92159"/>
    <w:rsid w:val="00C94CA3"/>
    <w:rsid w:val="00C96EBF"/>
    <w:rsid w:val="00CC0123"/>
    <w:rsid w:val="00CE5D1C"/>
    <w:rsid w:val="00CF1E5B"/>
    <w:rsid w:val="00CF5B32"/>
    <w:rsid w:val="00CF6EFF"/>
    <w:rsid w:val="00D10066"/>
    <w:rsid w:val="00D124C5"/>
    <w:rsid w:val="00D152A4"/>
    <w:rsid w:val="00D20826"/>
    <w:rsid w:val="00D25FB3"/>
    <w:rsid w:val="00D34CE8"/>
    <w:rsid w:val="00D5126F"/>
    <w:rsid w:val="00D514F1"/>
    <w:rsid w:val="00D63837"/>
    <w:rsid w:val="00D73B85"/>
    <w:rsid w:val="00D803FE"/>
    <w:rsid w:val="00D82C55"/>
    <w:rsid w:val="00D84724"/>
    <w:rsid w:val="00D854F9"/>
    <w:rsid w:val="00D86176"/>
    <w:rsid w:val="00D873C8"/>
    <w:rsid w:val="00D91259"/>
    <w:rsid w:val="00D949CA"/>
    <w:rsid w:val="00DA41AF"/>
    <w:rsid w:val="00DB0B94"/>
    <w:rsid w:val="00DD488F"/>
    <w:rsid w:val="00E16EE8"/>
    <w:rsid w:val="00E22D1C"/>
    <w:rsid w:val="00E27043"/>
    <w:rsid w:val="00E35C69"/>
    <w:rsid w:val="00E374B6"/>
    <w:rsid w:val="00E374E3"/>
    <w:rsid w:val="00E60138"/>
    <w:rsid w:val="00E60916"/>
    <w:rsid w:val="00E65E68"/>
    <w:rsid w:val="00E76B2D"/>
    <w:rsid w:val="00E77564"/>
    <w:rsid w:val="00E825F5"/>
    <w:rsid w:val="00E93931"/>
    <w:rsid w:val="00EB357F"/>
    <w:rsid w:val="00EB3D47"/>
    <w:rsid w:val="00ED2DE7"/>
    <w:rsid w:val="00EE6F2A"/>
    <w:rsid w:val="00F002AC"/>
    <w:rsid w:val="00F33C01"/>
    <w:rsid w:val="00F50E19"/>
    <w:rsid w:val="00F6732A"/>
    <w:rsid w:val="00F75D96"/>
    <w:rsid w:val="00F863C3"/>
    <w:rsid w:val="00F875F9"/>
    <w:rsid w:val="00F91E6B"/>
    <w:rsid w:val="00F94FAF"/>
    <w:rsid w:val="00FA3AE2"/>
    <w:rsid w:val="00FA7AEF"/>
    <w:rsid w:val="00FC3355"/>
    <w:rsid w:val="00FD5895"/>
    <w:rsid w:val="01CE0715"/>
    <w:rsid w:val="033C27DE"/>
    <w:rsid w:val="0AF61512"/>
    <w:rsid w:val="12A48700"/>
    <w:rsid w:val="1AFB2BA0"/>
    <w:rsid w:val="224D4C87"/>
    <w:rsid w:val="29C700F3"/>
    <w:rsid w:val="29D7CBFD"/>
    <w:rsid w:val="2AF86355"/>
    <w:rsid w:val="3438819A"/>
    <w:rsid w:val="51C259DA"/>
    <w:rsid w:val="658FE711"/>
    <w:rsid w:val="7000E5B6"/>
    <w:rsid w:val="72F7634E"/>
    <w:rsid w:val="7CA7D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,,0"/>
    </o:shapedefaults>
    <o:shapelayout v:ext="edit">
      <o:idmap v:ext="edit" data="2"/>
    </o:shapelayout>
  </w:shapeDefaults>
  <w:decimalSymbol w:val=","/>
  <w:listSeparator w:val=";"/>
  <w14:docId w14:val="145D51C0"/>
  <w15:docId w15:val="{39E01C0D-D0FA-4182-AC13-157146E6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18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59E5"/>
  </w:style>
  <w:style w:type="paragraph" w:styleId="Heading1">
    <w:name w:val="heading 1"/>
    <w:basedOn w:val="Normal"/>
    <w:next w:val="Loetelum"/>
    <w:link w:val="Heading1Char"/>
    <w:qFormat/>
    <w:rsid w:val="00543BFE"/>
    <w:pPr>
      <w:keepNext/>
      <w:numPr>
        <w:numId w:val="1"/>
      </w:numPr>
      <w:spacing w:before="360" w:after="200"/>
      <w:jc w:val="center"/>
      <w:outlineLvl w:val="0"/>
    </w:pPr>
    <w:rPr>
      <w:b/>
      <w:kern w:val="32"/>
      <w:szCs w:val="32"/>
    </w:rPr>
  </w:style>
  <w:style w:type="paragraph" w:styleId="Heading2">
    <w:name w:val="heading 2"/>
    <w:basedOn w:val="Normal"/>
    <w:next w:val="Normal"/>
    <w:link w:val="Heading2Char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</w:style>
  <w:style w:type="character" w:styleId="PageNumber">
    <w:name w:val="page number"/>
    <w:basedOn w:val="DefaultParagraphFont"/>
  </w:style>
  <w:style w:type="paragraph" w:customStyle="1" w:styleId="Bodym1">
    <w:name w:val="Bodym1"/>
    <w:basedOn w:val="Bodym"/>
    <w:rsid w:val="00DD488F"/>
    <w:pPr>
      <w:numPr>
        <w:ilvl w:val="2"/>
      </w:numPr>
      <w:spacing w:before="0"/>
    </w:pPr>
  </w:style>
  <w:style w:type="paragraph" w:customStyle="1" w:styleId="Loetelu">
    <w:name w:val="Loetelu"/>
    <w:basedOn w:val="BodyText"/>
    <w:pPr>
      <w:spacing w:before="120"/>
    </w:pPr>
  </w:style>
  <w:style w:type="paragraph" w:customStyle="1" w:styleId="Bodyt">
    <w:name w:val="Bodyt"/>
    <w:basedOn w:val="Normal"/>
  </w:style>
  <w:style w:type="paragraph" w:customStyle="1" w:styleId="Loetelum">
    <w:name w:val="Loetelum"/>
    <w:basedOn w:val="Loetelu"/>
    <w:rsid w:val="00DD488F"/>
    <w:pPr>
      <w:keepNext/>
      <w:numPr>
        <w:numId w:val="3"/>
      </w:numPr>
    </w:pPr>
    <w:rPr>
      <w:b/>
    </w:rPr>
  </w:style>
  <w:style w:type="paragraph" w:customStyle="1" w:styleId="Bodym">
    <w:name w:val="Bodym"/>
    <w:basedOn w:val="Bodyt"/>
    <w:rsid w:val="00DD488F"/>
    <w:pPr>
      <w:numPr>
        <w:ilvl w:val="1"/>
        <w:numId w:val="3"/>
      </w:numPr>
      <w:spacing w:before="80"/>
    </w:pPr>
  </w:style>
  <w:style w:type="paragraph" w:customStyle="1" w:styleId="Body">
    <w:name w:val="Body"/>
    <w:basedOn w:val="Normal"/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customStyle="1" w:styleId="Bodyl">
    <w:name w:val="Bodyl"/>
    <w:basedOn w:val="Body"/>
    <w:rsid w:val="000D7B48"/>
    <w:pPr>
      <w:jc w:val="right"/>
    </w:pPr>
  </w:style>
  <w:style w:type="paragraph" w:customStyle="1" w:styleId="Lisatekstm">
    <w:name w:val="Lisatekstm"/>
    <w:basedOn w:val="Normal"/>
    <w:rsid w:val="000D7B48"/>
    <w:pPr>
      <w:numPr>
        <w:numId w:val="2"/>
      </w:numPr>
      <w:tabs>
        <w:tab w:val="left" w:pos="6521"/>
      </w:tabs>
      <w:spacing w:before="120"/>
    </w:pPr>
  </w:style>
  <w:style w:type="paragraph" w:customStyle="1" w:styleId="Bodylisam">
    <w:name w:val="Bodylisam"/>
    <w:basedOn w:val="Lisatekstm"/>
    <w:rsid w:val="000D7B48"/>
    <w:pPr>
      <w:numPr>
        <w:ilvl w:val="1"/>
      </w:numPr>
      <w:spacing w:before="80"/>
    </w:pPr>
  </w:style>
  <w:style w:type="paragraph" w:customStyle="1" w:styleId="Bodymlisa">
    <w:name w:val="Bodymlisa"/>
    <w:basedOn w:val="Lisatekstm"/>
    <w:rsid w:val="000D7B48"/>
    <w:pPr>
      <w:numPr>
        <w:ilvl w:val="2"/>
      </w:numPr>
      <w:spacing w:before="0"/>
    </w:pPr>
  </w:style>
  <w:style w:type="paragraph" w:customStyle="1" w:styleId="Dokumendinimetus">
    <w:name w:val="Dokumendi nimetus"/>
    <w:basedOn w:val="Normal"/>
    <w:next w:val="BodyText"/>
    <w:qFormat/>
    <w:rsid w:val="00DD488F"/>
    <w:pPr>
      <w:spacing w:before="920"/>
      <w:ind w:right="4706"/>
    </w:pPr>
    <w:rPr>
      <w:caps/>
      <w:sz w:val="28"/>
    </w:rPr>
  </w:style>
  <w:style w:type="paragraph" w:customStyle="1" w:styleId="Tallinn">
    <w:name w:val="Tallinn"/>
    <w:basedOn w:val="BodyText"/>
    <w:next w:val="BodyText"/>
    <w:qFormat/>
    <w:rsid w:val="00DD488F"/>
    <w:pPr>
      <w:tabs>
        <w:tab w:val="left" w:pos="6237"/>
      </w:tabs>
      <w:spacing w:before="80" w:after="120"/>
    </w:pPr>
  </w:style>
  <w:style w:type="paragraph" w:customStyle="1" w:styleId="Pealkiri">
    <w:name w:val="Pealkiri"/>
    <w:basedOn w:val="Normal"/>
    <w:next w:val="Normal"/>
    <w:qFormat/>
    <w:rsid w:val="00543BFE"/>
    <w:pPr>
      <w:spacing w:before="840" w:after="480"/>
      <w:ind w:right="5103"/>
    </w:pPr>
    <w:rPr>
      <w:b/>
    </w:rPr>
  </w:style>
  <w:style w:type="paragraph" w:customStyle="1" w:styleId="Tekst">
    <w:name w:val="Tekst"/>
    <w:basedOn w:val="BodyText"/>
    <w:rsid w:val="00DD488F"/>
    <w:pPr>
      <w:spacing w:after="120"/>
    </w:pPr>
  </w:style>
  <w:style w:type="paragraph" w:customStyle="1" w:styleId="Nimiall">
    <w:name w:val="Nimi all"/>
    <w:basedOn w:val="Normal"/>
    <w:qFormat/>
    <w:rsid w:val="00AD6477"/>
    <w:pPr>
      <w:tabs>
        <w:tab w:val="left" w:pos="5103"/>
      </w:tabs>
      <w:spacing w:before="960"/>
    </w:pPr>
  </w:style>
  <w:style w:type="paragraph" w:customStyle="1" w:styleId="Allkirjastajanimi">
    <w:name w:val="Allkirjastaja nimi"/>
    <w:basedOn w:val="BodyText"/>
    <w:next w:val="BodyText"/>
    <w:qFormat/>
    <w:rsid w:val="00C36459"/>
  </w:style>
  <w:style w:type="paragraph" w:customStyle="1" w:styleId="Allkirjastatuddigit">
    <w:name w:val="Allkirjastatud digit"/>
    <w:basedOn w:val="BodyText"/>
    <w:qFormat/>
    <w:rsid w:val="00D20826"/>
    <w:pPr>
      <w:spacing w:before="480" w:after="120"/>
    </w:pPr>
  </w:style>
  <w:style w:type="table" w:styleId="TableGrid">
    <w:name w:val="Table Grid"/>
    <w:basedOn w:val="TableNormal"/>
    <w:uiPriority w:val="39"/>
    <w:rsid w:val="0033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84347C"/>
    <w:rPr>
      <w:rFonts w:ascii="Calibri" w:hAnsi="Calibri"/>
      <w:sz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E27043"/>
    <w:rPr>
      <w:b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E27043"/>
    <w:rPr>
      <w:rFonts w:ascii="Arial" w:hAnsi="Arial"/>
      <w:b/>
      <w:iCs/>
      <w:sz w:val="28"/>
      <w:szCs w:val="24"/>
    </w:rPr>
  </w:style>
  <w:style w:type="character" w:customStyle="1" w:styleId="FooterChar">
    <w:name w:val="Footer Char"/>
    <w:basedOn w:val="DefaultParagraphFont"/>
    <w:link w:val="Footer"/>
    <w:rsid w:val="00E27043"/>
  </w:style>
  <w:style w:type="character" w:customStyle="1" w:styleId="BodyTextChar">
    <w:name w:val="Body Text Char"/>
    <w:basedOn w:val="DefaultParagraphFont"/>
    <w:link w:val="BodyText"/>
    <w:rsid w:val="00E27043"/>
  </w:style>
  <w:style w:type="character" w:customStyle="1" w:styleId="BodyText2Char">
    <w:name w:val="Body Text 2 Char"/>
    <w:basedOn w:val="DefaultParagraphFont"/>
    <w:link w:val="BodyText2"/>
    <w:rsid w:val="00E27043"/>
  </w:style>
  <w:style w:type="paragraph" w:customStyle="1" w:styleId="Pealkiri1">
    <w:name w:val="Pealkiri1"/>
    <w:basedOn w:val="Normal"/>
    <w:next w:val="Normal"/>
    <w:qFormat/>
    <w:rsid w:val="00E27043"/>
    <w:pPr>
      <w:spacing w:before="840" w:after="480"/>
      <w:ind w:right="5103"/>
    </w:pPr>
    <w:rPr>
      <w:b/>
    </w:rPr>
  </w:style>
  <w:style w:type="character" w:customStyle="1" w:styleId="FootnoteCharacters">
    <w:name w:val="Footnote Characters"/>
    <w:unhideWhenUsed/>
    <w:qFormat/>
    <w:rsid w:val="00E2704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qFormat/>
    <w:rsid w:val="00E27043"/>
    <w:rPr>
      <w:lang w:val="en-GB" w:eastAsia="en-US"/>
    </w:rPr>
  </w:style>
  <w:style w:type="paragraph" w:styleId="FootnoteText">
    <w:name w:val="footnote text"/>
    <w:basedOn w:val="Normal"/>
    <w:link w:val="FootnoteTextChar"/>
    <w:unhideWhenUsed/>
    <w:rsid w:val="00E27043"/>
    <w:pPr>
      <w:suppressAutoHyphens/>
    </w:pPr>
    <w:rPr>
      <w:lang w:val="en-GB" w:eastAsia="en-US"/>
    </w:rPr>
  </w:style>
  <w:style w:type="character" w:customStyle="1" w:styleId="FootnoteTextChar1">
    <w:name w:val="Footnote Text Char1"/>
    <w:basedOn w:val="DefaultParagraphFont"/>
    <w:semiHidden/>
    <w:rsid w:val="00E27043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E27043"/>
    <w:pPr>
      <w:suppressAutoHyphens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E27043"/>
    <w:rPr>
      <w:vertAlign w:val="superscript"/>
    </w:rPr>
  </w:style>
  <w:style w:type="paragraph" w:styleId="ListParagraph">
    <w:name w:val="List Paragraph"/>
    <w:basedOn w:val="Normal"/>
    <w:uiPriority w:val="34"/>
    <w:qFormat/>
    <w:rsid w:val="00E27043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E270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7043"/>
    <w:rPr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E27043"/>
    <w:rPr>
      <w:sz w:val="16"/>
      <w:szCs w:val="16"/>
    </w:rPr>
  </w:style>
  <w:style w:type="paragraph" w:styleId="Revision">
    <w:name w:val="Revision"/>
    <w:hidden/>
    <w:uiPriority w:val="99"/>
    <w:semiHidden/>
    <w:rsid w:val="00E2704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7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7043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E270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27043"/>
    <w:rPr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E27043"/>
    <w:rPr>
      <w:vertAlign w:val="superscript"/>
    </w:rPr>
  </w:style>
  <w:style w:type="paragraph" w:styleId="NoSpacing">
    <w:name w:val="No Spacing"/>
    <w:uiPriority w:val="1"/>
    <w:qFormat/>
    <w:rsid w:val="033C2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ri.schutz\Downloads\Senati_maar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F37F81358345BBF18940582FF4B8" ma:contentTypeVersion="16" ma:contentTypeDescription="Create a new document." ma:contentTypeScope="" ma:versionID="6b692baec0e76e065a77650767c3f59e">
  <xsd:schema xmlns:xsd="http://www.w3.org/2001/XMLSchema" xmlns:xs="http://www.w3.org/2001/XMLSchema" xmlns:p="http://schemas.microsoft.com/office/2006/metadata/properties" xmlns:ns2="9b46b002-810e-45f6-a90e-880869899eb2" xmlns:ns3="c559d0dc-0d5e-4c40-8c16-36d4ddd0575a" targetNamespace="http://schemas.microsoft.com/office/2006/metadata/properties" ma:root="true" ma:fieldsID="59dfa8c9f3dfa3e8398818f240ccccc7" ns2:_="" ns3:_="">
    <xsd:import namespace="9b46b002-810e-45f6-a90e-880869899eb2"/>
    <xsd:import namespace="c559d0dc-0d5e-4c40-8c16-36d4ddd057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6b002-810e-45f6-a90e-880869899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e5263c0-7114-47d3-8603-0e3ef132c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9d0dc-0d5e-4c40-8c16-36d4ddd057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abac4f-3a03-4b45-ad1f-e21acfaadc31}" ma:internalName="TaxCatchAll" ma:showField="CatchAllData" ma:web="c559d0dc-0d5e-4c40-8c16-36d4ddd057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46b002-810e-45f6-a90e-880869899eb2">
      <Terms xmlns="http://schemas.microsoft.com/office/infopath/2007/PartnerControls"/>
    </lcf76f155ced4ddcb4097134ff3c332f>
    <TaxCatchAll xmlns="c559d0dc-0d5e-4c40-8c16-36d4ddd0575a" xsi:nil="true"/>
    <SharedWithUsers xmlns="c559d0dc-0d5e-4c40-8c16-36d4ddd0575a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BD1E4-0996-4EA2-8B3B-5EE471F32B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7FCEE-8894-4C4E-A059-D6495A08D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6b002-810e-45f6-a90e-880869899eb2"/>
    <ds:schemaRef ds:uri="c559d0dc-0d5e-4c40-8c16-36d4ddd05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E863DD-D31D-4788-8F4E-F4275742DE43}">
  <ds:schemaRefs>
    <ds:schemaRef ds:uri="http://schemas.microsoft.com/office/2006/metadata/properties"/>
    <ds:schemaRef ds:uri="http://schemas.microsoft.com/office/infopath/2007/PartnerControls"/>
    <ds:schemaRef ds:uri="9b46b002-810e-45f6-a90e-880869899eb2"/>
    <ds:schemaRef ds:uri="c559d0dc-0d5e-4c40-8c16-36d4ddd0575a"/>
  </ds:schemaRefs>
</ds:datastoreItem>
</file>

<file path=customXml/itemProps4.xml><?xml version="1.0" encoding="utf-8"?>
<ds:datastoreItem xmlns:ds="http://schemas.openxmlformats.org/officeDocument/2006/customXml" ds:itemID="{EBD3E8FD-57C9-4020-989E-09AB8862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Senati_maarus</Template>
  <TotalTime>5</TotalTime>
  <Pages>5</Pages>
  <Words>1160</Words>
  <Characters>6730</Characters>
  <Application>Microsoft Office Word</Application>
  <DocSecurity>0</DocSecurity>
  <Lines>56</Lines>
  <Paragraphs>15</Paragraphs>
  <ScaleCrop>false</ScaleCrop>
  <Company>TTY  Informaatikainstituut</Company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Tehnikaülikool</dc:title>
  <dc:subject>määrus</dc:subject>
  <dc:creator>Tõnu Pihelgas</dc:creator>
  <cp:keywords/>
  <cp:lastModifiedBy>Kairi Schütz</cp:lastModifiedBy>
  <cp:revision>3</cp:revision>
  <cp:lastPrinted>2009-01-23T22:28:00Z</cp:lastPrinted>
  <dcterms:created xsi:type="dcterms:W3CDTF">2026-05-21T12:45:00Z</dcterms:created>
  <dcterms:modified xsi:type="dcterms:W3CDTF">2026-05-21T12:46:00Z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[kuupäev]</vt:lpwstr>
  </property>
  <property fmtid="{D5CDD505-2E9C-101B-9397-08002B2CF9AE}" pid="3" name="DLX:RegistrationNo">
    <vt:lpwstr>[nr]</vt:lpwstr>
  </property>
  <property fmtid="{D5CDD505-2E9C-101B-9397-08002B2CF9AE}" pid="4" name="ContentTypeId">
    <vt:lpwstr>0x010100D489F37F81358345BBF18940582FF4B8</vt:lpwstr>
  </property>
  <property fmtid="{D5CDD505-2E9C-101B-9397-08002B2CF9AE}" pid="5" name="Order">
    <vt:r8>2647000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