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79C53" w14:textId="01E5E360" w:rsidR="00FC2A18" w:rsidRPr="00C66FA0" w:rsidRDefault="00477F5C" w:rsidP="00852CF7">
      <w:pPr>
        <w:pStyle w:val="Bodyl"/>
        <w:jc w:val="left"/>
      </w:pPr>
      <w:r>
        <w:t>A</w:t>
      </w:r>
      <w:r w:rsidR="00852CF7">
        <w:t xml:space="preserve">pproved </w:t>
      </w:r>
      <w:r w:rsidR="00FC2A18">
        <w:t>by Resolution No 2 of 19 March 2021</w:t>
      </w:r>
      <w:r w:rsidR="00852CF7">
        <w:t xml:space="preserve"> </w:t>
      </w:r>
      <w:r w:rsidR="00FC2A18">
        <w:t>of the Council of Tallinn University of Technology</w:t>
      </w:r>
    </w:p>
    <w:p w14:paraId="5A39BBE3" w14:textId="6F7FE940" w:rsidR="00B82D8C" w:rsidRDefault="00B82D8C" w:rsidP="00852CF7">
      <w:pPr>
        <w:pStyle w:val="Lisapealkiri"/>
        <w:spacing w:before="0" w:after="0"/>
      </w:pPr>
    </w:p>
    <w:p w14:paraId="192420BB" w14:textId="3E0F1D9B" w:rsidR="000B2844" w:rsidRPr="000B2844" w:rsidRDefault="000B2844" w:rsidP="00852CF7">
      <w:pPr>
        <w:pStyle w:val="Lisapealkiri"/>
        <w:spacing w:before="0" w:after="0"/>
        <w:rPr>
          <w:b w:val="0"/>
          <w:bCs w:val="0"/>
        </w:rPr>
      </w:pPr>
      <w:r w:rsidRPr="000B2844">
        <w:rPr>
          <w:b w:val="0"/>
          <w:bCs w:val="0"/>
        </w:rPr>
        <w:t xml:space="preserve">In force from: </w:t>
      </w:r>
      <w:r>
        <w:rPr>
          <w:b w:val="0"/>
          <w:bCs w:val="0"/>
        </w:rPr>
        <w:t>23</w:t>
      </w:r>
      <w:r w:rsidRPr="000B2844">
        <w:rPr>
          <w:b w:val="0"/>
          <w:bCs w:val="0"/>
        </w:rPr>
        <w:t>.0</w:t>
      </w:r>
      <w:r>
        <w:rPr>
          <w:b w:val="0"/>
          <w:bCs w:val="0"/>
        </w:rPr>
        <w:t>4</w:t>
      </w:r>
      <w:r w:rsidRPr="000B2844">
        <w:rPr>
          <w:b w:val="0"/>
          <w:bCs w:val="0"/>
        </w:rPr>
        <w:t>.2021</w:t>
      </w:r>
    </w:p>
    <w:p w14:paraId="35DC5331" w14:textId="1D2206D6" w:rsidR="009B7328" w:rsidRPr="008442C1" w:rsidRDefault="00E65867" w:rsidP="00B0781D">
      <w:pPr>
        <w:pStyle w:val="Lisapealkiri"/>
      </w:pPr>
      <w:bookmarkStart w:id="0" w:name="_GoBack"/>
      <w:r>
        <w:t>Key indicators of the Strategic Plan 2021– 2025 of Tallinn University of Technology</w:t>
      </w:r>
      <w:bookmarkEnd w:id="0"/>
      <w:r>
        <w:br/>
      </w:r>
    </w:p>
    <w:tbl>
      <w:tblPr>
        <w:tblW w:w="949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5155"/>
        <w:gridCol w:w="1084"/>
        <w:gridCol w:w="977"/>
      </w:tblGrid>
      <w:tr w:rsidR="00B82D8C" w:rsidRPr="008D6A0D" w14:paraId="4D8FE32D" w14:textId="77777777" w:rsidTr="00CC5C4C">
        <w:trPr>
          <w:trHeight w:val="76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6E7BEAA2" w14:textId="77777777" w:rsidR="00B82D8C" w:rsidRPr="008D6A0D" w:rsidRDefault="00B82D8C" w:rsidP="00DB6179">
            <w:pPr>
              <w:jc w:val="center"/>
              <w:rPr>
                <w:rFonts w:cs="Calibri"/>
                <w:b/>
                <w:bCs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0B19A002" w14:textId="77777777" w:rsidR="00B82D8C" w:rsidRPr="00770373" w:rsidRDefault="00B82D8C" w:rsidP="00AC6F1F">
            <w:pPr>
              <w:jc w:val="center"/>
              <w:rPr>
                <w:rFonts w:cs="Calibri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Key indicators of the STRATEGIC PLAN 2021-2025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2DB587A0" w14:textId="77777777" w:rsidR="00B82D8C" w:rsidRPr="00770373" w:rsidRDefault="00B82D8C" w:rsidP="00DB6179">
            <w:pPr>
              <w:jc w:val="center"/>
              <w:rPr>
                <w:rFonts w:cs="Calibri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Baseline at the beginning of 2021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067E"/>
            <w:vAlign w:val="center"/>
            <w:hideMark/>
          </w:tcPr>
          <w:p w14:paraId="0A7F8720" w14:textId="77777777" w:rsidR="00B82D8C" w:rsidRPr="00770373" w:rsidRDefault="00B82D8C" w:rsidP="00DB6179">
            <w:pPr>
              <w:jc w:val="center"/>
              <w:rPr>
                <w:rFonts w:cs="Calibri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Target in 2025</w:t>
            </w:r>
          </w:p>
        </w:tc>
      </w:tr>
      <w:tr w:rsidR="00B82D8C" w:rsidRPr="008D6A0D" w14:paraId="4AE1A437" w14:textId="77777777" w:rsidTr="00CC5C4C">
        <w:trPr>
          <w:trHeight w:val="284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D04DF" w14:textId="77777777" w:rsidR="00B82D8C" w:rsidRPr="005B065B" w:rsidRDefault="00B82D8C" w:rsidP="00DB6179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TEACHING AND LEARNING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6E0D5" w14:textId="62F3A8D8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Share of students graduating within the nominal period of study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74C5D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D513D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60%</w:t>
            </w:r>
          </w:p>
        </w:tc>
      </w:tr>
      <w:tr w:rsidR="00B82D8C" w:rsidRPr="008D6A0D" w14:paraId="212C2DAE" w14:textId="77777777" w:rsidTr="00CC5C4C">
        <w:trPr>
          <w:trHeight w:val="56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A3D3EC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174B12" w14:textId="7E407DB5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Ratio of the average income of the graduates of master’s studies to the average salary in Estonia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4C608" w14:textId="77777777" w:rsidR="00B82D8C" w:rsidRPr="00770373" w:rsidRDefault="00B82D8C" w:rsidP="00DB617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color w:val="000000"/>
              </w:rPr>
              <w:t>1.53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8163D" w14:textId="77777777" w:rsidR="00B82D8C" w:rsidRPr="00770373" w:rsidRDefault="00B82D8C" w:rsidP="00DB617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color w:val="000000"/>
              </w:rPr>
              <w:t>1.65</w:t>
            </w:r>
          </w:p>
        </w:tc>
      </w:tr>
      <w:tr w:rsidR="00B82D8C" w:rsidRPr="008D6A0D" w14:paraId="579A0018" w14:textId="77777777" w:rsidTr="00CC5C4C">
        <w:trPr>
          <w:trHeight w:val="836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B940D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972149" w14:textId="131193C7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At least 75% of the volume of the master’s programmes is taught by academic staff members with a PhD or an equivalent qualification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207C2" w14:textId="77777777" w:rsidR="00B82D8C" w:rsidRPr="00770373" w:rsidRDefault="00B82D8C" w:rsidP="00DB617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color w:val="000000"/>
              </w:rPr>
              <w:t>46%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237C8" w14:textId="77777777" w:rsidR="00B82D8C" w:rsidRPr="00770373" w:rsidRDefault="00B82D8C" w:rsidP="00DB617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color w:val="000000"/>
              </w:rPr>
              <w:t>100%</w:t>
            </w:r>
          </w:p>
        </w:tc>
      </w:tr>
      <w:tr w:rsidR="00B82D8C" w:rsidRPr="008D6A0D" w14:paraId="09854FC4" w14:textId="77777777" w:rsidTr="00CC5C4C">
        <w:trPr>
          <w:trHeight w:val="280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7B00A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3C630" w14:textId="562EF82D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Total income from the rendering of education services (million euros)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8EBB2" w14:textId="77777777" w:rsidR="00B82D8C" w:rsidRPr="00770373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82D0C" w14:textId="77777777" w:rsidR="00B82D8C" w:rsidRPr="00770373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70</w:t>
            </w:r>
          </w:p>
        </w:tc>
      </w:tr>
      <w:tr w:rsidR="00B82D8C" w:rsidRPr="008D6A0D" w14:paraId="31361BCC" w14:textId="77777777" w:rsidTr="00CC5C4C">
        <w:trPr>
          <w:trHeight w:val="300"/>
        </w:trPr>
        <w:tc>
          <w:tcPr>
            <w:tcW w:w="2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5583E8" w14:textId="77777777" w:rsidR="00B82D8C" w:rsidRPr="005B065B" w:rsidRDefault="00B82D8C" w:rsidP="00DB6179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RESEARCH</w:t>
            </w:r>
          </w:p>
        </w:tc>
        <w:tc>
          <w:tcPr>
            <w:tcW w:w="5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4848B4" w14:textId="38A13FC9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 xml:space="preserve">Annual number of Q1 category articles per an academic staff member with a PhD 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61E4C" w14:textId="62C72AC5" w:rsidR="00B82D8C" w:rsidRPr="008442C1" w:rsidRDefault="003A75D7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0.47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AFD9C" w14:textId="35B19B65" w:rsidR="00B82D8C" w:rsidRPr="008442C1" w:rsidRDefault="003A75D7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0.70</w:t>
            </w:r>
          </w:p>
        </w:tc>
      </w:tr>
      <w:tr w:rsidR="00B82D8C" w:rsidRPr="008D6A0D" w14:paraId="407332F6" w14:textId="77777777" w:rsidTr="00CC5C4C">
        <w:trPr>
          <w:trHeight w:val="300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4D5A5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ADB4C7" w14:textId="1D18C947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Number of defended doctoral theses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3165D" w14:textId="27030FA6" w:rsidR="00B82D8C" w:rsidRPr="008442C1" w:rsidRDefault="00C029D8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05B6E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90</w:t>
            </w:r>
          </w:p>
        </w:tc>
      </w:tr>
      <w:tr w:rsidR="00B82D8C" w:rsidRPr="008D6A0D" w14:paraId="519C2670" w14:textId="77777777" w:rsidTr="00CC5C4C">
        <w:trPr>
          <w:trHeight w:val="602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EC669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BCBD9" w14:textId="1C1B2479" w:rsidR="00770373" w:rsidRPr="00770373" w:rsidRDefault="00E56FF0" w:rsidP="00E56FF0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Volume of launched R&amp;D projects per FTE of an academic staff member with a PhD (thousand euros)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5A4D3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60.2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9E551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72</w:t>
            </w:r>
          </w:p>
        </w:tc>
      </w:tr>
      <w:tr w:rsidR="00B82D8C" w:rsidRPr="008D6A0D" w14:paraId="026D6273" w14:textId="77777777" w:rsidTr="00CC5C4C">
        <w:trPr>
          <w:trHeight w:val="300"/>
        </w:trPr>
        <w:tc>
          <w:tcPr>
            <w:tcW w:w="2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000A5" w14:textId="77777777" w:rsidR="00B82D8C" w:rsidRPr="005B065B" w:rsidRDefault="00B82D8C" w:rsidP="00DB6179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ENTREPRENEURSHIP</w:t>
            </w:r>
          </w:p>
        </w:tc>
        <w:tc>
          <w:tcPr>
            <w:tcW w:w="5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A8D38C" w14:textId="6ED1C4B6" w:rsidR="00770373" w:rsidRPr="00770373" w:rsidRDefault="00E56FF0" w:rsidP="00E56FF0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Annual income from R&amp;D contracts and services (million euros)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83BB3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10.9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18D26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13</w:t>
            </w:r>
          </w:p>
        </w:tc>
      </w:tr>
      <w:tr w:rsidR="00B82D8C" w:rsidRPr="008D6A0D" w14:paraId="300D0EA4" w14:textId="77777777" w:rsidTr="00CC5C4C">
        <w:trPr>
          <w:trHeight w:val="28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6B9AB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754020" w14:textId="27D3B49D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Number of established spin-off and start-up companies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98DEE6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69756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10</w:t>
            </w:r>
          </w:p>
        </w:tc>
      </w:tr>
      <w:tr w:rsidR="00B82D8C" w:rsidRPr="008D6A0D" w14:paraId="3DAB3860" w14:textId="77777777" w:rsidTr="00CC5C4C">
        <w:trPr>
          <w:trHeight w:val="30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B0818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A4C78C" w14:textId="7FC4ADCB" w:rsidR="00770373" w:rsidRPr="008442C1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Number of licence agreements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D5EC4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DE71A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10</w:t>
            </w:r>
          </w:p>
        </w:tc>
      </w:tr>
      <w:tr w:rsidR="00B82D8C" w:rsidRPr="008D6A0D" w14:paraId="4C14B56E" w14:textId="77777777" w:rsidTr="00CC5C4C">
        <w:trPr>
          <w:trHeight w:val="30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F31CB" w14:textId="77777777" w:rsidR="00B82D8C" w:rsidRPr="005B065B" w:rsidRDefault="00B82D8C" w:rsidP="00DB6179">
            <w:pPr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B9F425" w14:textId="374C3EE1" w:rsidR="00770373" w:rsidRPr="008442C1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Number of patents/patent applications filed per year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28261" w14:textId="4BBAB612" w:rsidR="00B82D8C" w:rsidRPr="008442C1" w:rsidRDefault="0003220B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10/13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86C05" w14:textId="1A9F570F" w:rsidR="00B82D8C" w:rsidRPr="008442C1" w:rsidRDefault="0003220B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12/20</w:t>
            </w:r>
          </w:p>
        </w:tc>
      </w:tr>
      <w:tr w:rsidR="00B82D8C" w:rsidRPr="008D6A0D" w14:paraId="47CB6693" w14:textId="77777777" w:rsidTr="00CC5C4C">
        <w:trPr>
          <w:trHeight w:val="300"/>
        </w:trPr>
        <w:tc>
          <w:tcPr>
            <w:tcW w:w="2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F04DC" w14:textId="77777777" w:rsidR="00B82D8C" w:rsidRPr="005B065B" w:rsidRDefault="00B82D8C" w:rsidP="00DB6179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sz w:val="24"/>
              </w:rPr>
              <w:t>GENERAL</w:t>
            </w:r>
          </w:p>
        </w:tc>
        <w:tc>
          <w:tcPr>
            <w:tcW w:w="5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BBC9DA" w14:textId="03151A94" w:rsidR="00770373" w:rsidRPr="008442C1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Reputation index (TRIM)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650BD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150B4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95</w:t>
            </w:r>
          </w:p>
        </w:tc>
      </w:tr>
      <w:tr w:rsidR="00B82D8C" w:rsidRPr="008D6A0D" w14:paraId="308ADA33" w14:textId="77777777" w:rsidTr="00CC5C4C">
        <w:trPr>
          <w:trHeight w:val="596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1652C" w14:textId="77777777" w:rsidR="00B82D8C" w:rsidRPr="008D6A0D" w:rsidRDefault="00B82D8C" w:rsidP="00DB617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CA648A" w14:textId="5BA95543" w:rsidR="00770373" w:rsidRPr="008442C1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Share of voice (SOV) on media in the comparison of 3 largest universities (TalTech, the University of Tartu and Tallinn University)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B2A6E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18%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DFBC8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30%</w:t>
            </w:r>
          </w:p>
        </w:tc>
      </w:tr>
      <w:tr w:rsidR="00B82D8C" w:rsidRPr="008D6A0D" w14:paraId="15A98EBE" w14:textId="77777777" w:rsidTr="00CC5C4C">
        <w:trPr>
          <w:trHeight w:val="300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9056E" w14:textId="77777777" w:rsidR="00B82D8C" w:rsidRPr="008D6A0D" w:rsidRDefault="00B82D8C" w:rsidP="00DB617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56BC1F" w14:textId="0A38DFB6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Occupational gender integration (SAI)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3327F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0.827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58990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0.900</w:t>
            </w:r>
          </w:p>
        </w:tc>
      </w:tr>
      <w:tr w:rsidR="00B82D8C" w:rsidRPr="008D6A0D" w14:paraId="7DACBEBF" w14:textId="77777777" w:rsidTr="00CC5C4C">
        <w:trPr>
          <w:trHeight w:val="300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9C43A" w14:textId="77777777" w:rsidR="00B82D8C" w:rsidRPr="008D6A0D" w:rsidRDefault="00B82D8C" w:rsidP="00DB617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78F805" w14:textId="42EAF09B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Employee satisfaction index (TRIM)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C3AB2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139B5" w14:textId="77777777" w:rsidR="00B82D8C" w:rsidRPr="008442C1" w:rsidRDefault="00B82D8C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68</w:t>
            </w:r>
          </w:p>
        </w:tc>
      </w:tr>
      <w:tr w:rsidR="00B82D8C" w:rsidRPr="008D6A0D" w14:paraId="1AC2164C" w14:textId="77777777" w:rsidTr="00CC5C4C">
        <w:trPr>
          <w:trHeight w:val="230"/>
        </w:trPr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BEF00" w14:textId="77777777" w:rsidR="00B82D8C" w:rsidRPr="008D6A0D" w:rsidRDefault="00B82D8C" w:rsidP="00DB617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5873CF" w14:textId="4A1D3995" w:rsidR="00770373" w:rsidRPr="00770373" w:rsidRDefault="00B82D8C" w:rsidP="008442C1">
            <w:pPr>
              <w:spacing w:before="100" w:after="100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Climate neutral university 2035*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9E912" w14:textId="77777777" w:rsidR="00B82D8C" w:rsidRPr="008442C1" w:rsidRDefault="004E24C7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67AC6" w14:textId="77777777" w:rsidR="00B82D8C" w:rsidRPr="008442C1" w:rsidRDefault="004E24C7" w:rsidP="008442C1">
            <w:pPr>
              <w:spacing w:before="100" w:after="100"/>
              <w:jc w:val="center"/>
              <w:rPr>
                <w:rFonts w:cs="Calibri"/>
                <w:bCs/>
                <w:color w:val="000000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7F345155" w14:textId="78A04258" w:rsidR="00C84BEB" w:rsidRPr="00C66FA0" w:rsidRDefault="00154097" w:rsidP="00154097">
      <w:pPr>
        <w:pStyle w:val="Lisapealkiri"/>
      </w:pPr>
      <w:r>
        <w:t xml:space="preserve">*The key performance indicator will be defined </w:t>
      </w:r>
      <w:r w:rsidR="00CC5C4C">
        <w:t>by</w:t>
      </w:r>
      <w:r>
        <w:t xml:space="preserve"> 31.12.2022.</w:t>
      </w:r>
    </w:p>
    <w:sectPr w:rsidR="00C84BEB" w:rsidRPr="00C66FA0" w:rsidSect="00400513">
      <w:headerReference w:type="even" r:id="rId11"/>
      <w:headerReference w:type="default" r:id="rId12"/>
      <w:footerReference w:type="even" r:id="rId13"/>
      <w:pgSz w:w="11906" w:h="16838" w:code="9"/>
      <w:pgMar w:top="680" w:right="851" w:bottom="680" w:left="1701" w:header="39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8278" w14:textId="77777777" w:rsidR="005066BC" w:rsidRDefault="005066BC">
      <w:r>
        <w:separator/>
      </w:r>
    </w:p>
  </w:endnote>
  <w:endnote w:type="continuationSeparator" w:id="0">
    <w:p w14:paraId="1FC39945" w14:textId="77777777" w:rsidR="005066BC" w:rsidRDefault="0050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B88E" w14:textId="77777777" w:rsidR="00E24660" w:rsidRDefault="00032E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E24660" w:rsidRDefault="005D4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CB0E" w14:textId="77777777" w:rsidR="005066BC" w:rsidRDefault="005066BC">
      <w:r>
        <w:separator/>
      </w:r>
    </w:p>
  </w:footnote>
  <w:footnote w:type="continuationSeparator" w:id="0">
    <w:p w14:paraId="34CE0A41" w14:textId="77777777" w:rsidR="005066BC" w:rsidRDefault="0050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3A5F" w14:textId="77777777" w:rsidR="00E24660" w:rsidRDefault="00032E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2D8B6" w14:textId="77777777" w:rsidR="00E24660" w:rsidRDefault="005D4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9928862"/>
      <w:docPartObj>
        <w:docPartGallery w:val="Page Numbers (Top of Page)"/>
        <w:docPartUnique/>
      </w:docPartObj>
    </w:sdtPr>
    <w:sdtEndPr/>
    <w:sdtContent>
      <w:p w14:paraId="7D7F6B08" w14:textId="77777777" w:rsidR="00400513" w:rsidRDefault="004005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BEB"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41877E5"/>
    <w:multiLevelType w:val="hybridMultilevel"/>
    <w:tmpl w:val="CDA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7B287F"/>
    <w:multiLevelType w:val="hybridMultilevel"/>
    <w:tmpl w:val="AFC6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27A1"/>
    <w:multiLevelType w:val="multilevel"/>
    <w:tmpl w:val="2286D79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isam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lis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4BF60B0"/>
    <w:multiLevelType w:val="hybridMultilevel"/>
    <w:tmpl w:val="2DD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91EDC"/>
    <w:multiLevelType w:val="hybridMultilevel"/>
    <w:tmpl w:val="EB8294E0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5EF3"/>
    <w:multiLevelType w:val="hybridMultilevel"/>
    <w:tmpl w:val="50E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7636639"/>
    <w:multiLevelType w:val="hybridMultilevel"/>
    <w:tmpl w:val="A91075DA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CC55F21"/>
    <w:multiLevelType w:val="hybridMultilevel"/>
    <w:tmpl w:val="66AA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1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8913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E8"/>
    <w:rsid w:val="00001DF1"/>
    <w:rsid w:val="00017102"/>
    <w:rsid w:val="0003220B"/>
    <w:rsid w:val="00032E02"/>
    <w:rsid w:val="0004634E"/>
    <w:rsid w:val="00051B48"/>
    <w:rsid w:val="000A52ED"/>
    <w:rsid w:val="000B2844"/>
    <w:rsid w:val="000D11AD"/>
    <w:rsid w:val="00103E47"/>
    <w:rsid w:val="0014041B"/>
    <w:rsid w:val="00154097"/>
    <w:rsid w:val="00196729"/>
    <w:rsid w:val="001B5606"/>
    <w:rsid w:val="001C42D7"/>
    <w:rsid w:val="001D05E5"/>
    <w:rsid w:val="001E7223"/>
    <w:rsid w:val="00203A79"/>
    <w:rsid w:val="00207D15"/>
    <w:rsid w:val="002216AF"/>
    <w:rsid w:val="002435BE"/>
    <w:rsid w:val="00276CFC"/>
    <w:rsid w:val="00283543"/>
    <w:rsid w:val="0029000F"/>
    <w:rsid w:val="0029268C"/>
    <w:rsid w:val="002C4618"/>
    <w:rsid w:val="002D0CD1"/>
    <w:rsid w:val="002D429D"/>
    <w:rsid w:val="00316C57"/>
    <w:rsid w:val="0032013F"/>
    <w:rsid w:val="003220D1"/>
    <w:rsid w:val="0037527E"/>
    <w:rsid w:val="003A75D7"/>
    <w:rsid w:val="003D0E0D"/>
    <w:rsid w:val="003E2946"/>
    <w:rsid w:val="00400513"/>
    <w:rsid w:val="00450B27"/>
    <w:rsid w:val="0047455A"/>
    <w:rsid w:val="00477F5C"/>
    <w:rsid w:val="004803F4"/>
    <w:rsid w:val="004825F1"/>
    <w:rsid w:val="004C1221"/>
    <w:rsid w:val="004D0D64"/>
    <w:rsid w:val="004E24C7"/>
    <w:rsid w:val="005066BC"/>
    <w:rsid w:val="00520B85"/>
    <w:rsid w:val="00524CD9"/>
    <w:rsid w:val="00591FAC"/>
    <w:rsid w:val="005935BC"/>
    <w:rsid w:val="005B065B"/>
    <w:rsid w:val="005D44ED"/>
    <w:rsid w:val="005E046A"/>
    <w:rsid w:val="005F7BD6"/>
    <w:rsid w:val="006125D6"/>
    <w:rsid w:val="00656B35"/>
    <w:rsid w:val="00665B72"/>
    <w:rsid w:val="006905AC"/>
    <w:rsid w:val="006A1050"/>
    <w:rsid w:val="006A6E3A"/>
    <w:rsid w:val="006B1350"/>
    <w:rsid w:val="006C54D8"/>
    <w:rsid w:val="006D01D7"/>
    <w:rsid w:val="006F0C3F"/>
    <w:rsid w:val="00730F2B"/>
    <w:rsid w:val="00770373"/>
    <w:rsid w:val="00781A97"/>
    <w:rsid w:val="008062FB"/>
    <w:rsid w:val="00816F21"/>
    <w:rsid w:val="00843834"/>
    <w:rsid w:val="008442C1"/>
    <w:rsid w:val="00852CF7"/>
    <w:rsid w:val="008A0C9D"/>
    <w:rsid w:val="008B1943"/>
    <w:rsid w:val="008C2E19"/>
    <w:rsid w:val="009001F4"/>
    <w:rsid w:val="00914B91"/>
    <w:rsid w:val="00960094"/>
    <w:rsid w:val="0096412F"/>
    <w:rsid w:val="00981EEF"/>
    <w:rsid w:val="009927AE"/>
    <w:rsid w:val="009A5557"/>
    <w:rsid w:val="009B17A2"/>
    <w:rsid w:val="009B7328"/>
    <w:rsid w:val="009C577C"/>
    <w:rsid w:val="009F51DE"/>
    <w:rsid w:val="00A037ED"/>
    <w:rsid w:val="00A1525E"/>
    <w:rsid w:val="00A32D5D"/>
    <w:rsid w:val="00A717DD"/>
    <w:rsid w:val="00A831C3"/>
    <w:rsid w:val="00AB28AC"/>
    <w:rsid w:val="00AB48A9"/>
    <w:rsid w:val="00AC6F1F"/>
    <w:rsid w:val="00AF6B00"/>
    <w:rsid w:val="00B0781D"/>
    <w:rsid w:val="00B11E2C"/>
    <w:rsid w:val="00B14DBB"/>
    <w:rsid w:val="00B25946"/>
    <w:rsid w:val="00B41ACF"/>
    <w:rsid w:val="00B67A8F"/>
    <w:rsid w:val="00B82D8C"/>
    <w:rsid w:val="00B85FE8"/>
    <w:rsid w:val="00BA2F50"/>
    <w:rsid w:val="00BC3BB5"/>
    <w:rsid w:val="00C029D8"/>
    <w:rsid w:val="00C11566"/>
    <w:rsid w:val="00C2712A"/>
    <w:rsid w:val="00C27CEF"/>
    <w:rsid w:val="00C436F1"/>
    <w:rsid w:val="00C6102E"/>
    <w:rsid w:val="00C66FA0"/>
    <w:rsid w:val="00C71DA6"/>
    <w:rsid w:val="00C76679"/>
    <w:rsid w:val="00C84BEB"/>
    <w:rsid w:val="00C866B5"/>
    <w:rsid w:val="00CC5C4C"/>
    <w:rsid w:val="00CD6381"/>
    <w:rsid w:val="00CE69D1"/>
    <w:rsid w:val="00D53B4E"/>
    <w:rsid w:val="00D778E2"/>
    <w:rsid w:val="00D814A7"/>
    <w:rsid w:val="00D91251"/>
    <w:rsid w:val="00D972D6"/>
    <w:rsid w:val="00DE1C36"/>
    <w:rsid w:val="00E11CC8"/>
    <w:rsid w:val="00E42503"/>
    <w:rsid w:val="00E56FF0"/>
    <w:rsid w:val="00E607AA"/>
    <w:rsid w:val="00E65867"/>
    <w:rsid w:val="00E86D07"/>
    <w:rsid w:val="00EC7BDD"/>
    <w:rsid w:val="00F11217"/>
    <w:rsid w:val="00F16E2F"/>
    <w:rsid w:val="00F23D10"/>
    <w:rsid w:val="00F27045"/>
    <w:rsid w:val="00F61DAC"/>
    <w:rsid w:val="00F84234"/>
    <w:rsid w:val="00F84CA9"/>
    <w:rsid w:val="00FC2A18"/>
    <w:rsid w:val="00FD1D20"/>
    <w:rsid w:val="11FFE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2A14304F"/>
  <w15:docId w15:val="{8CEA8C75-A1B0-4EFD-BEA8-7057AC1A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n-GB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66B5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05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2013F"/>
  </w:style>
  <w:style w:type="character" w:styleId="PageNumber">
    <w:name w:val="page number"/>
    <w:basedOn w:val="DefaultParagraphFont"/>
    <w:rsid w:val="00400513"/>
    <w:rPr>
      <w:rFonts w:ascii="Calibri" w:hAnsi="Calibri"/>
      <w:sz w:val="22"/>
    </w:rPr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32013F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47455A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3220D1"/>
  </w:style>
  <w:style w:type="paragraph" w:customStyle="1" w:styleId="Tekst">
    <w:name w:val="Tekst"/>
    <w:basedOn w:val="BodyText"/>
    <w:rsid w:val="00960094"/>
    <w:pPr>
      <w:spacing w:after="240"/>
    </w:pPr>
  </w:style>
  <w:style w:type="paragraph" w:customStyle="1" w:styleId="Bodyl">
    <w:name w:val="Bodyl"/>
    <w:basedOn w:val="Normal"/>
    <w:rsid w:val="00B0781D"/>
    <w:pPr>
      <w:jc w:val="right"/>
    </w:pPr>
  </w:style>
  <w:style w:type="paragraph" w:customStyle="1" w:styleId="Lisatekst">
    <w:name w:val="Lisatekst"/>
    <w:basedOn w:val="Normal"/>
    <w:rsid w:val="00B0781D"/>
    <w:pPr>
      <w:numPr>
        <w:numId w:val="7"/>
      </w:numPr>
      <w:tabs>
        <w:tab w:val="left" w:pos="6521"/>
      </w:tabs>
      <w:spacing w:before="120"/>
    </w:pPr>
  </w:style>
  <w:style w:type="paragraph" w:customStyle="1" w:styleId="Bodylisam">
    <w:name w:val="Bodylisam"/>
    <w:basedOn w:val="Normal"/>
    <w:rsid w:val="00B0781D"/>
    <w:pPr>
      <w:numPr>
        <w:ilvl w:val="1"/>
        <w:numId w:val="7"/>
      </w:numPr>
    </w:pPr>
  </w:style>
  <w:style w:type="paragraph" w:customStyle="1" w:styleId="Bodymlisa">
    <w:name w:val="Bodymlisa"/>
    <w:basedOn w:val="Normal"/>
    <w:rsid w:val="00032E02"/>
    <w:pPr>
      <w:numPr>
        <w:ilvl w:val="2"/>
        <w:numId w:val="7"/>
      </w:numPr>
    </w:pPr>
  </w:style>
  <w:style w:type="paragraph" w:customStyle="1" w:styleId="Nimiall">
    <w:name w:val="Nimi all"/>
    <w:basedOn w:val="Normal"/>
    <w:qFormat/>
    <w:rsid w:val="000D11AD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qFormat/>
    <w:rsid w:val="006B1350"/>
    <w:pPr>
      <w:spacing w:before="480" w:after="120"/>
    </w:pPr>
  </w:style>
  <w:style w:type="paragraph" w:customStyle="1" w:styleId="Lisapealkiri">
    <w:name w:val="Lisapealkiri"/>
    <w:basedOn w:val="BodyText"/>
    <w:qFormat/>
    <w:rsid w:val="00B0781D"/>
    <w:pPr>
      <w:tabs>
        <w:tab w:val="left" w:pos="6521"/>
      </w:tabs>
      <w:spacing w:before="240" w:after="240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00513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rsid w:val="00C8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E3A"/>
    <w:rPr>
      <w:rFonts w:ascii="Arial" w:hAnsi="Arial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A6E3A"/>
    <w:pPr>
      <w:ind w:left="720"/>
      <w:contextualSpacing/>
    </w:pPr>
    <w:rPr>
      <w:rFonts w:asciiTheme="minorHAnsi" w:eastAsiaTheme="minorHAnsi" w:hAnsiTheme="minorHAnsi" w:cstheme="minorBidi"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F37F81358345BBF18940582FF4B8" ma:contentTypeVersion="8" ma:contentTypeDescription="Create a new document." ma:contentTypeScope="" ma:versionID="12bec051a0d603a713e081bd8a99b1c6">
  <xsd:schema xmlns:xsd="http://www.w3.org/2001/XMLSchema" xmlns:xs="http://www.w3.org/2001/XMLSchema" xmlns:p="http://schemas.microsoft.com/office/2006/metadata/properties" xmlns:ns2="9b46b002-810e-45f6-a90e-880869899eb2" xmlns:ns3="c559d0dc-0d5e-4c40-8c16-36d4ddd0575a" targetNamespace="http://schemas.microsoft.com/office/2006/metadata/properties" ma:root="true" ma:fieldsID="1ac59a09bbfbb8fb1f862ed8cff80edd" ns2:_="" ns3:_="">
    <xsd:import namespace="9b46b002-810e-45f6-a90e-880869899eb2"/>
    <xsd:import namespace="c559d0dc-0d5e-4c40-8c16-36d4ddd05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b002-810e-45f6-a90e-880869899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0dc-0d5e-4c40-8c16-36d4ddd05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4AD3-BCF3-41FF-9760-4D9B8C9D8688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b46b002-810e-45f6-a90e-880869899eb2"/>
    <ds:schemaRef ds:uri="c559d0dc-0d5e-4c40-8c16-36d4ddd0575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33D0F7-FF41-482F-AE39-5C02F35F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6b002-810e-45f6-a90e-880869899eb2"/>
    <ds:schemaRef ds:uri="c559d0dc-0d5e-4c40-8c16-36d4ddd05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26414-F113-41B4-8176-A0C02854A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D21C1-7340-4C41-B5B4-1A850C05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Paula Petriina Ahonen-Rumm</dc:creator>
  <cp:keywords/>
  <dc:description/>
  <cp:lastModifiedBy>Kairi Schütz</cp:lastModifiedBy>
  <cp:revision>4</cp:revision>
  <cp:lastPrinted>2003-02-05T10:15:00Z</cp:lastPrinted>
  <dcterms:created xsi:type="dcterms:W3CDTF">2021-09-21T11:48:00Z</dcterms:created>
  <dcterms:modified xsi:type="dcterms:W3CDTF">2021-09-21T12:14:00Z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  <property fmtid="{D5CDD505-2E9C-101B-9397-08002B2CF9AE}" pid="4" name="ContentTypeId">
    <vt:lpwstr>0x010100D489F37F81358345BBF18940582FF4B8</vt:lpwstr>
  </property>
</Properties>
</file>