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A1B7" w14:textId="77777777" w:rsidR="00A15EE4" w:rsidRDefault="00810000" w:rsidP="00A15EE4">
      <w:pPr>
        <w:pStyle w:val="Body"/>
        <w:jc w:val="right"/>
      </w:pPr>
      <w:r>
        <w:t>ALGT</w:t>
      </w:r>
      <w:r w:rsidR="00A15EE4">
        <w:t>EKST-TERVIKTEKST</w:t>
      </w:r>
    </w:p>
    <w:p w14:paraId="3772977C" w14:textId="46DAC240" w:rsidR="006F46CD" w:rsidRDefault="002D6A49" w:rsidP="00A15EE4">
      <w:pPr>
        <w:pStyle w:val="Body"/>
      </w:pPr>
      <w:r w:rsidRPr="00AB11BE">
        <w:t>K</w:t>
      </w:r>
      <w:r w:rsidR="00A15EE4">
        <w:t xml:space="preserve">innitatud </w:t>
      </w:r>
      <w:r w:rsidR="00DE2C5E">
        <w:t>õ</w:t>
      </w:r>
      <w:r w:rsidR="007233BC">
        <w:t xml:space="preserve">ppeprorektori </w:t>
      </w:r>
      <w:r>
        <w:fldChar w:fldCharType="begin"/>
      </w:r>
      <w:r>
        <w:instrText xml:space="preserve"> MACROBUTTON  AcceptAllChangesInDoc </w:instrText>
      </w:r>
      <w:r>
        <w:fldChar w:fldCharType="end"/>
      </w:r>
      <w:fldSimple w:instr=" delta_regDateTime  \* MERGEFORMAT">
        <w:r w:rsidR="00D33F86">
          <w:t>23.01.2026</w:t>
        </w:r>
      </w:fldSimple>
      <w:r w:rsidR="00A15EE4">
        <w:t xml:space="preserve"> </w:t>
      </w:r>
      <w:r w:rsidRPr="00AB11BE">
        <w:t xml:space="preserve">korraldusega nr </w:t>
      </w:r>
      <w:r w:rsidR="00A15EE4">
        <w:t>17</w:t>
      </w:r>
    </w:p>
    <w:p w14:paraId="6B3BFCD1" w14:textId="77777777" w:rsidR="006F46CD" w:rsidRDefault="006F46CD" w:rsidP="00314056">
      <w:pPr>
        <w:pStyle w:val="Body"/>
      </w:pPr>
    </w:p>
    <w:p w14:paraId="60685C81" w14:textId="1BC07114" w:rsidR="00314056" w:rsidRPr="00AB11BE" w:rsidRDefault="00314056" w:rsidP="00314056">
      <w:r w:rsidRPr="0054204A">
        <w:t xml:space="preserve">Redaktsiooni jõustumise kuupäev: </w:t>
      </w:r>
      <w:r w:rsidRPr="00285758">
        <w:t>2</w:t>
      </w:r>
      <w:r>
        <w:t>3</w:t>
      </w:r>
      <w:r w:rsidRPr="00285758">
        <w:t>.01.2026</w:t>
      </w:r>
    </w:p>
    <w:p w14:paraId="775EC686" w14:textId="1E835444" w:rsidR="00B130E3" w:rsidRPr="00AB11BE" w:rsidRDefault="007233BC" w:rsidP="00D72E9E">
      <w:pPr>
        <w:pStyle w:val="Lisapealkiri"/>
        <w:tabs>
          <w:tab w:val="clear" w:pos="6521"/>
        </w:tabs>
      </w:pPr>
      <w:r>
        <w:t>H</w:t>
      </w:r>
      <w:r w:rsidRPr="007233BC">
        <w:t>aridusinnovatsioonikeskuse struktuuri ja ülesannete kirjeldus</w:t>
      </w:r>
    </w:p>
    <w:p w14:paraId="09F2F267" w14:textId="0C283574" w:rsidR="00B130E3" w:rsidRPr="00465E0A" w:rsidRDefault="007233BC" w:rsidP="005A2CC7">
      <w:pPr>
        <w:pStyle w:val="Lisatekst"/>
        <w:rPr>
          <w:b/>
          <w:bCs/>
        </w:rPr>
      </w:pPr>
      <w:r w:rsidRPr="00465E0A">
        <w:rPr>
          <w:b/>
          <w:bCs/>
        </w:rPr>
        <w:t>Üldsätted</w:t>
      </w:r>
    </w:p>
    <w:p w14:paraId="3491BE2A" w14:textId="05721333" w:rsidR="007233BC" w:rsidRDefault="007233BC" w:rsidP="007233BC">
      <w:pPr>
        <w:pStyle w:val="LisaBodyt"/>
      </w:pPr>
      <w:r w:rsidRPr="007233BC">
        <w:t xml:space="preserve">Käesoleva dokumendiga sätestatakse Haridusinnovatsioonikeskuse (edaspidi </w:t>
      </w:r>
      <w:r>
        <w:t>osakond</w:t>
      </w:r>
      <w:r w:rsidRPr="007233BC">
        <w:t>) struktuur ja ülesannete kirjeldus.</w:t>
      </w:r>
    </w:p>
    <w:p w14:paraId="0669A0CB" w14:textId="77777777" w:rsidR="007233BC" w:rsidRDefault="007233BC" w:rsidP="007233BC">
      <w:pPr>
        <w:pStyle w:val="LisaBodyt"/>
      </w:pPr>
      <w:r>
        <w:t>Osakond on moodustatud ja tegutseb vastavalt haldus- ja tugistruktuuriüksuste põhimäärusele.</w:t>
      </w:r>
    </w:p>
    <w:p w14:paraId="1D4A48BD" w14:textId="00FCC842" w:rsidR="007233BC" w:rsidRDefault="007233BC" w:rsidP="007233BC">
      <w:pPr>
        <w:pStyle w:val="LisaBodyt"/>
      </w:pPr>
      <w:r>
        <w:t xml:space="preserve">Rektor on määranud osakonna kuulumise </w:t>
      </w:r>
      <w:r w:rsidR="00F13735">
        <w:t>õppe</w:t>
      </w:r>
      <w:r>
        <w:t>prorektori (edaspidi vastutusala juht) vastutusalasse.</w:t>
      </w:r>
    </w:p>
    <w:p w14:paraId="2371CB85" w14:textId="55314BF0" w:rsidR="007233BC" w:rsidRDefault="007233BC" w:rsidP="007233BC">
      <w:pPr>
        <w:pStyle w:val="LisaBodyt"/>
      </w:pPr>
      <w:r>
        <w:t xml:space="preserve">Osakonna nimetus inglise keeles on </w:t>
      </w:r>
      <w:proofErr w:type="spellStart"/>
      <w:r w:rsidR="00F13735" w:rsidRPr="00F13735">
        <w:rPr>
          <w:i/>
          <w:iCs/>
        </w:rPr>
        <w:t>Educational</w:t>
      </w:r>
      <w:proofErr w:type="spellEnd"/>
      <w:r w:rsidR="00F13735" w:rsidRPr="00F13735">
        <w:rPr>
          <w:i/>
          <w:iCs/>
        </w:rPr>
        <w:t xml:space="preserve"> </w:t>
      </w:r>
      <w:proofErr w:type="spellStart"/>
      <w:r w:rsidR="00F13735" w:rsidRPr="00F13735">
        <w:rPr>
          <w:i/>
          <w:iCs/>
        </w:rPr>
        <w:t>Innovation</w:t>
      </w:r>
      <w:proofErr w:type="spellEnd"/>
      <w:r w:rsidR="00F13735" w:rsidRPr="00F13735">
        <w:rPr>
          <w:i/>
          <w:iCs/>
        </w:rPr>
        <w:t xml:space="preserve"> </w:t>
      </w:r>
      <w:proofErr w:type="spellStart"/>
      <w:r w:rsidR="00F13735" w:rsidRPr="00F13735">
        <w:rPr>
          <w:i/>
          <w:iCs/>
        </w:rPr>
        <w:t>Lab</w:t>
      </w:r>
      <w:proofErr w:type="spellEnd"/>
      <w:r w:rsidR="00F13735">
        <w:t>.</w:t>
      </w:r>
    </w:p>
    <w:p w14:paraId="78DCC2F6" w14:textId="7DEAE0BC" w:rsidR="00F13735" w:rsidRPr="00465E0A" w:rsidRDefault="00F13735" w:rsidP="00F13735">
      <w:pPr>
        <w:pStyle w:val="Lisatekst"/>
        <w:rPr>
          <w:b/>
          <w:bCs/>
        </w:rPr>
      </w:pPr>
      <w:r w:rsidRPr="00465E0A">
        <w:rPr>
          <w:b/>
          <w:bCs/>
        </w:rPr>
        <w:t>Osakonna põhieesmärk</w:t>
      </w:r>
    </w:p>
    <w:p w14:paraId="70A50E4E" w14:textId="5AAFA0E5" w:rsidR="00F13735" w:rsidRDefault="00F13735" w:rsidP="00F13735">
      <w:pPr>
        <w:pStyle w:val="LisaBodyt"/>
      </w:pPr>
      <w:r>
        <w:t xml:space="preserve">Haridusinnovatsioonikeskuse põhieesmärk on tuua </w:t>
      </w:r>
      <w:proofErr w:type="spellStart"/>
      <w:r>
        <w:t>TalTechi</w:t>
      </w:r>
      <w:proofErr w:type="spellEnd"/>
      <w:r>
        <w:t xml:space="preserve"> õppesse rohkem praktilisi, ettevõtete ja ühiskonna reaalsetest väljakutsetest lähtuvaid õppemeetodeid, kujundades ja rakendades uuenduslikke õppepraktikaid, tehes ning koordineerides teadus- ja arendustegevust innovatiivsete õppemeetodite valdkonnas ning luues ja hoides koostöövõrgustikke nii ülikooli sees kui ka väljaspool, toetades seeläbi:</w:t>
      </w:r>
    </w:p>
    <w:p w14:paraId="724F24ED" w14:textId="77777777" w:rsidR="00F13735" w:rsidRDefault="00F13735" w:rsidP="00F13735">
      <w:pPr>
        <w:pStyle w:val="LisaBodyt2"/>
      </w:pPr>
      <w:r>
        <w:t>õppijakeskse, praktilise ja tulevikku vaatava õppe arengut;</w:t>
      </w:r>
    </w:p>
    <w:p w14:paraId="3F41FCDC" w14:textId="77777777" w:rsidR="00F13735" w:rsidRDefault="00F13735" w:rsidP="00F13735">
      <w:pPr>
        <w:pStyle w:val="LisaBodyt2"/>
      </w:pPr>
      <w:r>
        <w:t>õppe ja teadustöö lõimimist ning teaduspõhise õppeinnovatsiooni kujunemist;</w:t>
      </w:r>
    </w:p>
    <w:p w14:paraId="32C3F908" w14:textId="77777777" w:rsidR="00F13735" w:rsidRDefault="00F13735" w:rsidP="00F13735">
      <w:pPr>
        <w:pStyle w:val="LisaBodyt2"/>
      </w:pPr>
      <w:r>
        <w:t>ülikooli ja ettevõtete ning teiste ühiskondlike partnerite sisukat ja jätkusuutlikku koostööd õppetöös;</w:t>
      </w:r>
    </w:p>
    <w:p w14:paraId="06678EF3" w14:textId="77777777" w:rsidR="00F13735" w:rsidRDefault="00F13735" w:rsidP="00F13735">
      <w:pPr>
        <w:pStyle w:val="LisaBodyt2"/>
      </w:pPr>
      <w:r>
        <w:t>interdistsiplinaarsete ja väljakutsepõhiste õppevormide laiemat kasutuselevõttu;</w:t>
      </w:r>
    </w:p>
    <w:p w14:paraId="27434CDF" w14:textId="77777777" w:rsidR="00F13735" w:rsidRDefault="00F13735" w:rsidP="00F13735">
      <w:pPr>
        <w:pStyle w:val="LisaBodyt2"/>
      </w:pPr>
      <w:proofErr w:type="spellStart"/>
      <w:r>
        <w:t>TalTechi</w:t>
      </w:r>
      <w:proofErr w:type="spellEnd"/>
      <w:r>
        <w:t xml:space="preserve"> õppestrateegia kujundamist ja ajakohasena hoidmist kooskõlas väliste arengute, trendide ja töömaailma vajadustega;</w:t>
      </w:r>
    </w:p>
    <w:p w14:paraId="5AE08A3E" w14:textId="5132F02E" w:rsidR="00B130E3" w:rsidRDefault="00F13735" w:rsidP="00EF3512">
      <w:pPr>
        <w:pStyle w:val="LisaBodyt2"/>
      </w:pPr>
      <w:r>
        <w:t>ülikooli rahvusvahelist nähtavust ja osalemist õppeinnovatsiooni võrgustikes.</w:t>
      </w:r>
    </w:p>
    <w:p w14:paraId="4B48ED8D" w14:textId="47B2F5D3" w:rsidR="00F13735" w:rsidRPr="00465E0A" w:rsidRDefault="00F13735" w:rsidP="00F13735">
      <w:pPr>
        <w:pStyle w:val="Lisatekst"/>
        <w:rPr>
          <w:b/>
          <w:bCs/>
        </w:rPr>
      </w:pPr>
      <w:r w:rsidRPr="00465E0A">
        <w:rPr>
          <w:b/>
          <w:bCs/>
        </w:rPr>
        <w:t xml:space="preserve">Osakonna </w:t>
      </w:r>
      <w:r w:rsidR="00465E0A" w:rsidRPr="00465E0A">
        <w:rPr>
          <w:b/>
          <w:bCs/>
        </w:rPr>
        <w:t>ülesanded</w:t>
      </w:r>
    </w:p>
    <w:p w14:paraId="48EBEBE7" w14:textId="5A05E1B8" w:rsidR="00465E0A" w:rsidRDefault="00465E0A" w:rsidP="00465E0A">
      <w:pPr>
        <w:pStyle w:val="LisaBodyt"/>
      </w:pPr>
      <w:r>
        <w:t xml:space="preserve">arendab ja juurutab </w:t>
      </w:r>
      <w:proofErr w:type="spellStart"/>
      <w:r>
        <w:t>TalTechis</w:t>
      </w:r>
      <w:proofErr w:type="spellEnd"/>
      <w:r>
        <w:t xml:space="preserve"> probleemipõhise</w:t>
      </w:r>
      <w:r w:rsidR="00007D89">
        <w:t xml:space="preserve">id ja </w:t>
      </w:r>
      <w:r>
        <w:t>teisi innovatiivseid õppemeetodeid;</w:t>
      </w:r>
    </w:p>
    <w:p w14:paraId="4A7BFA42" w14:textId="6BB4BC69" w:rsidR="00465E0A" w:rsidRDefault="00465E0A" w:rsidP="00465E0A">
      <w:pPr>
        <w:pStyle w:val="LisaBodyt"/>
      </w:pPr>
      <w:r>
        <w:t>toob süstemaatiliselt ettevõtete ja organisatsioonide reaalseid väljakutseid, probleeme ja arendusülesandeid õppetöösse;</w:t>
      </w:r>
    </w:p>
    <w:p w14:paraId="5DE719C2" w14:textId="3E4D5EC8" w:rsidR="00465E0A" w:rsidRDefault="00465E0A" w:rsidP="00465E0A">
      <w:pPr>
        <w:pStyle w:val="LisaBodyt"/>
      </w:pPr>
      <w:r>
        <w:t>toimib ülikooli keskse kontaktpunktina ettevõtete kaasamisel õppetöösse;</w:t>
      </w:r>
    </w:p>
    <w:p w14:paraId="31742FE6" w14:textId="2F390B7F" w:rsidR="00465E0A" w:rsidRDefault="00465E0A" w:rsidP="00465E0A">
      <w:pPr>
        <w:pStyle w:val="LisaBodyt"/>
      </w:pPr>
      <w:r>
        <w:t>nõustab ja toetab õppejõude ning õppekavade juhte praktiliste ja väljakutsepõhiste õppevormide kavandamisel ja elluviimisel;</w:t>
      </w:r>
    </w:p>
    <w:p w14:paraId="2E2CDDA1" w14:textId="5429CE91" w:rsidR="00465E0A" w:rsidRDefault="00465E0A" w:rsidP="00465E0A">
      <w:pPr>
        <w:pStyle w:val="LisaBodyt"/>
      </w:pPr>
      <w:r>
        <w:t>koordineerib ja arendab koostöömudeleid ettevõtete, avaliku sektori ja kolmanda sektori partneritega;</w:t>
      </w:r>
    </w:p>
    <w:p w14:paraId="38711A67" w14:textId="27DD9E4E" w:rsidR="00465E0A" w:rsidRDefault="00465E0A" w:rsidP="00465E0A">
      <w:pPr>
        <w:pStyle w:val="LisaBodyt"/>
      </w:pPr>
      <w:r>
        <w:t xml:space="preserve">analüüsib ja </w:t>
      </w:r>
      <w:r w:rsidR="00007D89">
        <w:t>seirab</w:t>
      </w:r>
      <w:r>
        <w:t xml:space="preserve"> õppemeetodite ning ettevõtluskoostöö mõju õppijatele, õppekavadele ja lõpetajate konkurentsivõimele;</w:t>
      </w:r>
    </w:p>
    <w:p w14:paraId="5E46C3BE" w14:textId="20BF8040" w:rsidR="00465E0A" w:rsidRDefault="00465E0A" w:rsidP="00465E0A">
      <w:pPr>
        <w:pStyle w:val="LisaBodyt"/>
      </w:pPr>
      <w:r>
        <w:t xml:space="preserve">toetab </w:t>
      </w:r>
      <w:proofErr w:type="spellStart"/>
      <w:r>
        <w:t>TalTechi</w:t>
      </w:r>
      <w:proofErr w:type="spellEnd"/>
      <w:r>
        <w:t xml:space="preserve"> õppestrateegia kujundamist, lähtudes välistest arengutest, trendidest ja töömaailma vajadustest;</w:t>
      </w:r>
    </w:p>
    <w:p w14:paraId="1E2AE41B" w14:textId="77777777" w:rsidR="00465E0A" w:rsidRDefault="00465E0A" w:rsidP="00465E0A">
      <w:pPr>
        <w:pStyle w:val="LisaBodyt"/>
      </w:pPr>
      <w:r>
        <w:t xml:space="preserve">algatab ja viib läbi teadusuuringuid </w:t>
      </w:r>
      <w:r w:rsidRPr="00465E0A">
        <w:t>probleemipõhise õppe</w:t>
      </w:r>
      <w:r>
        <w:t>, praktilise õppe ja õppeinnovatsiooni valdkonnas ning osaleb rahvusvahelistes projektides, võrgustikes ja koostööalgatustes;</w:t>
      </w:r>
    </w:p>
    <w:p w14:paraId="2E2B9D74" w14:textId="27F286D2" w:rsidR="00465E0A" w:rsidRDefault="00465E0A" w:rsidP="00465E0A">
      <w:pPr>
        <w:pStyle w:val="LisaBodyt"/>
      </w:pPr>
      <w:r>
        <w:t>loob ja hoiab koostöövõrgustikke ülikoolisiseselt ning partneritega Eestis ja rahvusvaheliselt;</w:t>
      </w:r>
    </w:p>
    <w:p w14:paraId="055CA249" w14:textId="7F91FA6F" w:rsidR="00465E0A" w:rsidRDefault="00465E0A" w:rsidP="00465E0A">
      <w:pPr>
        <w:pStyle w:val="LisaBodyt"/>
      </w:pPr>
      <w:r>
        <w:t>algatab ja juhib pilootprojekte ning katsetusi uute õppemudelite ja koostöövormide testimiseks;</w:t>
      </w:r>
    </w:p>
    <w:p w14:paraId="6CD78B3A" w14:textId="3CE6F14B" w:rsidR="00465E0A" w:rsidRDefault="00465E0A" w:rsidP="00465E0A">
      <w:pPr>
        <w:pStyle w:val="LisaBodyt"/>
      </w:pPr>
      <w:r>
        <w:t>kommunikeerib koostöös turunduse ja kommunikatsiooni osakonnaga keskuse tegevusi ja tulemusi sidus</w:t>
      </w:r>
      <w:r w:rsidR="00007D89">
        <w:t>rühmadele</w:t>
      </w:r>
      <w:r>
        <w:t>;</w:t>
      </w:r>
    </w:p>
    <w:p w14:paraId="1CC9175C" w14:textId="476A8264" w:rsidR="00F13735" w:rsidRPr="00AB11BE" w:rsidRDefault="00465E0A" w:rsidP="00465E0A">
      <w:pPr>
        <w:pStyle w:val="LisaBodyt"/>
      </w:pPr>
      <w:r>
        <w:t xml:space="preserve">esindab </w:t>
      </w:r>
      <w:proofErr w:type="spellStart"/>
      <w:r>
        <w:t>TalTechi</w:t>
      </w:r>
      <w:proofErr w:type="spellEnd"/>
      <w:r>
        <w:t xml:space="preserve"> õppeinnovatsiooni ja </w:t>
      </w:r>
      <w:r w:rsidRPr="00465E0A">
        <w:t>probleemipõhise õppe</w:t>
      </w:r>
      <w:r>
        <w:t xml:space="preserve"> teemadel riiklikes ja rahvusvahelistes aruteludes.</w:t>
      </w:r>
    </w:p>
    <w:sectPr w:rsidR="00F13735" w:rsidRPr="00AB11BE" w:rsidSect="00FF5E7A">
      <w:headerReference w:type="even" r:id="rId11"/>
      <w:headerReference w:type="default" r:id="rId12"/>
      <w:footerReference w:type="even" r:id="rId13"/>
      <w:pgSz w:w="11906" w:h="16838" w:code="9"/>
      <w:pgMar w:top="680" w:right="851" w:bottom="680" w:left="1701" w:header="454" w:footer="51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D56C" w14:textId="77777777" w:rsidR="009708C2" w:rsidRDefault="009708C2">
      <w:r>
        <w:separator/>
      </w:r>
    </w:p>
  </w:endnote>
  <w:endnote w:type="continuationSeparator" w:id="0">
    <w:p w14:paraId="0D7136DE" w14:textId="77777777" w:rsidR="009708C2" w:rsidRDefault="0097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3ECC" w14:textId="77777777" w:rsidR="0015163D" w:rsidRDefault="005226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23E2E4" w14:textId="77777777" w:rsidR="0015163D" w:rsidRDefault="0015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A75F4" w14:textId="77777777" w:rsidR="009708C2" w:rsidRDefault="009708C2">
      <w:r>
        <w:separator/>
      </w:r>
    </w:p>
  </w:footnote>
  <w:footnote w:type="continuationSeparator" w:id="0">
    <w:p w14:paraId="54F74EBB" w14:textId="77777777" w:rsidR="009708C2" w:rsidRDefault="00970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30542" w14:textId="77777777" w:rsidR="0015163D" w:rsidRDefault="005226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ED817B" w14:textId="77777777" w:rsidR="0015163D" w:rsidRDefault="00151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816147"/>
      <w:docPartObj>
        <w:docPartGallery w:val="Page Numbers (Top of Page)"/>
        <w:docPartUnique/>
      </w:docPartObj>
    </w:sdtPr>
    <w:sdtEndPr/>
    <w:sdtContent>
      <w:p w14:paraId="74C35B6E" w14:textId="77777777" w:rsidR="00FF5E7A" w:rsidRDefault="00FF5E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69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21EB"/>
    <w:multiLevelType w:val="multilevel"/>
    <w:tmpl w:val="38766D9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2E040D31"/>
    <w:multiLevelType w:val="multilevel"/>
    <w:tmpl w:val="72BC32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12027A1"/>
    <w:multiLevelType w:val="multilevel"/>
    <w:tmpl w:val="C074BB14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a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LisaBodyt2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35274B8"/>
    <w:multiLevelType w:val="multilevel"/>
    <w:tmpl w:val="EC9E19DC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73001177"/>
    <w:multiLevelType w:val="multilevel"/>
    <w:tmpl w:val="64E4EAF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76A7C5C"/>
    <w:multiLevelType w:val="multilevel"/>
    <w:tmpl w:val="8EBC68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68724831">
    <w:abstractNumId w:val="4"/>
  </w:num>
  <w:num w:numId="2" w16cid:durableId="486093154">
    <w:abstractNumId w:val="5"/>
  </w:num>
  <w:num w:numId="3" w16cid:durableId="1868059098">
    <w:abstractNumId w:val="0"/>
  </w:num>
  <w:num w:numId="4" w16cid:durableId="1858544816">
    <w:abstractNumId w:val="1"/>
  </w:num>
  <w:num w:numId="5" w16cid:durableId="1378704410">
    <w:abstractNumId w:val="3"/>
  </w:num>
  <w:num w:numId="6" w16cid:durableId="979925554">
    <w:abstractNumId w:val="3"/>
  </w:num>
  <w:num w:numId="7" w16cid:durableId="57497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3"/>
  <w:drawingGridVerticalSpacing w:val="113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white">
      <v:fill color="white"/>
      <v:textbox inset=",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C2"/>
    <w:rsid w:val="00007D89"/>
    <w:rsid w:val="000103F7"/>
    <w:rsid w:val="0002350E"/>
    <w:rsid w:val="00076C16"/>
    <w:rsid w:val="00085F67"/>
    <w:rsid w:val="00097848"/>
    <w:rsid w:val="000A0A25"/>
    <w:rsid w:val="000A52ED"/>
    <w:rsid w:val="00140340"/>
    <w:rsid w:val="0014041B"/>
    <w:rsid w:val="0015163D"/>
    <w:rsid w:val="00164D61"/>
    <w:rsid w:val="001D05E5"/>
    <w:rsid w:val="001D3162"/>
    <w:rsid w:val="001E7223"/>
    <w:rsid w:val="00203A79"/>
    <w:rsid w:val="00207301"/>
    <w:rsid w:val="00207D15"/>
    <w:rsid w:val="002216AF"/>
    <w:rsid w:val="00276CFC"/>
    <w:rsid w:val="0029000F"/>
    <w:rsid w:val="0029184D"/>
    <w:rsid w:val="002B4BCA"/>
    <w:rsid w:val="002C4618"/>
    <w:rsid w:val="002D1948"/>
    <w:rsid w:val="002D6A49"/>
    <w:rsid w:val="00314056"/>
    <w:rsid w:val="00316C57"/>
    <w:rsid w:val="003170B1"/>
    <w:rsid w:val="00371A8A"/>
    <w:rsid w:val="0037527E"/>
    <w:rsid w:val="003A498C"/>
    <w:rsid w:val="003E2946"/>
    <w:rsid w:val="00442948"/>
    <w:rsid w:val="00450B27"/>
    <w:rsid w:val="00465E0A"/>
    <w:rsid w:val="004803F4"/>
    <w:rsid w:val="004C1221"/>
    <w:rsid w:val="004F7D4E"/>
    <w:rsid w:val="00520B85"/>
    <w:rsid w:val="00522694"/>
    <w:rsid w:val="00524CD9"/>
    <w:rsid w:val="00591CBF"/>
    <w:rsid w:val="005D0605"/>
    <w:rsid w:val="005F7BD6"/>
    <w:rsid w:val="006125D6"/>
    <w:rsid w:val="00614C70"/>
    <w:rsid w:val="00633EBE"/>
    <w:rsid w:val="006725D6"/>
    <w:rsid w:val="006823BD"/>
    <w:rsid w:val="006905AC"/>
    <w:rsid w:val="006A39A6"/>
    <w:rsid w:val="006B56B1"/>
    <w:rsid w:val="006B76F8"/>
    <w:rsid w:val="006C54D8"/>
    <w:rsid w:val="006C7894"/>
    <w:rsid w:val="006D01D7"/>
    <w:rsid w:val="006F46CD"/>
    <w:rsid w:val="007233BC"/>
    <w:rsid w:val="00727B13"/>
    <w:rsid w:val="007334D7"/>
    <w:rsid w:val="007670EA"/>
    <w:rsid w:val="00781A97"/>
    <w:rsid w:val="007C3E0F"/>
    <w:rsid w:val="007F6352"/>
    <w:rsid w:val="008062FB"/>
    <w:rsid w:val="00810000"/>
    <w:rsid w:val="00816F21"/>
    <w:rsid w:val="00843834"/>
    <w:rsid w:val="00852451"/>
    <w:rsid w:val="008B1943"/>
    <w:rsid w:val="008C2E19"/>
    <w:rsid w:val="009001F4"/>
    <w:rsid w:val="00954D81"/>
    <w:rsid w:val="009708C2"/>
    <w:rsid w:val="00993705"/>
    <w:rsid w:val="009B17A2"/>
    <w:rsid w:val="009C577C"/>
    <w:rsid w:val="009C72C6"/>
    <w:rsid w:val="00A15EE4"/>
    <w:rsid w:val="00A717DD"/>
    <w:rsid w:val="00A738C7"/>
    <w:rsid w:val="00A831C3"/>
    <w:rsid w:val="00AB11BE"/>
    <w:rsid w:val="00AB48A9"/>
    <w:rsid w:val="00AE39CC"/>
    <w:rsid w:val="00B11E2C"/>
    <w:rsid w:val="00B130E3"/>
    <w:rsid w:val="00B25946"/>
    <w:rsid w:val="00B41ACF"/>
    <w:rsid w:val="00B53498"/>
    <w:rsid w:val="00B602CE"/>
    <w:rsid w:val="00B65EF3"/>
    <w:rsid w:val="00B67A8F"/>
    <w:rsid w:val="00BA0AEF"/>
    <w:rsid w:val="00BA128A"/>
    <w:rsid w:val="00BE21E2"/>
    <w:rsid w:val="00C05E27"/>
    <w:rsid w:val="00C11566"/>
    <w:rsid w:val="00C31C6B"/>
    <w:rsid w:val="00C33EF1"/>
    <w:rsid w:val="00C436F1"/>
    <w:rsid w:val="00C8347D"/>
    <w:rsid w:val="00CC4872"/>
    <w:rsid w:val="00CE69D1"/>
    <w:rsid w:val="00D157AF"/>
    <w:rsid w:val="00D33F86"/>
    <w:rsid w:val="00D410EA"/>
    <w:rsid w:val="00D778E2"/>
    <w:rsid w:val="00D87EB6"/>
    <w:rsid w:val="00D91251"/>
    <w:rsid w:val="00D972D6"/>
    <w:rsid w:val="00DE1C36"/>
    <w:rsid w:val="00DE2C5E"/>
    <w:rsid w:val="00DF070C"/>
    <w:rsid w:val="00E11CC8"/>
    <w:rsid w:val="00E25100"/>
    <w:rsid w:val="00E36265"/>
    <w:rsid w:val="00EC7BDD"/>
    <w:rsid w:val="00ED7575"/>
    <w:rsid w:val="00EE1D8B"/>
    <w:rsid w:val="00EF3512"/>
    <w:rsid w:val="00F13735"/>
    <w:rsid w:val="00F16E2F"/>
    <w:rsid w:val="00F27045"/>
    <w:rsid w:val="00F3119E"/>
    <w:rsid w:val="00F61DAC"/>
    <w:rsid w:val="00F84234"/>
    <w:rsid w:val="00F84CA9"/>
    <w:rsid w:val="00FD1D20"/>
    <w:rsid w:val="00FF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,,0"/>
    </o:shapedefaults>
    <o:shapelayout v:ext="edit">
      <o:idmap v:ext="edit" data="2"/>
    </o:shapelayout>
  </w:shapeDefaults>
  <w:decimalSymbol w:val=","/>
  <w:listSeparator w:val=";"/>
  <w14:docId w14:val="159C81EB"/>
  <w15:docId w15:val="{B45031CC-B19D-43FF-9224-DF7D251E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23BD"/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Cs/>
      <w:sz w:val="28"/>
      <w:szCs w:val="24"/>
    </w:rPr>
  </w:style>
  <w:style w:type="paragraph" w:styleId="Heading3">
    <w:name w:val="heading 3"/>
    <w:basedOn w:val="Normal"/>
    <w:next w:val="Normal"/>
    <w:qFormat/>
    <w:pPr>
      <w:keepNext/>
      <w:framePr w:w="8382" w:h="282" w:hSpace="180" w:wrap="notBeside" w:vAnchor="text" w:hAnchor="page" w:x="2719" w:y="-445"/>
      <w:shd w:val="solid" w:color="FFFFFF" w:fill="FFFFFF"/>
      <w:outlineLvl w:val="2"/>
    </w:pPr>
    <w:rPr>
      <w:rFonts w:ascii="Goudy Old Style" w:hAnsi="Goudy Old Style"/>
      <w:b/>
      <w:bCs/>
      <w:cap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C72C6"/>
  </w:style>
  <w:style w:type="character" w:styleId="PageNumber">
    <w:name w:val="page number"/>
    <w:basedOn w:val="DefaultParagraphFont"/>
  </w:style>
  <w:style w:type="paragraph" w:customStyle="1" w:styleId="Dokumendinimetus">
    <w:name w:val="Dokumendi nimetus"/>
    <w:basedOn w:val="Pea"/>
    <w:next w:val="BodyText"/>
    <w:qFormat/>
    <w:rsid w:val="00A831C3"/>
    <w:pPr>
      <w:spacing w:before="920"/>
      <w:ind w:left="0" w:right="4706"/>
      <w:jc w:val="left"/>
    </w:pPr>
    <w:rPr>
      <w:caps/>
    </w:rPr>
  </w:style>
  <w:style w:type="paragraph" w:customStyle="1" w:styleId="Pea">
    <w:name w:val="Pea"/>
    <w:basedOn w:val="BodyText"/>
    <w:pPr>
      <w:ind w:left="-1134"/>
      <w:jc w:val="center"/>
    </w:pPr>
    <w:rPr>
      <w:sz w:val="28"/>
    </w:rPr>
  </w:style>
  <w:style w:type="paragraph" w:customStyle="1" w:styleId="Loetelu">
    <w:name w:val="Loetelu"/>
    <w:basedOn w:val="BodyText"/>
    <w:rsid w:val="00203A79"/>
    <w:pPr>
      <w:numPr>
        <w:numId w:val="6"/>
      </w:numPr>
      <w:spacing w:before="120"/>
    </w:pPr>
  </w:style>
  <w:style w:type="paragraph" w:customStyle="1" w:styleId="Bodyt">
    <w:name w:val="Bodyt"/>
    <w:basedOn w:val="Normal"/>
    <w:rsid w:val="00203A79"/>
    <w:pPr>
      <w:numPr>
        <w:ilvl w:val="1"/>
        <w:numId w:val="6"/>
      </w:numPr>
    </w:pPr>
  </w:style>
  <w:style w:type="paragraph" w:customStyle="1" w:styleId="Tallinn">
    <w:name w:val="Tallinn"/>
    <w:basedOn w:val="BodyText"/>
    <w:next w:val="BodyText"/>
    <w:qFormat/>
    <w:rsid w:val="00A831C3"/>
    <w:pPr>
      <w:spacing w:before="120" w:after="920"/>
    </w:pPr>
  </w:style>
  <w:style w:type="paragraph" w:customStyle="1" w:styleId="Pealkiri">
    <w:name w:val="Pealkiri"/>
    <w:basedOn w:val="BodyText"/>
    <w:next w:val="BodyText"/>
    <w:qFormat/>
    <w:rsid w:val="003A498C"/>
    <w:pPr>
      <w:spacing w:after="480"/>
      <w:ind w:right="5103"/>
    </w:pPr>
  </w:style>
  <w:style w:type="paragraph" w:customStyle="1" w:styleId="Allkirjastajanimi">
    <w:name w:val="Allkirjastaja nimi"/>
    <w:basedOn w:val="BodyText"/>
    <w:next w:val="BodyText"/>
    <w:qFormat/>
    <w:rsid w:val="00BE21E2"/>
  </w:style>
  <w:style w:type="paragraph" w:customStyle="1" w:styleId="Allkirjastatuddigit">
    <w:name w:val="Allkirjastatud digit"/>
    <w:basedOn w:val="BodyText"/>
    <w:qFormat/>
    <w:rsid w:val="00B130E3"/>
    <w:pPr>
      <w:spacing w:before="480" w:after="120"/>
    </w:pPr>
  </w:style>
  <w:style w:type="paragraph" w:customStyle="1" w:styleId="Lisatekst">
    <w:name w:val="Lisatekst"/>
    <w:basedOn w:val="BodyText"/>
    <w:rsid w:val="00B130E3"/>
    <w:pPr>
      <w:numPr>
        <w:numId w:val="7"/>
      </w:numPr>
      <w:tabs>
        <w:tab w:val="left" w:pos="6521"/>
      </w:tabs>
      <w:spacing w:before="120"/>
    </w:pPr>
  </w:style>
  <w:style w:type="paragraph" w:customStyle="1" w:styleId="Body">
    <w:name w:val="Body"/>
    <w:basedOn w:val="BodyText"/>
    <w:rsid w:val="00B130E3"/>
    <w:pPr>
      <w:tabs>
        <w:tab w:val="left" w:pos="6521"/>
      </w:tabs>
    </w:pPr>
  </w:style>
  <w:style w:type="paragraph" w:customStyle="1" w:styleId="Lisapealkiri">
    <w:name w:val="Lisapealkiri"/>
    <w:basedOn w:val="BodyText"/>
    <w:next w:val="BodyText"/>
    <w:qFormat/>
    <w:rsid w:val="00B130E3"/>
    <w:pPr>
      <w:tabs>
        <w:tab w:val="left" w:pos="6521"/>
      </w:tabs>
      <w:spacing w:before="280" w:after="280"/>
    </w:pPr>
    <w:rPr>
      <w:b/>
    </w:rPr>
  </w:style>
  <w:style w:type="paragraph" w:customStyle="1" w:styleId="BodyTextees">
    <w:name w:val="Body Text ees"/>
    <w:basedOn w:val="BodyText"/>
    <w:qFormat/>
    <w:rsid w:val="00B130E3"/>
    <w:pPr>
      <w:tabs>
        <w:tab w:val="left" w:pos="6521"/>
      </w:tabs>
      <w:spacing w:before="120"/>
    </w:pPr>
  </w:style>
  <w:style w:type="paragraph" w:customStyle="1" w:styleId="LisaBodyt">
    <w:name w:val="LisaBodyt"/>
    <w:basedOn w:val="Bodyt"/>
    <w:qFormat/>
    <w:rsid w:val="00BA128A"/>
    <w:pPr>
      <w:numPr>
        <w:numId w:val="7"/>
      </w:numPr>
      <w:spacing w:before="40"/>
    </w:pPr>
  </w:style>
  <w:style w:type="paragraph" w:customStyle="1" w:styleId="LisaBodyt2">
    <w:name w:val="LisaBodyt2"/>
    <w:basedOn w:val="LisaBodyt"/>
    <w:qFormat/>
    <w:rsid w:val="00BA128A"/>
    <w:pPr>
      <w:numPr>
        <w:ilvl w:val="2"/>
      </w:numPr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A39A6"/>
    <w:rPr>
      <w:sz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59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1C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41FD6AF7FC424189B0BAF161424567" ma:contentTypeVersion="4" ma:contentTypeDescription="Create a new document." ma:contentTypeScope="" ma:versionID="890c181fe961f01c74ffed0c313c5593">
  <xsd:schema xmlns:xsd="http://www.w3.org/2001/XMLSchema" xmlns:xs="http://www.w3.org/2001/XMLSchema" xmlns:p="http://schemas.microsoft.com/office/2006/metadata/properties" xmlns:ns2="566746a8-eac2-41fe-b884-0b6d892bfce3" targetNamespace="http://schemas.microsoft.com/office/2006/metadata/properties" ma:root="true" ma:fieldsID="24793e4df6c72c157a7aebf8b2a17da1" ns2:_="">
    <xsd:import namespace="566746a8-eac2-41fe-b884-0b6d892bf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746a8-eac2-41fe-b884-0b6d892bf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61EC6-C53C-406A-81B9-B00C86E0D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DE5688-642E-474E-B97C-7DF309FC5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746a8-eac2-41fe-b884-0b6d892bf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7A5388-20E9-4784-A9D3-DA0765DD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873B75-B989-4FDF-AD9F-754B0D3B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Tallinna Tehnikaülikool</vt:lpstr>
    </vt:vector>
  </TitlesOfParts>
  <Company>TTY  Informaatikainstituut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Tallinna Tehnikaülikool</dc:title>
  <dc:subject>korraldus</dc:subject>
  <dc:creator>Paula Petriina Ahonen-Rumm</dc:creator>
  <cp:keywords/>
  <dc:description/>
  <cp:lastModifiedBy>Kairi Schütz</cp:lastModifiedBy>
  <cp:revision>5</cp:revision>
  <cp:lastPrinted>2018-10-02T09:59:00Z</cp:lastPrinted>
  <dcterms:created xsi:type="dcterms:W3CDTF">2026-01-23T10:20:00Z</dcterms:created>
  <dcterms:modified xsi:type="dcterms:W3CDTF">2026-01-23T10:22:00Z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{nr}</vt:lpwstr>
  </property>
  <property fmtid="{D5CDD505-2E9C-101B-9397-08002B2CF9AE}" pid="4" name="delta_docName">
    <vt:lpwstr>{Pealkiri}</vt:lpwstr>
  </property>
  <property fmtid="{D5CDD505-2E9C-101B-9397-08002B2CF9AE}" pid="5" name="delta_signerName">
    <vt:lpwstr>{Allkirjastaja nimi}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{JP kehtiv alates}</vt:lpwstr>
  </property>
  <property fmtid="{D5CDD505-2E9C-101B-9397-08002B2CF9AE}" pid="8" name="delta_accessRestrictionEndDate">
    <vt:lpwstr>{JP 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{JP alus}</vt:lpwstr>
  </property>
  <property fmtid="{D5CDD505-2E9C-101B-9397-08002B2CF9AE}" pid="11" name="ContentTypeId">
    <vt:lpwstr>0x0101008E41FD6AF7FC424189B0BAF161424567</vt:lpwstr>
  </property>
</Properties>
</file>