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7D70" w14:textId="17C350DB" w:rsidR="006123B6" w:rsidRPr="00300B73" w:rsidRDefault="006123B6" w:rsidP="006123B6">
      <w:pPr>
        <w:pStyle w:val="Tallinn"/>
        <w:tabs>
          <w:tab w:val="left" w:pos="6285"/>
        </w:tabs>
        <w:spacing w:before="0" w:after="0"/>
        <w:jc w:val="right"/>
      </w:pPr>
      <w:r w:rsidRPr="00300B73">
        <w:t>TERVIKTEKST</w:t>
      </w:r>
    </w:p>
    <w:p w14:paraId="793FA467" w14:textId="5F9399DC" w:rsidR="00A831C3" w:rsidRPr="00300B73" w:rsidRDefault="006123B6" w:rsidP="006123B6">
      <w:pPr>
        <w:pStyle w:val="Tallinn"/>
        <w:tabs>
          <w:tab w:val="left" w:pos="6285"/>
        </w:tabs>
        <w:spacing w:before="0" w:after="0"/>
      </w:pPr>
      <w:r w:rsidRPr="00300B73">
        <w:t>Kinnitatud õppeprorektori 14.10.2024 korraldusega nr 179</w:t>
      </w:r>
      <w:r w:rsidR="0063624F" w:rsidRPr="00300B73">
        <w:t xml:space="preserve"> (jõustunud 01.01.2025)</w:t>
      </w:r>
    </w:p>
    <w:p w14:paraId="0A521A0D" w14:textId="3F0AD003" w:rsidR="006123B6" w:rsidRPr="00300B73" w:rsidRDefault="00BF0C24" w:rsidP="006123B6">
      <w:pPr>
        <w:pStyle w:val="BodyText"/>
      </w:pPr>
      <w:r w:rsidRPr="00300B73">
        <w:t xml:space="preserve">Muudetud õppeprorektori </w:t>
      </w:r>
      <w:r w:rsidR="00DF1F54" w:rsidRPr="00300B73">
        <w:t>09.12.2025</w:t>
      </w:r>
      <w:r w:rsidRPr="00300B73">
        <w:t xml:space="preserve"> korraldusega nr </w:t>
      </w:r>
      <w:r w:rsidR="00DF1F54" w:rsidRPr="00300B73">
        <w:t>233</w:t>
      </w:r>
    </w:p>
    <w:p w14:paraId="5FAFEE20" w14:textId="77777777" w:rsidR="00BF0C24" w:rsidRPr="00300B73" w:rsidRDefault="00BF0C24" w:rsidP="006123B6">
      <w:pPr>
        <w:pStyle w:val="BodyText"/>
      </w:pPr>
    </w:p>
    <w:p w14:paraId="704FD957" w14:textId="79675DC5" w:rsidR="006123B6" w:rsidRPr="00300B73" w:rsidRDefault="006123B6" w:rsidP="006123B6">
      <w:pPr>
        <w:pStyle w:val="BodyText"/>
      </w:pPr>
      <w:r w:rsidRPr="00300B73">
        <w:t xml:space="preserve">Redaktsiooni jõustumise kuupäev: </w:t>
      </w:r>
      <w:r w:rsidR="00BF0C24" w:rsidRPr="00300B73">
        <w:t>09.12.2025</w:t>
      </w:r>
    </w:p>
    <w:p w14:paraId="381820B2" w14:textId="77777777" w:rsidR="006123B6" w:rsidRPr="00300B73" w:rsidRDefault="006123B6" w:rsidP="006123B6">
      <w:pPr>
        <w:pStyle w:val="BodyText"/>
      </w:pPr>
    </w:p>
    <w:p w14:paraId="04B4BF1F" w14:textId="1C6A7DA8" w:rsidR="00803B13" w:rsidRPr="00300B73" w:rsidRDefault="00803B13" w:rsidP="00FA27D8">
      <w:pPr>
        <w:rPr>
          <w:rFonts w:eastAsia="Calibri" w:cs="Calibri"/>
          <w:b/>
          <w:bCs/>
        </w:rPr>
      </w:pPr>
      <w:proofErr w:type="spellStart"/>
      <w:r w:rsidRPr="00300B73">
        <w:rPr>
          <w:rFonts w:eastAsia="Calibri" w:cs="Calibri"/>
          <w:b/>
          <w:bCs/>
        </w:rPr>
        <w:t>Üld</w:t>
      </w:r>
      <w:proofErr w:type="spellEnd"/>
      <w:r w:rsidRPr="00300B73">
        <w:rPr>
          <w:rFonts w:eastAsia="Calibri" w:cs="Calibri"/>
          <w:b/>
          <w:bCs/>
        </w:rPr>
        <w:t>- ja ainevaldkondlike pädevuste nõuete ja korralduse kehtestamine</w:t>
      </w:r>
    </w:p>
    <w:p w14:paraId="35953948" w14:textId="77777777" w:rsidR="00FA27D8" w:rsidRPr="00300B73" w:rsidRDefault="00FA27D8" w:rsidP="00FA27D8">
      <w:pPr>
        <w:rPr>
          <w:rFonts w:eastAsia="Calibri" w:cs="Calibri"/>
          <w:b/>
          <w:bCs/>
        </w:rPr>
      </w:pPr>
    </w:p>
    <w:p w14:paraId="37A2C0A6" w14:textId="5FF2F88E" w:rsidR="00A831C3" w:rsidRPr="00300B73" w:rsidRDefault="00803B13" w:rsidP="00FA27D8">
      <w:pPr>
        <w:pStyle w:val="Lisapealkiri"/>
        <w:tabs>
          <w:tab w:val="clear" w:pos="6521"/>
        </w:tabs>
        <w:spacing w:before="0" w:after="0"/>
        <w:rPr>
          <w:rFonts w:eastAsia="Calibri" w:cs="Calibri"/>
          <w:b w:val="0"/>
          <w:bCs/>
        </w:rPr>
      </w:pPr>
      <w:r w:rsidRPr="00300B73">
        <w:rPr>
          <w:rFonts w:eastAsia="Calibri" w:cs="Calibri"/>
          <w:b w:val="0"/>
          <w:bCs/>
        </w:rPr>
        <w:t>Tuginedes Tallinna Tehnikaülikooli senati 07.10.2024 määrusega nr 4 kehtestatud õppekava statuudi § 3 lg 5 punktile 1:</w:t>
      </w:r>
    </w:p>
    <w:p w14:paraId="55332165" w14:textId="078FA3EC" w:rsidR="00803B13" w:rsidRPr="00300B73" w:rsidRDefault="00803B13" w:rsidP="00274FCE">
      <w:pPr>
        <w:pStyle w:val="Loetelu"/>
        <w:rPr>
          <w:rFonts w:eastAsia="Calibri"/>
        </w:rPr>
      </w:pPr>
      <w:r w:rsidRPr="00300B73">
        <w:rPr>
          <w:rFonts w:eastAsia="Calibri"/>
        </w:rPr>
        <w:t xml:space="preserve">Selleks, et tagada </w:t>
      </w:r>
      <w:r w:rsidR="00F60C39" w:rsidRPr="00300B73">
        <w:rPr>
          <w:rFonts w:eastAsia="Calibri"/>
        </w:rPr>
        <w:t xml:space="preserve">Tallinna Tehnikaülikooli (edaspidi ka </w:t>
      </w:r>
      <w:r w:rsidR="00F60C39" w:rsidRPr="00300B73">
        <w:rPr>
          <w:rFonts w:eastAsia="Calibri"/>
          <w:i/>
          <w:iCs/>
        </w:rPr>
        <w:t>TalTech</w:t>
      </w:r>
      <w:r w:rsidR="00F60C39" w:rsidRPr="00300B73">
        <w:rPr>
          <w:rFonts w:eastAsia="Calibri"/>
        </w:rPr>
        <w:t xml:space="preserve">) </w:t>
      </w:r>
      <w:r w:rsidRPr="00300B73">
        <w:rPr>
          <w:rFonts w:eastAsia="Calibri"/>
        </w:rPr>
        <w:t>lõpetajatele ühtlane</w:t>
      </w:r>
      <w:r w:rsidRPr="00300B73" w:rsidDel="55E34875">
        <w:rPr>
          <w:rFonts w:eastAsia="Calibri"/>
        </w:rPr>
        <w:t xml:space="preserve"> </w:t>
      </w:r>
      <w:r w:rsidRPr="00300B73">
        <w:rPr>
          <w:rFonts w:eastAsia="Calibri"/>
        </w:rPr>
        <w:t>tase ja toetada tulevikukindlate pädevuste</w:t>
      </w:r>
      <w:r w:rsidRPr="00300B73">
        <w:rPr>
          <w:rStyle w:val="FootnoteReference"/>
          <w:rFonts w:eastAsia="Calibri" w:cs="Calibri"/>
          <w:szCs w:val="22"/>
        </w:rPr>
        <w:footnoteReference w:id="2"/>
      </w:r>
      <w:r w:rsidRPr="00300B73">
        <w:rPr>
          <w:rFonts w:eastAsia="Calibri"/>
        </w:rPr>
        <w:t xml:space="preserve"> omandamist, kehtestan bakalaureuseõppe, rakenduskõrgharidusõppe ning integreeritud bakalaureuse- ja magistriõppe õppekavadele kohustuslikud </w:t>
      </w:r>
      <w:proofErr w:type="spellStart"/>
      <w:r w:rsidRPr="00300B73">
        <w:rPr>
          <w:rFonts w:eastAsia="Calibri"/>
        </w:rPr>
        <w:t>üld</w:t>
      </w:r>
      <w:proofErr w:type="spellEnd"/>
      <w:r w:rsidRPr="00300B73">
        <w:rPr>
          <w:rStyle w:val="FootnoteReference"/>
          <w:rFonts w:eastAsia="Calibri" w:cs="Calibri"/>
          <w:szCs w:val="22"/>
        </w:rPr>
        <w:footnoteReference w:id="3"/>
      </w:r>
      <w:r w:rsidRPr="00300B73">
        <w:rPr>
          <w:rFonts w:eastAsia="Calibri"/>
        </w:rPr>
        <w:t>- ja  ainevaldkondlikud pädevused</w:t>
      </w:r>
      <w:r w:rsidRPr="00300B73">
        <w:rPr>
          <w:rStyle w:val="FootnoteReference"/>
          <w:rFonts w:eastAsia="Calibri" w:cs="Calibri"/>
          <w:szCs w:val="22"/>
        </w:rPr>
        <w:footnoteReference w:id="4"/>
      </w:r>
      <w:r w:rsidRPr="00300B73">
        <w:rPr>
          <w:rFonts w:eastAsia="Calibri"/>
        </w:rPr>
        <w:t>.</w:t>
      </w:r>
    </w:p>
    <w:p w14:paraId="2594F782" w14:textId="77777777" w:rsidR="00803B13" w:rsidRPr="00300B73" w:rsidRDefault="00803B13" w:rsidP="00274FCE">
      <w:pPr>
        <w:pStyle w:val="Loetelu"/>
        <w:rPr>
          <w:rFonts w:eastAsia="Calibri" w:cs="Calibri"/>
          <w:szCs w:val="22"/>
        </w:rPr>
      </w:pPr>
      <w:r w:rsidRPr="00300B73">
        <w:rPr>
          <w:rFonts w:eastAsia="Calibri" w:cs="Calibri"/>
          <w:szCs w:val="22"/>
        </w:rPr>
        <w:t xml:space="preserve">Üldpädevused (lisa 1) on enesejuhtimine ja õppimine, kriitiline mõtlemine, koostöö, suhtlemine ja eetika. </w:t>
      </w:r>
    </w:p>
    <w:p w14:paraId="5EE80B91" w14:textId="57EC2C87" w:rsidR="00803B13" w:rsidRPr="00300B73" w:rsidRDefault="00BF0C24" w:rsidP="00274FCE">
      <w:pPr>
        <w:pStyle w:val="Loetelu"/>
        <w:rPr>
          <w:rFonts w:eastAsia="Calibri" w:cs="Calibri"/>
          <w:szCs w:val="22"/>
        </w:rPr>
      </w:pPr>
      <w:r w:rsidRPr="00300B73">
        <w:rPr>
          <w:rFonts w:eastAsia="Calibri" w:cs="Calibri"/>
          <w:szCs w:val="22"/>
        </w:rPr>
        <w:t>Üldpädevused integreeritakse kohustuslike õppeainete õpetamisse, st need lisatakse valitud õppeainete õpiväljunditesse ja nende omandamist hinnatakse</w:t>
      </w:r>
      <w:r w:rsidR="00803B13" w:rsidRPr="00300B73">
        <w:rPr>
          <w:rFonts w:eastAsia="Calibri" w:cs="Calibri"/>
          <w:szCs w:val="22"/>
        </w:rPr>
        <w:t xml:space="preserve">. Valikainetesse võib üldpädevused lisada juhul, kui õppekava moodulite struktuur tagab, et iga õppija omandab kõik korraldusega kinnitatud pädevused. </w:t>
      </w:r>
      <w:r w:rsidR="000B4FDD" w:rsidRPr="00300B73">
        <w:rPr>
          <w:rFonts w:eastAsia="Calibri" w:cs="Calibri"/>
          <w:szCs w:val="22"/>
        </w:rPr>
        <w:t>[jõustunud 09.12.2025]</w:t>
      </w:r>
    </w:p>
    <w:p w14:paraId="0710B59C" w14:textId="77777777" w:rsidR="00803B13" w:rsidRPr="00300B73" w:rsidRDefault="00803B13" w:rsidP="00274FCE">
      <w:pPr>
        <w:pStyle w:val="Loetelu"/>
        <w:rPr>
          <w:rFonts w:eastAsia="Calibri" w:cs="Calibri"/>
          <w:szCs w:val="22"/>
        </w:rPr>
      </w:pPr>
      <w:r w:rsidRPr="00300B73">
        <w:rPr>
          <w:rFonts w:eastAsia="Calibri" w:cs="Calibri"/>
          <w:szCs w:val="22"/>
        </w:rPr>
        <w:t>Üldpädevusi katvate õppeainete olemasolu õppekavas kontrollib õppeosakond õppekava avamisel ja õppeprogrammide sisehindamise käigus.</w:t>
      </w:r>
    </w:p>
    <w:p w14:paraId="2713E5C9" w14:textId="77777777" w:rsidR="00803B13" w:rsidRPr="00300B73" w:rsidRDefault="00803B13" w:rsidP="00274FCE">
      <w:pPr>
        <w:pStyle w:val="Loetelu"/>
        <w:rPr>
          <w:rFonts w:eastAsia="Calibri" w:cs="Calibri"/>
          <w:szCs w:val="22"/>
        </w:rPr>
      </w:pPr>
      <w:r w:rsidRPr="00300B73">
        <w:rPr>
          <w:rFonts w:eastAsia="Calibri" w:cs="Calibri"/>
          <w:szCs w:val="22"/>
        </w:rPr>
        <w:t>Õppeprorektoril on õigus kokku kutsuda üldpädevuste sisu uuendamiseks komisjon, mis koosneb kõikide teaduskondade esindajatest ja teha ettepanekuid üldpädevuste uuendamiseks.</w:t>
      </w:r>
    </w:p>
    <w:p w14:paraId="416307C4" w14:textId="32BA80EF" w:rsidR="00803B13" w:rsidRPr="00300B73" w:rsidRDefault="00BB004D" w:rsidP="00274FCE">
      <w:pPr>
        <w:pStyle w:val="Loetelu"/>
        <w:spacing w:after="120"/>
        <w:rPr>
          <w:rFonts w:eastAsia="Calibri" w:cs="Calibri"/>
          <w:szCs w:val="22"/>
        </w:rPr>
      </w:pPr>
      <w:r w:rsidRPr="00300B73">
        <w:rPr>
          <w:rFonts w:eastAsia="Calibri" w:cs="Calibri"/>
          <w:szCs w:val="22"/>
        </w:rPr>
        <w:t>Ainevaldkondlikud pädevused, nende miinimummahud, õppekavagrupid, mille õppekavadesse pädevus lisatakse, ja nende arendamise ning hindamise eest vastutavad teaduskonnad on</w:t>
      </w:r>
      <w:r w:rsidR="00803B13" w:rsidRPr="00300B73">
        <w:rPr>
          <w:rFonts w:eastAsia="Calibri" w:cs="Calibri"/>
          <w:szCs w:val="22"/>
        </w:rPr>
        <w:t xml:space="preserve">: </w:t>
      </w:r>
      <w:r w:rsidR="000B4FDD" w:rsidRPr="00300B73">
        <w:rPr>
          <w:rFonts w:eastAsia="Calibri" w:cs="Calibri"/>
          <w:szCs w:val="22"/>
        </w:rPr>
        <w:t>[jõustunud 09.12.2025]</w:t>
      </w:r>
    </w:p>
    <w:tbl>
      <w:tblPr>
        <w:tblStyle w:val="TableGrid"/>
        <w:tblW w:w="9214"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6A0" w:firstRow="1" w:lastRow="0" w:firstColumn="1" w:lastColumn="0" w:noHBand="1" w:noVBand="1"/>
      </w:tblPr>
      <w:tblGrid>
        <w:gridCol w:w="2073"/>
        <w:gridCol w:w="1647"/>
        <w:gridCol w:w="3226"/>
        <w:gridCol w:w="2268"/>
      </w:tblGrid>
      <w:tr w:rsidR="00300B73" w:rsidRPr="00300B73" w14:paraId="3BDEAB9B" w14:textId="77777777" w:rsidTr="00DA4BC5">
        <w:trPr>
          <w:trHeight w:val="274"/>
        </w:trPr>
        <w:tc>
          <w:tcPr>
            <w:tcW w:w="2073" w:type="dxa"/>
            <w:vAlign w:val="center"/>
          </w:tcPr>
          <w:p w14:paraId="00B7F5E1" w14:textId="77777777" w:rsidR="00826875" w:rsidRPr="00300B73" w:rsidRDefault="00826875" w:rsidP="00DA4BC5">
            <w:pPr>
              <w:spacing w:after="120"/>
              <w:jc w:val="center"/>
              <w:rPr>
                <w:rFonts w:cstheme="minorHAnsi"/>
                <w:b/>
                <w:bCs/>
                <w:sz w:val="22"/>
                <w:szCs w:val="22"/>
                <w:lang w:val="et-EE"/>
              </w:rPr>
            </w:pPr>
            <w:r w:rsidRPr="00300B73">
              <w:rPr>
                <w:rFonts w:cstheme="minorHAnsi"/>
                <w:b/>
                <w:bCs/>
                <w:sz w:val="22"/>
                <w:szCs w:val="22"/>
                <w:lang w:val="et-EE"/>
              </w:rPr>
              <w:t>Ainevaldkondlik pädevus</w:t>
            </w:r>
          </w:p>
        </w:tc>
        <w:tc>
          <w:tcPr>
            <w:tcW w:w="1647" w:type="dxa"/>
            <w:vAlign w:val="center"/>
          </w:tcPr>
          <w:p w14:paraId="2C606BC4" w14:textId="77777777" w:rsidR="00826875" w:rsidRPr="00300B73" w:rsidRDefault="00826875" w:rsidP="00DA4BC5">
            <w:pPr>
              <w:spacing w:after="120"/>
              <w:jc w:val="center"/>
              <w:rPr>
                <w:rFonts w:cstheme="minorHAnsi"/>
                <w:b/>
                <w:bCs/>
                <w:sz w:val="22"/>
                <w:szCs w:val="22"/>
                <w:lang w:val="et-EE"/>
              </w:rPr>
            </w:pPr>
            <w:r w:rsidRPr="00300B73">
              <w:rPr>
                <w:rFonts w:cstheme="minorHAnsi"/>
                <w:b/>
                <w:bCs/>
                <w:sz w:val="22"/>
                <w:szCs w:val="22"/>
                <w:lang w:val="et-EE"/>
              </w:rPr>
              <w:t>Miinimummaht (EAP)</w:t>
            </w:r>
          </w:p>
        </w:tc>
        <w:tc>
          <w:tcPr>
            <w:tcW w:w="3226" w:type="dxa"/>
            <w:vAlign w:val="center"/>
          </w:tcPr>
          <w:p w14:paraId="0A130C6F" w14:textId="77777777" w:rsidR="00826875" w:rsidRPr="00300B73" w:rsidRDefault="00826875" w:rsidP="00DA4BC5">
            <w:pPr>
              <w:spacing w:after="120"/>
              <w:jc w:val="center"/>
              <w:rPr>
                <w:rFonts w:cstheme="minorHAnsi"/>
                <w:b/>
                <w:bCs/>
                <w:sz w:val="22"/>
                <w:szCs w:val="22"/>
              </w:rPr>
            </w:pPr>
            <w:proofErr w:type="spellStart"/>
            <w:r w:rsidRPr="00300B73">
              <w:rPr>
                <w:rFonts w:cstheme="minorHAnsi"/>
                <w:b/>
                <w:bCs/>
                <w:sz w:val="22"/>
                <w:szCs w:val="22"/>
              </w:rPr>
              <w:t>Õppekavagrupp</w:t>
            </w:r>
            <w:proofErr w:type="spellEnd"/>
          </w:p>
        </w:tc>
        <w:tc>
          <w:tcPr>
            <w:tcW w:w="2268" w:type="dxa"/>
            <w:vAlign w:val="center"/>
          </w:tcPr>
          <w:p w14:paraId="17D0AF38" w14:textId="77777777" w:rsidR="00826875" w:rsidRPr="00300B73" w:rsidRDefault="00826875" w:rsidP="00DA4BC5">
            <w:pPr>
              <w:spacing w:after="120"/>
              <w:jc w:val="center"/>
              <w:rPr>
                <w:rFonts w:cstheme="minorHAnsi"/>
                <w:b/>
                <w:bCs/>
                <w:sz w:val="22"/>
                <w:szCs w:val="22"/>
                <w:lang w:val="et-EE"/>
              </w:rPr>
            </w:pPr>
            <w:r w:rsidRPr="00300B73">
              <w:rPr>
                <w:rFonts w:cstheme="minorHAnsi"/>
                <w:b/>
                <w:bCs/>
                <w:sz w:val="22"/>
                <w:szCs w:val="22"/>
                <w:lang w:val="et-EE"/>
              </w:rPr>
              <w:t>Vastutav teaduskond</w:t>
            </w:r>
          </w:p>
        </w:tc>
      </w:tr>
      <w:tr w:rsidR="00300B73" w:rsidRPr="00300B73" w14:paraId="7686382F" w14:textId="77777777" w:rsidTr="00DA4BC5">
        <w:trPr>
          <w:trHeight w:val="284"/>
        </w:trPr>
        <w:tc>
          <w:tcPr>
            <w:tcW w:w="2073" w:type="dxa"/>
            <w:vMerge w:val="restart"/>
          </w:tcPr>
          <w:p w14:paraId="686A3A9A" w14:textId="77777777" w:rsidR="00826875" w:rsidRPr="00300B73" w:rsidRDefault="00826875" w:rsidP="00DA4BC5">
            <w:pPr>
              <w:rPr>
                <w:rFonts w:cstheme="minorHAnsi"/>
                <w:sz w:val="22"/>
                <w:szCs w:val="22"/>
                <w:lang w:val="et-EE"/>
              </w:rPr>
            </w:pPr>
            <w:r w:rsidRPr="00300B73">
              <w:rPr>
                <w:rFonts w:cstheme="minorHAnsi"/>
                <w:sz w:val="22"/>
                <w:szCs w:val="22"/>
                <w:lang w:val="et-EE"/>
              </w:rPr>
              <w:t>Digi (lisa 2)</w:t>
            </w:r>
          </w:p>
        </w:tc>
        <w:tc>
          <w:tcPr>
            <w:tcW w:w="1647" w:type="dxa"/>
            <w:vMerge w:val="restart"/>
          </w:tcPr>
          <w:p w14:paraId="4E570DA5" w14:textId="77777777" w:rsidR="00826875" w:rsidRPr="00300B73" w:rsidRDefault="00826875" w:rsidP="00DA4BC5">
            <w:pPr>
              <w:rPr>
                <w:rFonts w:cstheme="minorHAnsi"/>
                <w:sz w:val="22"/>
                <w:szCs w:val="22"/>
                <w:lang w:val="et-EE"/>
              </w:rPr>
            </w:pPr>
            <w:r w:rsidRPr="00300B73">
              <w:rPr>
                <w:rFonts w:cstheme="minorHAnsi"/>
                <w:sz w:val="22"/>
                <w:szCs w:val="22"/>
                <w:lang w:val="et-EE"/>
              </w:rPr>
              <w:t>6</w:t>
            </w:r>
          </w:p>
        </w:tc>
        <w:tc>
          <w:tcPr>
            <w:tcW w:w="3226" w:type="dxa"/>
          </w:tcPr>
          <w:p w14:paraId="7CB35BC3" w14:textId="77777777" w:rsidR="00826875" w:rsidRPr="00300B73" w:rsidRDefault="00826875" w:rsidP="00DA4BC5">
            <w:pPr>
              <w:spacing w:line="279" w:lineRule="auto"/>
              <w:rPr>
                <w:sz w:val="22"/>
                <w:szCs w:val="22"/>
                <w:lang w:val="et-EE"/>
              </w:rPr>
            </w:pPr>
            <w:r w:rsidRPr="00300B73">
              <w:rPr>
                <w:sz w:val="22"/>
                <w:szCs w:val="22"/>
                <w:lang w:val="et-EE"/>
              </w:rPr>
              <w:t>arhitektuur ja ehitus</w:t>
            </w:r>
          </w:p>
        </w:tc>
        <w:tc>
          <w:tcPr>
            <w:tcW w:w="2268" w:type="dxa"/>
            <w:vMerge w:val="restart"/>
          </w:tcPr>
          <w:p w14:paraId="07D44C77" w14:textId="77777777" w:rsidR="00826875" w:rsidRPr="00300B73" w:rsidRDefault="00826875" w:rsidP="00DA4BC5">
            <w:pPr>
              <w:rPr>
                <w:rFonts w:cstheme="minorHAnsi"/>
                <w:sz w:val="22"/>
                <w:szCs w:val="22"/>
                <w:lang w:val="et-EE"/>
              </w:rPr>
            </w:pPr>
            <w:r w:rsidRPr="00300B73">
              <w:rPr>
                <w:rFonts w:cstheme="minorHAnsi"/>
                <w:sz w:val="22"/>
                <w:szCs w:val="22"/>
                <w:lang w:val="et-EE"/>
              </w:rPr>
              <w:t>infotehnoloogia teaduskond</w:t>
            </w:r>
          </w:p>
        </w:tc>
      </w:tr>
      <w:tr w:rsidR="00300B73" w:rsidRPr="00300B73" w14:paraId="10FB70A8" w14:textId="77777777" w:rsidTr="00DA4BC5">
        <w:trPr>
          <w:trHeight w:val="284"/>
        </w:trPr>
        <w:tc>
          <w:tcPr>
            <w:tcW w:w="2073" w:type="dxa"/>
            <w:vMerge/>
          </w:tcPr>
          <w:p w14:paraId="162663CE" w14:textId="77777777" w:rsidR="00826875" w:rsidRPr="00300B73" w:rsidRDefault="00826875" w:rsidP="00DA4BC5">
            <w:pPr>
              <w:rPr>
                <w:rFonts w:cstheme="minorHAnsi"/>
                <w:sz w:val="22"/>
                <w:szCs w:val="22"/>
              </w:rPr>
            </w:pPr>
          </w:p>
        </w:tc>
        <w:tc>
          <w:tcPr>
            <w:tcW w:w="1647" w:type="dxa"/>
            <w:vMerge/>
          </w:tcPr>
          <w:p w14:paraId="59CF8BB5" w14:textId="77777777" w:rsidR="00826875" w:rsidRPr="00300B73" w:rsidRDefault="00826875" w:rsidP="00DA4BC5">
            <w:pPr>
              <w:rPr>
                <w:rFonts w:cstheme="minorHAnsi"/>
                <w:sz w:val="22"/>
                <w:szCs w:val="22"/>
              </w:rPr>
            </w:pPr>
          </w:p>
        </w:tc>
        <w:tc>
          <w:tcPr>
            <w:tcW w:w="3226" w:type="dxa"/>
          </w:tcPr>
          <w:p w14:paraId="0A2F8F99" w14:textId="77777777" w:rsidR="00826875" w:rsidRPr="00300B73" w:rsidRDefault="00826875" w:rsidP="00DA4BC5">
            <w:pPr>
              <w:spacing w:line="279" w:lineRule="auto"/>
              <w:rPr>
                <w:sz w:val="22"/>
                <w:szCs w:val="22"/>
                <w:lang w:val="et-EE"/>
              </w:rPr>
            </w:pPr>
            <w:r w:rsidRPr="00300B73">
              <w:rPr>
                <w:sz w:val="22"/>
                <w:szCs w:val="22"/>
                <w:lang w:val="et-EE"/>
              </w:rPr>
              <w:t>füüsikalised loodusteadused</w:t>
            </w:r>
          </w:p>
        </w:tc>
        <w:tc>
          <w:tcPr>
            <w:tcW w:w="2268" w:type="dxa"/>
            <w:vMerge/>
          </w:tcPr>
          <w:p w14:paraId="5DA4A930" w14:textId="77777777" w:rsidR="00826875" w:rsidRPr="00300B73" w:rsidRDefault="00826875" w:rsidP="00DA4BC5">
            <w:pPr>
              <w:rPr>
                <w:rFonts w:cstheme="minorHAnsi"/>
                <w:sz w:val="22"/>
                <w:szCs w:val="22"/>
              </w:rPr>
            </w:pPr>
          </w:p>
        </w:tc>
      </w:tr>
      <w:tr w:rsidR="00300B73" w:rsidRPr="00300B73" w14:paraId="7DD85944" w14:textId="77777777" w:rsidTr="00DA4BC5">
        <w:trPr>
          <w:trHeight w:val="284"/>
        </w:trPr>
        <w:tc>
          <w:tcPr>
            <w:tcW w:w="2073" w:type="dxa"/>
            <w:vMerge/>
          </w:tcPr>
          <w:p w14:paraId="191D84D2" w14:textId="77777777" w:rsidR="00826875" w:rsidRPr="00300B73" w:rsidRDefault="00826875" w:rsidP="00DA4BC5">
            <w:pPr>
              <w:rPr>
                <w:rFonts w:cstheme="minorHAnsi"/>
                <w:sz w:val="22"/>
                <w:szCs w:val="22"/>
              </w:rPr>
            </w:pPr>
          </w:p>
        </w:tc>
        <w:tc>
          <w:tcPr>
            <w:tcW w:w="1647" w:type="dxa"/>
            <w:vMerge/>
          </w:tcPr>
          <w:p w14:paraId="1C7D3113" w14:textId="77777777" w:rsidR="00826875" w:rsidRPr="00300B73" w:rsidRDefault="00826875" w:rsidP="00DA4BC5">
            <w:pPr>
              <w:rPr>
                <w:rFonts w:cstheme="minorHAnsi"/>
                <w:sz w:val="22"/>
                <w:szCs w:val="22"/>
              </w:rPr>
            </w:pPr>
          </w:p>
        </w:tc>
        <w:tc>
          <w:tcPr>
            <w:tcW w:w="3226" w:type="dxa"/>
          </w:tcPr>
          <w:p w14:paraId="09D07601" w14:textId="77777777" w:rsidR="00826875" w:rsidRPr="00300B73" w:rsidRDefault="00826875" w:rsidP="00DA4BC5">
            <w:pPr>
              <w:spacing w:line="279" w:lineRule="auto"/>
              <w:rPr>
                <w:sz w:val="22"/>
                <w:szCs w:val="22"/>
                <w:lang w:val="et-EE"/>
              </w:rPr>
            </w:pPr>
            <w:r w:rsidRPr="00300B73">
              <w:rPr>
                <w:sz w:val="22"/>
                <w:szCs w:val="22"/>
                <w:lang w:val="et-EE"/>
              </w:rPr>
              <w:t>tehnika, tootmine ja tehnoloogia</w:t>
            </w:r>
          </w:p>
        </w:tc>
        <w:tc>
          <w:tcPr>
            <w:tcW w:w="2268" w:type="dxa"/>
            <w:vMerge/>
          </w:tcPr>
          <w:p w14:paraId="1D4BBE83" w14:textId="77777777" w:rsidR="00826875" w:rsidRPr="00300B73" w:rsidRDefault="00826875" w:rsidP="00DA4BC5">
            <w:pPr>
              <w:rPr>
                <w:rFonts w:cstheme="minorHAnsi"/>
                <w:sz w:val="22"/>
                <w:szCs w:val="22"/>
              </w:rPr>
            </w:pPr>
          </w:p>
        </w:tc>
      </w:tr>
      <w:tr w:rsidR="00300B73" w:rsidRPr="00300B73" w14:paraId="235F8449" w14:textId="77777777" w:rsidTr="00DA4BC5">
        <w:trPr>
          <w:trHeight w:val="284"/>
        </w:trPr>
        <w:tc>
          <w:tcPr>
            <w:tcW w:w="2073" w:type="dxa"/>
            <w:vMerge/>
          </w:tcPr>
          <w:p w14:paraId="6FE56FF3" w14:textId="77777777" w:rsidR="00826875" w:rsidRPr="00300B73" w:rsidRDefault="00826875" w:rsidP="00DA4BC5">
            <w:pPr>
              <w:rPr>
                <w:rFonts w:cstheme="minorHAnsi"/>
                <w:sz w:val="22"/>
                <w:szCs w:val="22"/>
              </w:rPr>
            </w:pPr>
          </w:p>
        </w:tc>
        <w:tc>
          <w:tcPr>
            <w:tcW w:w="1647" w:type="dxa"/>
            <w:vMerge/>
          </w:tcPr>
          <w:p w14:paraId="5004ACFF" w14:textId="77777777" w:rsidR="00826875" w:rsidRPr="00300B73" w:rsidRDefault="00826875" w:rsidP="00DA4BC5">
            <w:pPr>
              <w:rPr>
                <w:rFonts w:cstheme="minorHAnsi"/>
                <w:sz w:val="22"/>
                <w:szCs w:val="22"/>
              </w:rPr>
            </w:pPr>
          </w:p>
        </w:tc>
        <w:tc>
          <w:tcPr>
            <w:tcW w:w="3226" w:type="dxa"/>
          </w:tcPr>
          <w:p w14:paraId="5E6D85E1" w14:textId="77777777" w:rsidR="00826875" w:rsidRPr="00300B73" w:rsidRDefault="00826875" w:rsidP="00DA4BC5">
            <w:pPr>
              <w:spacing w:line="279" w:lineRule="auto"/>
              <w:rPr>
                <w:sz w:val="22"/>
                <w:szCs w:val="22"/>
                <w:lang w:val="et-EE"/>
              </w:rPr>
            </w:pPr>
            <w:r w:rsidRPr="00300B73">
              <w:rPr>
                <w:sz w:val="22"/>
                <w:szCs w:val="22"/>
                <w:lang w:val="et-EE"/>
              </w:rPr>
              <w:t>transporditeenused</w:t>
            </w:r>
          </w:p>
        </w:tc>
        <w:tc>
          <w:tcPr>
            <w:tcW w:w="2268" w:type="dxa"/>
            <w:vMerge/>
          </w:tcPr>
          <w:p w14:paraId="2AB60160" w14:textId="77777777" w:rsidR="00826875" w:rsidRPr="00300B73" w:rsidRDefault="00826875" w:rsidP="00DA4BC5">
            <w:pPr>
              <w:rPr>
                <w:rFonts w:cstheme="minorHAnsi"/>
                <w:sz w:val="22"/>
                <w:szCs w:val="22"/>
              </w:rPr>
            </w:pPr>
          </w:p>
        </w:tc>
      </w:tr>
      <w:tr w:rsidR="00300B73" w:rsidRPr="00300B73" w14:paraId="60E2E82E" w14:textId="77777777" w:rsidTr="00DA4BC5">
        <w:trPr>
          <w:trHeight w:val="284"/>
        </w:trPr>
        <w:tc>
          <w:tcPr>
            <w:tcW w:w="2073" w:type="dxa"/>
            <w:vMerge/>
          </w:tcPr>
          <w:p w14:paraId="2262B824" w14:textId="77777777" w:rsidR="00826875" w:rsidRPr="00300B73" w:rsidRDefault="00826875" w:rsidP="00DA4BC5">
            <w:pPr>
              <w:rPr>
                <w:rFonts w:cstheme="minorHAnsi"/>
                <w:sz w:val="22"/>
                <w:szCs w:val="22"/>
              </w:rPr>
            </w:pPr>
          </w:p>
        </w:tc>
        <w:tc>
          <w:tcPr>
            <w:tcW w:w="1647" w:type="dxa"/>
            <w:vMerge/>
          </w:tcPr>
          <w:p w14:paraId="403F0BD4" w14:textId="77777777" w:rsidR="00826875" w:rsidRPr="00300B73" w:rsidRDefault="00826875" w:rsidP="00DA4BC5">
            <w:pPr>
              <w:rPr>
                <w:rFonts w:cstheme="minorHAnsi"/>
                <w:sz w:val="22"/>
                <w:szCs w:val="22"/>
              </w:rPr>
            </w:pPr>
          </w:p>
        </w:tc>
        <w:tc>
          <w:tcPr>
            <w:tcW w:w="3226" w:type="dxa"/>
          </w:tcPr>
          <w:p w14:paraId="4DB59A2F" w14:textId="77777777" w:rsidR="00826875" w:rsidRPr="00300B73" w:rsidRDefault="00826875" w:rsidP="00DA4BC5">
            <w:pPr>
              <w:spacing w:line="279" w:lineRule="auto"/>
              <w:rPr>
                <w:sz w:val="22"/>
                <w:szCs w:val="22"/>
                <w:lang w:val="et-EE"/>
              </w:rPr>
            </w:pPr>
            <w:r w:rsidRPr="00300B73">
              <w:rPr>
                <w:sz w:val="22"/>
                <w:szCs w:val="22"/>
                <w:lang w:val="et-EE"/>
              </w:rPr>
              <w:t>õigus</w:t>
            </w:r>
          </w:p>
        </w:tc>
        <w:tc>
          <w:tcPr>
            <w:tcW w:w="2268" w:type="dxa"/>
            <w:vMerge/>
          </w:tcPr>
          <w:p w14:paraId="4AE8D291" w14:textId="77777777" w:rsidR="00826875" w:rsidRPr="00300B73" w:rsidRDefault="00826875" w:rsidP="00DA4BC5">
            <w:pPr>
              <w:rPr>
                <w:rFonts w:cstheme="minorHAnsi"/>
                <w:sz w:val="22"/>
                <w:szCs w:val="22"/>
              </w:rPr>
            </w:pPr>
          </w:p>
        </w:tc>
      </w:tr>
      <w:tr w:rsidR="00300B73" w:rsidRPr="00300B73" w14:paraId="44996FEC" w14:textId="77777777" w:rsidTr="00DA4BC5">
        <w:trPr>
          <w:trHeight w:val="284"/>
        </w:trPr>
        <w:tc>
          <w:tcPr>
            <w:tcW w:w="2073" w:type="dxa"/>
            <w:vMerge/>
          </w:tcPr>
          <w:p w14:paraId="7BF20EF0" w14:textId="77777777" w:rsidR="00826875" w:rsidRPr="00300B73" w:rsidRDefault="00826875" w:rsidP="00DA4BC5">
            <w:pPr>
              <w:rPr>
                <w:rFonts w:cstheme="minorHAnsi"/>
                <w:sz w:val="22"/>
                <w:szCs w:val="22"/>
              </w:rPr>
            </w:pPr>
          </w:p>
        </w:tc>
        <w:tc>
          <w:tcPr>
            <w:tcW w:w="1647" w:type="dxa"/>
            <w:vMerge/>
          </w:tcPr>
          <w:p w14:paraId="1034126A" w14:textId="77777777" w:rsidR="00826875" w:rsidRPr="00300B73" w:rsidRDefault="00826875" w:rsidP="00DA4BC5">
            <w:pPr>
              <w:rPr>
                <w:rFonts w:cstheme="minorHAnsi"/>
                <w:sz w:val="22"/>
                <w:szCs w:val="22"/>
              </w:rPr>
            </w:pPr>
          </w:p>
        </w:tc>
        <w:tc>
          <w:tcPr>
            <w:tcW w:w="3226" w:type="dxa"/>
          </w:tcPr>
          <w:p w14:paraId="38B31E7C" w14:textId="77777777" w:rsidR="00826875" w:rsidRPr="00300B73" w:rsidRDefault="00826875" w:rsidP="00DA4BC5">
            <w:pPr>
              <w:spacing w:line="279" w:lineRule="auto"/>
              <w:rPr>
                <w:sz w:val="22"/>
                <w:szCs w:val="22"/>
                <w:lang w:val="et-EE"/>
              </w:rPr>
            </w:pPr>
            <w:r w:rsidRPr="00300B73">
              <w:rPr>
                <w:sz w:val="22"/>
                <w:szCs w:val="22"/>
                <w:lang w:val="et-EE"/>
              </w:rPr>
              <w:t>ärindus ja haldus</w:t>
            </w:r>
          </w:p>
        </w:tc>
        <w:tc>
          <w:tcPr>
            <w:tcW w:w="2268" w:type="dxa"/>
            <w:vMerge/>
          </w:tcPr>
          <w:p w14:paraId="4AA55ACE" w14:textId="77777777" w:rsidR="00826875" w:rsidRPr="00300B73" w:rsidRDefault="00826875" w:rsidP="00DA4BC5">
            <w:pPr>
              <w:rPr>
                <w:rFonts w:cstheme="minorHAnsi"/>
                <w:sz w:val="22"/>
                <w:szCs w:val="22"/>
              </w:rPr>
            </w:pPr>
          </w:p>
        </w:tc>
      </w:tr>
      <w:tr w:rsidR="00300B73" w:rsidRPr="00300B73" w14:paraId="44470EB1" w14:textId="77777777" w:rsidTr="00DA4BC5">
        <w:trPr>
          <w:trHeight w:val="284"/>
        </w:trPr>
        <w:tc>
          <w:tcPr>
            <w:tcW w:w="2073" w:type="dxa"/>
            <w:vMerge w:val="restart"/>
          </w:tcPr>
          <w:p w14:paraId="4D677777" w14:textId="77777777" w:rsidR="00826875" w:rsidRPr="00300B73" w:rsidRDefault="00826875" w:rsidP="00DA4BC5">
            <w:pPr>
              <w:rPr>
                <w:rFonts w:cstheme="minorHAnsi"/>
                <w:sz w:val="22"/>
                <w:szCs w:val="22"/>
                <w:lang w:val="et-EE"/>
              </w:rPr>
            </w:pPr>
            <w:r w:rsidRPr="00300B73">
              <w:rPr>
                <w:rFonts w:cstheme="minorHAnsi"/>
                <w:sz w:val="22"/>
                <w:szCs w:val="22"/>
                <w:lang w:val="et-EE"/>
              </w:rPr>
              <w:t>Ettevõtlus (lisa 3)</w:t>
            </w:r>
          </w:p>
        </w:tc>
        <w:tc>
          <w:tcPr>
            <w:tcW w:w="1647" w:type="dxa"/>
            <w:vMerge w:val="restart"/>
          </w:tcPr>
          <w:p w14:paraId="155EFC0E" w14:textId="77777777" w:rsidR="00826875" w:rsidRPr="00300B73" w:rsidRDefault="00826875" w:rsidP="00DA4BC5">
            <w:pPr>
              <w:rPr>
                <w:rFonts w:cstheme="minorHAnsi"/>
                <w:sz w:val="22"/>
                <w:szCs w:val="22"/>
                <w:lang w:val="et-EE"/>
              </w:rPr>
            </w:pPr>
            <w:r w:rsidRPr="00300B73">
              <w:rPr>
                <w:rFonts w:cstheme="minorHAnsi"/>
                <w:sz w:val="22"/>
                <w:szCs w:val="22"/>
                <w:lang w:val="et-EE"/>
              </w:rPr>
              <w:t>3</w:t>
            </w:r>
          </w:p>
        </w:tc>
        <w:tc>
          <w:tcPr>
            <w:tcW w:w="3226" w:type="dxa"/>
          </w:tcPr>
          <w:p w14:paraId="77F8672B" w14:textId="77777777" w:rsidR="00826875" w:rsidRPr="00300B73" w:rsidRDefault="00826875" w:rsidP="00DA4BC5">
            <w:pPr>
              <w:rPr>
                <w:rFonts w:cstheme="minorHAnsi"/>
                <w:sz w:val="22"/>
                <w:szCs w:val="22"/>
              </w:rPr>
            </w:pPr>
            <w:r w:rsidRPr="00300B73">
              <w:rPr>
                <w:rFonts w:cstheme="minorHAnsi"/>
                <w:sz w:val="22"/>
                <w:szCs w:val="22"/>
                <w:lang w:val="et-EE"/>
              </w:rPr>
              <w:t>arhitektuur ja ehitus</w:t>
            </w:r>
          </w:p>
        </w:tc>
        <w:tc>
          <w:tcPr>
            <w:tcW w:w="2268" w:type="dxa"/>
            <w:vMerge w:val="restart"/>
          </w:tcPr>
          <w:p w14:paraId="0F9AE4C5" w14:textId="77777777" w:rsidR="00826875" w:rsidRPr="00300B73" w:rsidRDefault="00826875" w:rsidP="00DA4BC5">
            <w:pPr>
              <w:rPr>
                <w:rFonts w:cstheme="minorHAnsi"/>
                <w:sz w:val="22"/>
                <w:szCs w:val="22"/>
                <w:lang w:val="et-EE"/>
              </w:rPr>
            </w:pPr>
            <w:r w:rsidRPr="00300B73">
              <w:rPr>
                <w:rFonts w:cstheme="minorHAnsi"/>
                <w:sz w:val="22"/>
                <w:szCs w:val="22"/>
                <w:lang w:val="et-EE"/>
              </w:rPr>
              <w:t>majandusteaduskond</w:t>
            </w:r>
          </w:p>
        </w:tc>
      </w:tr>
      <w:tr w:rsidR="00300B73" w:rsidRPr="00300B73" w14:paraId="10414606" w14:textId="77777777" w:rsidTr="00DA4BC5">
        <w:trPr>
          <w:trHeight w:val="284"/>
        </w:trPr>
        <w:tc>
          <w:tcPr>
            <w:tcW w:w="2073" w:type="dxa"/>
            <w:vMerge/>
          </w:tcPr>
          <w:p w14:paraId="750B6DD2" w14:textId="77777777" w:rsidR="00826875" w:rsidRPr="00300B73" w:rsidRDefault="00826875" w:rsidP="00DA4BC5">
            <w:pPr>
              <w:rPr>
                <w:rFonts w:cstheme="minorHAnsi"/>
                <w:sz w:val="22"/>
                <w:szCs w:val="22"/>
              </w:rPr>
            </w:pPr>
          </w:p>
        </w:tc>
        <w:tc>
          <w:tcPr>
            <w:tcW w:w="1647" w:type="dxa"/>
            <w:vMerge/>
          </w:tcPr>
          <w:p w14:paraId="5281031B" w14:textId="77777777" w:rsidR="00826875" w:rsidRPr="00300B73" w:rsidRDefault="00826875" w:rsidP="00DA4BC5">
            <w:pPr>
              <w:rPr>
                <w:rFonts w:cstheme="minorHAnsi"/>
                <w:sz w:val="22"/>
                <w:szCs w:val="22"/>
              </w:rPr>
            </w:pPr>
          </w:p>
        </w:tc>
        <w:tc>
          <w:tcPr>
            <w:tcW w:w="3226" w:type="dxa"/>
          </w:tcPr>
          <w:p w14:paraId="3A60F95A" w14:textId="77777777" w:rsidR="00826875" w:rsidRPr="00300B73" w:rsidRDefault="00826875" w:rsidP="00DA4BC5">
            <w:pPr>
              <w:rPr>
                <w:rFonts w:cstheme="minorHAnsi"/>
                <w:sz w:val="22"/>
                <w:szCs w:val="22"/>
              </w:rPr>
            </w:pPr>
            <w:r w:rsidRPr="00300B73">
              <w:rPr>
                <w:rFonts w:cstheme="minorHAnsi"/>
                <w:sz w:val="22"/>
                <w:szCs w:val="22"/>
                <w:lang w:val="et-EE"/>
              </w:rPr>
              <w:t>füüsikalised loodusteadused</w:t>
            </w:r>
          </w:p>
        </w:tc>
        <w:tc>
          <w:tcPr>
            <w:tcW w:w="2268" w:type="dxa"/>
            <w:vMerge/>
          </w:tcPr>
          <w:p w14:paraId="354AC3AB" w14:textId="77777777" w:rsidR="00826875" w:rsidRPr="00300B73" w:rsidRDefault="00826875" w:rsidP="00DA4BC5">
            <w:pPr>
              <w:rPr>
                <w:rFonts w:cstheme="minorHAnsi"/>
                <w:sz w:val="22"/>
                <w:szCs w:val="22"/>
              </w:rPr>
            </w:pPr>
          </w:p>
        </w:tc>
      </w:tr>
      <w:tr w:rsidR="00300B73" w:rsidRPr="00300B73" w14:paraId="142A6869" w14:textId="77777777" w:rsidTr="00DA4BC5">
        <w:trPr>
          <w:trHeight w:val="284"/>
        </w:trPr>
        <w:tc>
          <w:tcPr>
            <w:tcW w:w="2073" w:type="dxa"/>
            <w:vMerge/>
          </w:tcPr>
          <w:p w14:paraId="332811EC" w14:textId="77777777" w:rsidR="00826875" w:rsidRPr="00300B73" w:rsidRDefault="00826875" w:rsidP="00DA4BC5">
            <w:pPr>
              <w:rPr>
                <w:rFonts w:cstheme="minorHAnsi"/>
                <w:sz w:val="22"/>
                <w:szCs w:val="22"/>
              </w:rPr>
            </w:pPr>
          </w:p>
        </w:tc>
        <w:tc>
          <w:tcPr>
            <w:tcW w:w="1647" w:type="dxa"/>
            <w:vMerge/>
          </w:tcPr>
          <w:p w14:paraId="234457FD" w14:textId="77777777" w:rsidR="00826875" w:rsidRPr="00300B73" w:rsidRDefault="00826875" w:rsidP="00DA4BC5">
            <w:pPr>
              <w:rPr>
                <w:rFonts w:cstheme="minorHAnsi"/>
                <w:sz w:val="22"/>
                <w:szCs w:val="22"/>
              </w:rPr>
            </w:pPr>
          </w:p>
        </w:tc>
        <w:tc>
          <w:tcPr>
            <w:tcW w:w="3226" w:type="dxa"/>
          </w:tcPr>
          <w:p w14:paraId="0FF042CE" w14:textId="77777777" w:rsidR="00826875" w:rsidRPr="00300B73" w:rsidRDefault="00826875" w:rsidP="00DA4BC5">
            <w:pPr>
              <w:rPr>
                <w:rFonts w:cstheme="minorHAnsi"/>
                <w:sz w:val="22"/>
                <w:szCs w:val="22"/>
              </w:rPr>
            </w:pPr>
            <w:proofErr w:type="spellStart"/>
            <w:r w:rsidRPr="00300B73">
              <w:rPr>
                <w:rFonts w:cstheme="minorHAnsi"/>
                <w:sz w:val="22"/>
                <w:szCs w:val="22"/>
              </w:rPr>
              <w:t>informaatika</w:t>
            </w:r>
            <w:proofErr w:type="spellEnd"/>
            <w:r w:rsidRPr="00300B73">
              <w:rPr>
                <w:rFonts w:cstheme="minorHAnsi"/>
                <w:sz w:val="22"/>
                <w:szCs w:val="22"/>
              </w:rPr>
              <w:t xml:space="preserve"> ja </w:t>
            </w:r>
            <w:proofErr w:type="spellStart"/>
            <w:r w:rsidRPr="00300B73">
              <w:rPr>
                <w:rFonts w:cstheme="minorHAnsi"/>
                <w:sz w:val="22"/>
                <w:szCs w:val="22"/>
              </w:rPr>
              <w:t>infotehnoloogia</w:t>
            </w:r>
            <w:proofErr w:type="spellEnd"/>
          </w:p>
        </w:tc>
        <w:tc>
          <w:tcPr>
            <w:tcW w:w="2268" w:type="dxa"/>
            <w:vMerge/>
          </w:tcPr>
          <w:p w14:paraId="0F3F8DAA" w14:textId="77777777" w:rsidR="00826875" w:rsidRPr="00300B73" w:rsidRDefault="00826875" w:rsidP="00DA4BC5">
            <w:pPr>
              <w:rPr>
                <w:rFonts w:cstheme="minorHAnsi"/>
                <w:sz w:val="22"/>
                <w:szCs w:val="22"/>
              </w:rPr>
            </w:pPr>
          </w:p>
        </w:tc>
      </w:tr>
      <w:tr w:rsidR="00300B73" w:rsidRPr="00300B73" w14:paraId="180E3ED7" w14:textId="77777777" w:rsidTr="00DA4BC5">
        <w:trPr>
          <w:trHeight w:val="284"/>
        </w:trPr>
        <w:tc>
          <w:tcPr>
            <w:tcW w:w="2073" w:type="dxa"/>
            <w:vMerge/>
          </w:tcPr>
          <w:p w14:paraId="39F439B8" w14:textId="77777777" w:rsidR="00826875" w:rsidRPr="00300B73" w:rsidRDefault="00826875" w:rsidP="00DA4BC5">
            <w:pPr>
              <w:rPr>
                <w:rFonts w:cstheme="minorHAnsi"/>
                <w:sz w:val="22"/>
                <w:szCs w:val="22"/>
              </w:rPr>
            </w:pPr>
          </w:p>
        </w:tc>
        <w:tc>
          <w:tcPr>
            <w:tcW w:w="1647" w:type="dxa"/>
            <w:vMerge/>
          </w:tcPr>
          <w:p w14:paraId="69571CCF" w14:textId="77777777" w:rsidR="00826875" w:rsidRPr="00300B73" w:rsidRDefault="00826875" w:rsidP="00DA4BC5">
            <w:pPr>
              <w:rPr>
                <w:rFonts w:cstheme="minorHAnsi"/>
                <w:sz w:val="22"/>
                <w:szCs w:val="22"/>
              </w:rPr>
            </w:pPr>
          </w:p>
        </w:tc>
        <w:tc>
          <w:tcPr>
            <w:tcW w:w="3226" w:type="dxa"/>
          </w:tcPr>
          <w:p w14:paraId="4DF930A7" w14:textId="77777777" w:rsidR="00826875" w:rsidRPr="00300B73" w:rsidRDefault="00826875" w:rsidP="00DA4BC5">
            <w:pPr>
              <w:rPr>
                <w:rFonts w:cstheme="minorHAnsi"/>
                <w:sz w:val="22"/>
                <w:szCs w:val="22"/>
              </w:rPr>
            </w:pPr>
            <w:r w:rsidRPr="00300B73">
              <w:rPr>
                <w:rFonts w:cstheme="minorHAnsi"/>
                <w:sz w:val="22"/>
                <w:szCs w:val="22"/>
                <w:lang w:val="et-EE"/>
              </w:rPr>
              <w:t>tehnika, tootmine ja tehnoloogia</w:t>
            </w:r>
          </w:p>
        </w:tc>
        <w:tc>
          <w:tcPr>
            <w:tcW w:w="2268" w:type="dxa"/>
            <w:vMerge/>
          </w:tcPr>
          <w:p w14:paraId="6BCC4F61" w14:textId="77777777" w:rsidR="00826875" w:rsidRPr="00300B73" w:rsidRDefault="00826875" w:rsidP="00DA4BC5">
            <w:pPr>
              <w:rPr>
                <w:rFonts w:cstheme="minorHAnsi"/>
                <w:sz w:val="22"/>
                <w:szCs w:val="22"/>
              </w:rPr>
            </w:pPr>
          </w:p>
        </w:tc>
      </w:tr>
      <w:tr w:rsidR="00300B73" w:rsidRPr="00300B73" w14:paraId="4CB0EDC6" w14:textId="77777777" w:rsidTr="00DA4BC5">
        <w:trPr>
          <w:trHeight w:val="284"/>
        </w:trPr>
        <w:tc>
          <w:tcPr>
            <w:tcW w:w="2073" w:type="dxa"/>
            <w:vMerge/>
          </w:tcPr>
          <w:p w14:paraId="758D88A8" w14:textId="77777777" w:rsidR="00826875" w:rsidRPr="00300B73" w:rsidRDefault="00826875" w:rsidP="00DA4BC5">
            <w:pPr>
              <w:rPr>
                <w:rFonts w:cstheme="minorHAnsi"/>
                <w:sz w:val="22"/>
                <w:szCs w:val="22"/>
              </w:rPr>
            </w:pPr>
          </w:p>
        </w:tc>
        <w:tc>
          <w:tcPr>
            <w:tcW w:w="1647" w:type="dxa"/>
            <w:vMerge/>
          </w:tcPr>
          <w:p w14:paraId="51C08AF8" w14:textId="77777777" w:rsidR="00826875" w:rsidRPr="00300B73" w:rsidRDefault="00826875" w:rsidP="00DA4BC5">
            <w:pPr>
              <w:rPr>
                <w:rFonts w:cstheme="minorHAnsi"/>
                <w:sz w:val="22"/>
                <w:szCs w:val="22"/>
              </w:rPr>
            </w:pPr>
          </w:p>
        </w:tc>
        <w:tc>
          <w:tcPr>
            <w:tcW w:w="3226" w:type="dxa"/>
          </w:tcPr>
          <w:p w14:paraId="62A02256" w14:textId="77777777" w:rsidR="00826875" w:rsidRPr="00300B73" w:rsidRDefault="00826875" w:rsidP="00DA4BC5">
            <w:pPr>
              <w:rPr>
                <w:rFonts w:cstheme="minorHAnsi"/>
                <w:sz w:val="22"/>
                <w:szCs w:val="22"/>
              </w:rPr>
            </w:pPr>
            <w:r w:rsidRPr="00300B73">
              <w:rPr>
                <w:rFonts w:cstheme="minorHAnsi"/>
                <w:sz w:val="22"/>
                <w:szCs w:val="22"/>
                <w:lang w:val="et-EE"/>
              </w:rPr>
              <w:t>transporditeenused</w:t>
            </w:r>
          </w:p>
        </w:tc>
        <w:tc>
          <w:tcPr>
            <w:tcW w:w="2268" w:type="dxa"/>
            <w:vMerge/>
          </w:tcPr>
          <w:p w14:paraId="345219B4" w14:textId="77777777" w:rsidR="00826875" w:rsidRPr="00300B73" w:rsidRDefault="00826875" w:rsidP="00DA4BC5">
            <w:pPr>
              <w:rPr>
                <w:rFonts w:cstheme="minorHAnsi"/>
                <w:sz w:val="22"/>
                <w:szCs w:val="22"/>
              </w:rPr>
            </w:pPr>
          </w:p>
        </w:tc>
      </w:tr>
      <w:tr w:rsidR="00300B73" w:rsidRPr="00300B73" w14:paraId="085D5E73" w14:textId="77777777" w:rsidTr="00DA4BC5">
        <w:trPr>
          <w:trHeight w:val="284"/>
        </w:trPr>
        <w:tc>
          <w:tcPr>
            <w:tcW w:w="2073" w:type="dxa"/>
            <w:vMerge/>
          </w:tcPr>
          <w:p w14:paraId="3A9EA789" w14:textId="77777777" w:rsidR="00826875" w:rsidRPr="00300B73" w:rsidRDefault="00826875" w:rsidP="00DA4BC5">
            <w:pPr>
              <w:rPr>
                <w:rFonts w:cstheme="minorHAnsi"/>
                <w:sz w:val="22"/>
                <w:szCs w:val="22"/>
              </w:rPr>
            </w:pPr>
          </w:p>
        </w:tc>
        <w:tc>
          <w:tcPr>
            <w:tcW w:w="1647" w:type="dxa"/>
            <w:vMerge/>
          </w:tcPr>
          <w:p w14:paraId="738E0E1B" w14:textId="77777777" w:rsidR="00826875" w:rsidRPr="00300B73" w:rsidRDefault="00826875" w:rsidP="00DA4BC5">
            <w:pPr>
              <w:rPr>
                <w:rFonts w:cstheme="minorHAnsi"/>
                <w:sz w:val="22"/>
                <w:szCs w:val="22"/>
              </w:rPr>
            </w:pPr>
          </w:p>
        </w:tc>
        <w:tc>
          <w:tcPr>
            <w:tcW w:w="3226" w:type="dxa"/>
          </w:tcPr>
          <w:p w14:paraId="2BC00BC2" w14:textId="77777777" w:rsidR="00826875" w:rsidRPr="00300B73" w:rsidRDefault="00826875" w:rsidP="00DA4BC5">
            <w:pPr>
              <w:rPr>
                <w:rFonts w:cstheme="minorHAnsi"/>
                <w:sz w:val="22"/>
                <w:szCs w:val="22"/>
              </w:rPr>
            </w:pPr>
            <w:proofErr w:type="spellStart"/>
            <w:r w:rsidRPr="00300B73">
              <w:rPr>
                <w:rFonts w:cstheme="minorHAnsi"/>
                <w:sz w:val="22"/>
                <w:szCs w:val="22"/>
              </w:rPr>
              <w:t>õigus</w:t>
            </w:r>
            <w:proofErr w:type="spellEnd"/>
          </w:p>
        </w:tc>
        <w:tc>
          <w:tcPr>
            <w:tcW w:w="2268" w:type="dxa"/>
            <w:vMerge/>
          </w:tcPr>
          <w:p w14:paraId="018FE553" w14:textId="77777777" w:rsidR="00826875" w:rsidRPr="00300B73" w:rsidRDefault="00826875" w:rsidP="00DA4BC5">
            <w:pPr>
              <w:rPr>
                <w:rFonts w:cstheme="minorHAnsi"/>
                <w:sz w:val="22"/>
                <w:szCs w:val="22"/>
              </w:rPr>
            </w:pPr>
          </w:p>
        </w:tc>
      </w:tr>
      <w:tr w:rsidR="00300B73" w:rsidRPr="00300B73" w14:paraId="54A6EC11" w14:textId="77777777" w:rsidTr="00DA4BC5">
        <w:trPr>
          <w:trHeight w:val="284"/>
        </w:trPr>
        <w:tc>
          <w:tcPr>
            <w:tcW w:w="2073" w:type="dxa"/>
            <w:vMerge w:val="restart"/>
          </w:tcPr>
          <w:p w14:paraId="00FD0539" w14:textId="77777777" w:rsidR="00826875" w:rsidRPr="00300B73" w:rsidRDefault="00826875" w:rsidP="00DA4BC5">
            <w:pPr>
              <w:rPr>
                <w:rFonts w:cstheme="minorHAnsi"/>
                <w:sz w:val="22"/>
                <w:szCs w:val="22"/>
              </w:rPr>
            </w:pPr>
            <w:proofErr w:type="spellStart"/>
            <w:r w:rsidRPr="00300B73">
              <w:rPr>
                <w:rFonts w:cstheme="minorHAnsi"/>
                <w:sz w:val="22"/>
                <w:szCs w:val="22"/>
                <w:lang w:val="et-EE"/>
              </w:rPr>
              <w:t>Inseneeria</w:t>
            </w:r>
            <w:proofErr w:type="spellEnd"/>
            <w:r w:rsidRPr="00300B73">
              <w:rPr>
                <w:rFonts w:cstheme="minorHAnsi"/>
                <w:sz w:val="22"/>
                <w:szCs w:val="22"/>
                <w:lang w:val="et-EE"/>
              </w:rPr>
              <w:t xml:space="preserve"> (lisa 6)</w:t>
            </w:r>
          </w:p>
        </w:tc>
        <w:tc>
          <w:tcPr>
            <w:tcW w:w="1647" w:type="dxa"/>
            <w:vMerge w:val="restart"/>
          </w:tcPr>
          <w:p w14:paraId="05BE1777" w14:textId="77777777" w:rsidR="00826875" w:rsidRPr="00300B73" w:rsidRDefault="00826875" w:rsidP="00DA4BC5">
            <w:pPr>
              <w:rPr>
                <w:rFonts w:cstheme="minorHAnsi"/>
                <w:sz w:val="22"/>
                <w:szCs w:val="22"/>
              </w:rPr>
            </w:pPr>
            <w:r w:rsidRPr="00300B73">
              <w:rPr>
                <w:rFonts w:cstheme="minorHAnsi"/>
                <w:sz w:val="22"/>
                <w:szCs w:val="22"/>
                <w:lang w:val="et-EE"/>
              </w:rPr>
              <w:t xml:space="preserve">3 </w:t>
            </w:r>
          </w:p>
        </w:tc>
        <w:tc>
          <w:tcPr>
            <w:tcW w:w="3226" w:type="dxa"/>
          </w:tcPr>
          <w:p w14:paraId="6896F174" w14:textId="77777777" w:rsidR="00826875" w:rsidRPr="00300B73" w:rsidRDefault="00826875" w:rsidP="00DA4BC5">
            <w:pPr>
              <w:rPr>
                <w:rFonts w:cstheme="minorHAnsi"/>
                <w:sz w:val="22"/>
                <w:szCs w:val="22"/>
              </w:rPr>
            </w:pPr>
            <w:r w:rsidRPr="00300B73">
              <w:rPr>
                <w:rFonts w:cstheme="minorHAnsi"/>
                <w:sz w:val="22"/>
                <w:szCs w:val="22"/>
                <w:lang w:val="et-EE"/>
              </w:rPr>
              <w:t>füüsikalised loodusteadused</w:t>
            </w:r>
          </w:p>
        </w:tc>
        <w:tc>
          <w:tcPr>
            <w:tcW w:w="2268" w:type="dxa"/>
            <w:vMerge w:val="restart"/>
          </w:tcPr>
          <w:p w14:paraId="01B9EC32" w14:textId="77777777" w:rsidR="00826875" w:rsidRPr="00300B73" w:rsidRDefault="00826875" w:rsidP="00DA4BC5">
            <w:pPr>
              <w:rPr>
                <w:rFonts w:cstheme="minorHAnsi"/>
                <w:sz w:val="22"/>
                <w:szCs w:val="22"/>
              </w:rPr>
            </w:pPr>
            <w:r w:rsidRPr="00300B73">
              <w:rPr>
                <w:rFonts w:cstheme="minorHAnsi"/>
                <w:sz w:val="22"/>
                <w:szCs w:val="22"/>
                <w:lang w:val="et-EE"/>
              </w:rPr>
              <w:t>inseneriteaduskond</w:t>
            </w:r>
          </w:p>
        </w:tc>
      </w:tr>
      <w:tr w:rsidR="00300B73" w:rsidRPr="00300B73" w14:paraId="0008D6CB" w14:textId="77777777" w:rsidTr="00DA4BC5">
        <w:trPr>
          <w:trHeight w:val="284"/>
        </w:trPr>
        <w:tc>
          <w:tcPr>
            <w:tcW w:w="2073" w:type="dxa"/>
            <w:vMerge/>
          </w:tcPr>
          <w:p w14:paraId="22BB20F8" w14:textId="77777777" w:rsidR="00826875" w:rsidRPr="00300B73" w:rsidRDefault="00826875" w:rsidP="00DA4BC5">
            <w:pPr>
              <w:spacing w:after="120"/>
              <w:rPr>
                <w:rFonts w:cstheme="minorHAnsi"/>
                <w:sz w:val="22"/>
                <w:szCs w:val="22"/>
              </w:rPr>
            </w:pPr>
          </w:p>
        </w:tc>
        <w:tc>
          <w:tcPr>
            <w:tcW w:w="1647" w:type="dxa"/>
            <w:vMerge/>
          </w:tcPr>
          <w:p w14:paraId="7FEC9DEF" w14:textId="77777777" w:rsidR="00826875" w:rsidRPr="00300B73" w:rsidRDefault="00826875" w:rsidP="00DA4BC5">
            <w:pPr>
              <w:spacing w:after="120"/>
              <w:rPr>
                <w:rFonts w:cstheme="minorHAnsi"/>
                <w:sz w:val="22"/>
                <w:szCs w:val="22"/>
              </w:rPr>
            </w:pPr>
          </w:p>
        </w:tc>
        <w:tc>
          <w:tcPr>
            <w:tcW w:w="3226" w:type="dxa"/>
          </w:tcPr>
          <w:p w14:paraId="3373E3D8" w14:textId="77777777" w:rsidR="00826875" w:rsidRPr="00300B73" w:rsidRDefault="00826875" w:rsidP="00DA4BC5">
            <w:pPr>
              <w:spacing w:after="120"/>
              <w:rPr>
                <w:rFonts w:cstheme="minorHAnsi"/>
                <w:sz w:val="22"/>
                <w:szCs w:val="22"/>
              </w:rPr>
            </w:pPr>
            <w:proofErr w:type="spellStart"/>
            <w:r w:rsidRPr="00300B73">
              <w:rPr>
                <w:rFonts w:cstheme="minorHAnsi"/>
                <w:sz w:val="22"/>
                <w:szCs w:val="22"/>
              </w:rPr>
              <w:t>informaatika</w:t>
            </w:r>
            <w:proofErr w:type="spellEnd"/>
            <w:r w:rsidRPr="00300B73">
              <w:rPr>
                <w:rFonts w:cstheme="minorHAnsi"/>
                <w:sz w:val="22"/>
                <w:szCs w:val="22"/>
              </w:rPr>
              <w:t xml:space="preserve"> ja </w:t>
            </w:r>
            <w:proofErr w:type="spellStart"/>
            <w:r w:rsidRPr="00300B73">
              <w:rPr>
                <w:rFonts w:cstheme="minorHAnsi"/>
                <w:sz w:val="22"/>
                <w:szCs w:val="22"/>
              </w:rPr>
              <w:t>infotehnoloogia</w:t>
            </w:r>
            <w:proofErr w:type="spellEnd"/>
          </w:p>
        </w:tc>
        <w:tc>
          <w:tcPr>
            <w:tcW w:w="2268" w:type="dxa"/>
            <w:vMerge/>
          </w:tcPr>
          <w:p w14:paraId="7FF89F6B" w14:textId="77777777" w:rsidR="00826875" w:rsidRPr="00300B73" w:rsidRDefault="00826875" w:rsidP="00DA4BC5">
            <w:pPr>
              <w:spacing w:after="120"/>
              <w:rPr>
                <w:rFonts w:cstheme="minorHAnsi"/>
                <w:sz w:val="22"/>
                <w:szCs w:val="22"/>
              </w:rPr>
            </w:pPr>
          </w:p>
        </w:tc>
      </w:tr>
      <w:tr w:rsidR="00300B73" w:rsidRPr="00300B73" w14:paraId="244600D7" w14:textId="77777777" w:rsidTr="00DA4BC5">
        <w:trPr>
          <w:trHeight w:val="143"/>
        </w:trPr>
        <w:tc>
          <w:tcPr>
            <w:tcW w:w="2073" w:type="dxa"/>
            <w:vMerge/>
          </w:tcPr>
          <w:p w14:paraId="6E24D43A" w14:textId="77777777" w:rsidR="00826875" w:rsidRPr="00300B73" w:rsidRDefault="00826875" w:rsidP="00DA4BC5">
            <w:pPr>
              <w:spacing w:after="120"/>
              <w:rPr>
                <w:rFonts w:cstheme="minorHAnsi"/>
                <w:sz w:val="22"/>
                <w:szCs w:val="22"/>
              </w:rPr>
            </w:pPr>
          </w:p>
        </w:tc>
        <w:tc>
          <w:tcPr>
            <w:tcW w:w="1647" w:type="dxa"/>
            <w:vMerge/>
          </w:tcPr>
          <w:p w14:paraId="15EEB4E7" w14:textId="77777777" w:rsidR="00826875" w:rsidRPr="00300B73" w:rsidRDefault="00826875" w:rsidP="00DA4BC5">
            <w:pPr>
              <w:spacing w:after="120"/>
              <w:rPr>
                <w:rFonts w:cstheme="minorHAnsi"/>
                <w:sz w:val="22"/>
                <w:szCs w:val="22"/>
              </w:rPr>
            </w:pPr>
          </w:p>
        </w:tc>
        <w:tc>
          <w:tcPr>
            <w:tcW w:w="3226" w:type="dxa"/>
          </w:tcPr>
          <w:p w14:paraId="019EBE8A" w14:textId="77777777" w:rsidR="00826875" w:rsidRPr="00300B73" w:rsidRDefault="00826875" w:rsidP="00DA4BC5">
            <w:pPr>
              <w:spacing w:after="120"/>
              <w:rPr>
                <w:rFonts w:cstheme="minorHAnsi"/>
                <w:sz w:val="22"/>
                <w:szCs w:val="22"/>
              </w:rPr>
            </w:pPr>
            <w:r w:rsidRPr="00300B73">
              <w:rPr>
                <w:rFonts w:cstheme="minorHAnsi"/>
                <w:sz w:val="22"/>
                <w:szCs w:val="22"/>
                <w:lang w:val="et-EE"/>
              </w:rPr>
              <w:t>transporditeenused</w:t>
            </w:r>
          </w:p>
        </w:tc>
        <w:tc>
          <w:tcPr>
            <w:tcW w:w="2268" w:type="dxa"/>
            <w:vMerge/>
          </w:tcPr>
          <w:p w14:paraId="42006596" w14:textId="77777777" w:rsidR="00826875" w:rsidRPr="00300B73" w:rsidRDefault="00826875" w:rsidP="00DA4BC5">
            <w:pPr>
              <w:spacing w:after="120"/>
              <w:rPr>
                <w:rFonts w:cstheme="minorHAnsi"/>
                <w:sz w:val="22"/>
                <w:szCs w:val="22"/>
              </w:rPr>
            </w:pPr>
          </w:p>
        </w:tc>
      </w:tr>
      <w:tr w:rsidR="00300B73" w:rsidRPr="00300B73" w14:paraId="110859C5" w14:textId="77777777" w:rsidTr="00DA4BC5">
        <w:trPr>
          <w:trHeight w:val="284"/>
        </w:trPr>
        <w:tc>
          <w:tcPr>
            <w:tcW w:w="2073" w:type="dxa"/>
            <w:vMerge/>
          </w:tcPr>
          <w:p w14:paraId="2C9AF2C7" w14:textId="77777777" w:rsidR="00826875" w:rsidRPr="00300B73" w:rsidRDefault="00826875" w:rsidP="00DA4BC5">
            <w:pPr>
              <w:spacing w:after="120"/>
              <w:rPr>
                <w:rFonts w:cstheme="minorHAnsi"/>
                <w:sz w:val="22"/>
                <w:szCs w:val="22"/>
              </w:rPr>
            </w:pPr>
          </w:p>
        </w:tc>
        <w:tc>
          <w:tcPr>
            <w:tcW w:w="1647" w:type="dxa"/>
            <w:vMerge/>
          </w:tcPr>
          <w:p w14:paraId="4F607863" w14:textId="77777777" w:rsidR="00826875" w:rsidRPr="00300B73" w:rsidRDefault="00826875" w:rsidP="00DA4BC5">
            <w:pPr>
              <w:spacing w:after="120"/>
              <w:rPr>
                <w:rFonts w:cstheme="minorHAnsi"/>
                <w:sz w:val="22"/>
                <w:szCs w:val="22"/>
              </w:rPr>
            </w:pPr>
          </w:p>
        </w:tc>
        <w:tc>
          <w:tcPr>
            <w:tcW w:w="3226" w:type="dxa"/>
          </w:tcPr>
          <w:p w14:paraId="42F73B5E" w14:textId="77777777" w:rsidR="00826875" w:rsidRPr="00300B73" w:rsidRDefault="00826875" w:rsidP="00DA4BC5">
            <w:pPr>
              <w:spacing w:after="120"/>
              <w:rPr>
                <w:rFonts w:cstheme="minorHAnsi"/>
                <w:sz w:val="22"/>
                <w:szCs w:val="22"/>
              </w:rPr>
            </w:pPr>
            <w:proofErr w:type="spellStart"/>
            <w:r w:rsidRPr="00300B73">
              <w:rPr>
                <w:rFonts w:cstheme="minorHAnsi"/>
                <w:sz w:val="22"/>
                <w:szCs w:val="22"/>
              </w:rPr>
              <w:t>õigus</w:t>
            </w:r>
            <w:proofErr w:type="spellEnd"/>
          </w:p>
        </w:tc>
        <w:tc>
          <w:tcPr>
            <w:tcW w:w="2268" w:type="dxa"/>
            <w:vMerge/>
          </w:tcPr>
          <w:p w14:paraId="21AD50FA" w14:textId="77777777" w:rsidR="00826875" w:rsidRPr="00300B73" w:rsidRDefault="00826875" w:rsidP="00DA4BC5">
            <w:pPr>
              <w:spacing w:after="120"/>
              <w:rPr>
                <w:rFonts w:cstheme="minorHAnsi"/>
                <w:sz w:val="22"/>
                <w:szCs w:val="22"/>
              </w:rPr>
            </w:pPr>
          </w:p>
        </w:tc>
      </w:tr>
      <w:tr w:rsidR="00300B73" w:rsidRPr="00300B73" w14:paraId="60378211" w14:textId="77777777" w:rsidTr="00DA4BC5">
        <w:trPr>
          <w:trHeight w:val="284"/>
        </w:trPr>
        <w:tc>
          <w:tcPr>
            <w:tcW w:w="2073" w:type="dxa"/>
            <w:vMerge/>
          </w:tcPr>
          <w:p w14:paraId="086890F8" w14:textId="77777777" w:rsidR="00826875" w:rsidRPr="00300B73" w:rsidRDefault="00826875" w:rsidP="00DA4BC5">
            <w:pPr>
              <w:spacing w:after="120"/>
              <w:rPr>
                <w:rFonts w:cstheme="minorHAnsi"/>
                <w:sz w:val="22"/>
                <w:szCs w:val="22"/>
              </w:rPr>
            </w:pPr>
          </w:p>
        </w:tc>
        <w:tc>
          <w:tcPr>
            <w:tcW w:w="1647" w:type="dxa"/>
            <w:vMerge/>
          </w:tcPr>
          <w:p w14:paraId="2E8E28A0" w14:textId="77777777" w:rsidR="00826875" w:rsidRPr="00300B73" w:rsidRDefault="00826875" w:rsidP="00DA4BC5">
            <w:pPr>
              <w:spacing w:after="120"/>
              <w:rPr>
                <w:rFonts w:cstheme="minorHAnsi"/>
                <w:sz w:val="22"/>
                <w:szCs w:val="22"/>
              </w:rPr>
            </w:pPr>
          </w:p>
        </w:tc>
        <w:tc>
          <w:tcPr>
            <w:tcW w:w="3226" w:type="dxa"/>
          </w:tcPr>
          <w:p w14:paraId="1EB95440" w14:textId="77777777" w:rsidR="00826875" w:rsidRPr="00300B73" w:rsidRDefault="00826875" w:rsidP="00DA4BC5">
            <w:pPr>
              <w:spacing w:after="120"/>
              <w:rPr>
                <w:rFonts w:cstheme="minorHAnsi"/>
                <w:sz w:val="22"/>
                <w:szCs w:val="22"/>
              </w:rPr>
            </w:pPr>
            <w:proofErr w:type="spellStart"/>
            <w:r w:rsidRPr="00300B73">
              <w:rPr>
                <w:rFonts w:cstheme="minorHAnsi"/>
                <w:sz w:val="22"/>
                <w:szCs w:val="22"/>
              </w:rPr>
              <w:t>ärindus</w:t>
            </w:r>
            <w:proofErr w:type="spellEnd"/>
            <w:r w:rsidRPr="00300B73">
              <w:rPr>
                <w:rFonts w:cstheme="minorHAnsi"/>
                <w:sz w:val="22"/>
                <w:szCs w:val="22"/>
              </w:rPr>
              <w:t xml:space="preserve"> ja </w:t>
            </w:r>
            <w:proofErr w:type="spellStart"/>
            <w:r w:rsidRPr="00300B73">
              <w:rPr>
                <w:rFonts w:cstheme="minorHAnsi"/>
                <w:sz w:val="22"/>
                <w:szCs w:val="22"/>
              </w:rPr>
              <w:t>haldus</w:t>
            </w:r>
            <w:proofErr w:type="spellEnd"/>
          </w:p>
        </w:tc>
        <w:tc>
          <w:tcPr>
            <w:tcW w:w="2268" w:type="dxa"/>
            <w:vMerge/>
          </w:tcPr>
          <w:p w14:paraId="46E1D1B9" w14:textId="77777777" w:rsidR="00826875" w:rsidRPr="00300B73" w:rsidRDefault="00826875" w:rsidP="00DA4BC5">
            <w:pPr>
              <w:spacing w:after="120"/>
              <w:rPr>
                <w:rFonts w:cstheme="minorHAnsi"/>
                <w:sz w:val="22"/>
                <w:szCs w:val="22"/>
              </w:rPr>
            </w:pPr>
          </w:p>
        </w:tc>
      </w:tr>
      <w:tr w:rsidR="00300B73" w:rsidRPr="00300B73" w14:paraId="69B75E96" w14:textId="77777777" w:rsidTr="00DA4BC5">
        <w:trPr>
          <w:trHeight w:val="284"/>
        </w:trPr>
        <w:tc>
          <w:tcPr>
            <w:tcW w:w="2073" w:type="dxa"/>
          </w:tcPr>
          <w:p w14:paraId="4C85BA8A" w14:textId="77777777" w:rsidR="00826875" w:rsidRPr="00300B73" w:rsidRDefault="00826875" w:rsidP="00DA4BC5">
            <w:pPr>
              <w:spacing w:after="120"/>
              <w:rPr>
                <w:rFonts w:cstheme="minorHAnsi"/>
                <w:sz w:val="22"/>
                <w:szCs w:val="22"/>
                <w:lang w:val="et-EE"/>
              </w:rPr>
            </w:pPr>
            <w:r w:rsidRPr="00300B73">
              <w:rPr>
                <w:rFonts w:cstheme="minorHAnsi"/>
                <w:sz w:val="22"/>
                <w:szCs w:val="22"/>
                <w:lang w:val="et-EE"/>
              </w:rPr>
              <w:t>Kestlik areng (lisa 4)</w:t>
            </w:r>
          </w:p>
        </w:tc>
        <w:tc>
          <w:tcPr>
            <w:tcW w:w="1647" w:type="dxa"/>
          </w:tcPr>
          <w:p w14:paraId="41521D58" w14:textId="77777777" w:rsidR="00826875" w:rsidRPr="00300B73" w:rsidRDefault="00826875" w:rsidP="00DA4BC5">
            <w:pPr>
              <w:spacing w:after="120"/>
              <w:rPr>
                <w:rFonts w:cstheme="minorHAnsi"/>
                <w:sz w:val="22"/>
                <w:szCs w:val="22"/>
                <w:lang w:val="et-EE"/>
              </w:rPr>
            </w:pPr>
            <w:r w:rsidRPr="00300B73">
              <w:rPr>
                <w:rFonts w:cstheme="minorHAnsi"/>
                <w:sz w:val="22"/>
                <w:szCs w:val="22"/>
                <w:lang w:val="et-EE"/>
              </w:rPr>
              <w:t>3</w:t>
            </w:r>
          </w:p>
        </w:tc>
        <w:tc>
          <w:tcPr>
            <w:tcW w:w="3226" w:type="dxa"/>
          </w:tcPr>
          <w:p w14:paraId="063C9150" w14:textId="77777777" w:rsidR="00826875" w:rsidRPr="00300B73" w:rsidRDefault="00826875" w:rsidP="00DA4BC5">
            <w:pPr>
              <w:spacing w:after="120"/>
              <w:rPr>
                <w:rFonts w:cstheme="minorHAnsi"/>
                <w:sz w:val="22"/>
                <w:szCs w:val="22"/>
              </w:rPr>
            </w:pPr>
            <w:proofErr w:type="spellStart"/>
            <w:r w:rsidRPr="00300B73">
              <w:rPr>
                <w:rFonts w:cstheme="minorHAnsi"/>
                <w:sz w:val="22"/>
                <w:szCs w:val="22"/>
              </w:rPr>
              <w:t>kõik</w:t>
            </w:r>
            <w:proofErr w:type="spellEnd"/>
            <w:r w:rsidRPr="00300B73">
              <w:rPr>
                <w:rFonts w:cstheme="minorHAnsi"/>
                <w:sz w:val="22"/>
                <w:szCs w:val="22"/>
              </w:rPr>
              <w:t xml:space="preserve"> </w:t>
            </w:r>
            <w:proofErr w:type="spellStart"/>
            <w:r w:rsidRPr="00300B73">
              <w:rPr>
                <w:rFonts w:cstheme="minorHAnsi"/>
                <w:sz w:val="22"/>
                <w:szCs w:val="22"/>
              </w:rPr>
              <w:t>õppekavagrupid</w:t>
            </w:r>
            <w:proofErr w:type="spellEnd"/>
          </w:p>
        </w:tc>
        <w:tc>
          <w:tcPr>
            <w:tcW w:w="2268" w:type="dxa"/>
          </w:tcPr>
          <w:p w14:paraId="5C9F6375" w14:textId="77777777" w:rsidR="00826875" w:rsidRPr="00300B73" w:rsidRDefault="00826875" w:rsidP="00DA4BC5">
            <w:pPr>
              <w:spacing w:after="120"/>
              <w:rPr>
                <w:rFonts w:cstheme="minorHAnsi"/>
                <w:sz w:val="22"/>
                <w:szCs w:val="22"/>
                <w:lang w:val="et-EE"/>
              </w:rPr>
            </w:pPr>
            <w:r w:rsidRPr="00300B73">
              <w:rPr>
                <w:rFonts w:cstheme="minorHAnsi"/>
                <w:sz w:val="22"/>
                <w:szCs w:val="22"/>
                <w:lang w:val="et-EE"/>
              </w:rPr>
              <w:t>inseneriteaduskond</w:t>
            </w:r>
          </w:p>
        </w:tc>
      </w:tr>
      <w:tr w:rsidR="00300B73" w:rsidRPr="00300B73" w14:paraId="3F7C96ED" w14:textId="77777777" w:rsidTr="00DA4BC5">
        <w:trPr>
          <w:trHeight w:val="284"/>
        </w:trPr>
        <w:tc>
          <w:tcPr>
            <w:tcW w:w="2073" w:type="dxa"/>
          </w:tcPr>
          <w:p w14:paraId="3AB48D97" w14:textId="77777777" w:rsidR="00826875" w:rsidRPr="00300B73" w:rsidRDefault="00826875" w:rsidP="00DA4BC5">
            <w:pPr>
              <w:spacing w:after="120"/>
              <w:rPr>
                <w:rFonts w:cstheme="minorHAnsi"/>
                <w:sz w:val="22"/>
                <w:szCs w:val="22"/>
                <w:lang w:val="et-EE"/>
              </w:rPr>
            </w:pPr>
            <w:r w:rsidRPr="00300B73">
              <w:rPr>
                <w:rFonts w:cstheme="minorHAnsi"/>
                <w:sz w:val="22"/>
                <w:szCs w:val="22"/>
                <w:lang w:val="et-EE"/>
              </w:rPr>
              <w:t>Matemaatika (lisa 5)</w:t>
            </w:r>
          </w:p>
        </w:tc>
        <w:tc>
          <w:tcPr>
            <w:tcW w:w="1647" w:type="dxa"/>
          </w:tcPr>
          <w:p w14:paraId="3BA89F51" w14:textId="77777777" w:rsidR="00826875" w:rsidRPr="00300B73" w:rsidRDefault="00826875" w:rsidP="00DA4BC5">
            <w:pPr>
              <w:spacing w:after="120"/>
              <w:rPr>
                <w:rFonts w:cstheme="minorHAnsi"/>
                <w:sz w:val="22"/>
                <w:szCs w:val="22"/>
                <w:lang w:val="et-EE"/>
              </w:rPr>
            </w:pPr>
            <w:r w:rsidRPr="00300B73">
              <w:rPr>
                <w:rFonts w:cstheme="minorHAnsi"/>
                <w:sz w:val="22"/>
                <w:szCs w:val="22"/>
                <w:lang w:val="et-EE"/>
              </w:rPr>
              <w:t>6</w:t>
            </w:r>
          </w:p>
        </w:tc>
        <w:tc>
          <w:tcPr>
            <w:tcW w:w="3226" w:type="dxa"/>
          </w:tcPr>
          <w:p w14:paraId="4EF4A883" w14:textId="77777777" w:rsidR="00826875" w:rsidRPr="00300B73" w:rsidRDefault="00826875" w:rsidP="00DA4BC5">
            <w:pPr>
              <w:spacing w:after="120"/>
              <w:rPr>
                <w:rFonts w:cstheme="minorHAnsi"/>
                <w:sz w:val="22"/>
                <w:szCs w:val="22"/>
              </w:rPr>
            </w:pPr>
            <w:proofErr w:type="spellStart"/>
            <w:r w:rsidRPr="00300B73">
              <w:rPr>
                <w:rFonts w:cstheme="minorHAnsi"/>
                <w:sz w:val="22"/>
                <w:szCs w:val="22"/>
              </w:rPr>
              <w:t>kõik</w:t>
            </w:r>
            <w:proofErr w:type="spellEnd"/>
            <w:r w:rsidRPr="00300B73">
              <w:rPr>
                <w:rFonts w:cstheme="minorHAnsi"/>
                <w:sz w:val="22"/>
                <w:szCs w:val="22"/>
              </w:rPr>
              <w:t xml:space="preserve"> </w:t>
            </w:r>
            <w:proofErr w:type="spellStart"/>
            <w:r w:rsidRPr="00300B73">
              <w:rPr>
                <w:rFonts w:cstheme="minorHAnsi"/>
                <w:sz w:val="22"/>
                <w:szCs w:val="22"/>
              </w:rPr>
              <w:t>õppekavagrupid</w:t>
            </w:r>
            <w:proofErr w:type="spellEnd"/>
          </w:p>
        </w:tc>
        <w:tc>
          <w:tcPr>
            <w:tcW w:w="2268" w:type="dxa"/>
          </w:tcPr>
          <w:p w14:paraId="1AF18B60" w14:textId="77777777" w:rsidR="00826875" w:rsidRPr="00300B73" w:rsidRDefault="00826875" w:rsidP="00DA4BC5">
            <w:pPr>
              <w:spacing w:after="120"/>
              <w:rPr>
                <w:rFonts w:cstheme="minorHAnsi"/>
                <w:sz w:val="22"/>
                <w:szCs w:val="22"/>
                <w:lang w:val="et-EE"/>
              </w:rPr>
            </w:pPr>
            <w:r w:rsidRPr="00300B73">
              <w:rPr>
                <w:rFonts w:cstheme="minorHAnsi"/>
                <w:sz w:val="22"/>
                <w:szCs w:val="22"/>
                <w:lang w:val="et-EE"/>
              </w:rPr>
              <w:t>loodusteaduskond</w:t>
            </w:r>
          </w:p>
        </w:tc>
      </w:tr>
    </w:tbl>
    <w:p w14:paraId="70D81D7C" w14:textId="2409DF31" w:rsidR="00803B13" w:rsidRPr="00300B73" w:rsidRDefault="000B4FDD" w:rsidP="00274FCE">
      <w:pPr>
        <w:pStyle w:val="Loetelu"/>
        <w:rPr>
          <w:rFonts w:eastAsia="Calibri" w:cs="Calibri"/>
          <w:szCs w:val="22"/>
        </w:rPr>
      </w:pPr>
      <w:r w:rsidRPr="00300B73">
        <w:rPr>
          <w:rFonts w:eastAsia="Calibri" w:cs="Calibri"/>
          <w:szCs w:val="22"/>
        </w:rPr>
        <w:t>Ainevaldkondliku pädevuse eest vastutav teaduskond tagab, et on välja töötatud vähemalt üks miinimummahus õppeaine, mis katab kõiki vastava pädevuse õpiväljundeid</w:t>
      </w:r>
      <w:r w:rsidR="00803B13" w:rsidRPr="00300B73">
        <w:rPr>
          <w:rFonts w:eastAsia="Calibri" w:cs="Calibri"/>
          <w:szCs w:val="22"/>
        </w:rPr>
        <w:t>.</w:t>
      </w:r>
      <w:r w:rsidRPr="00300B73">
        <w:rPr>
          <w:rFonts w:eastAsia="Calibri" w:cs="Calibri"/>
          <w:szCs w:val="22"/>
        </w:rPr>
        <w:t xml:space="preserve"> [jõustunud 09.12.2025]</w:t>
      </w:r>
    </w:p>
    <w:p w14:paraId="2DF00A05" w14:textId="77777777" w:rsidR="00803B13" w:rsidRPr="00300B73" w:rsidRDefault="00803B13" w:rsidP="00903BED">
      <w:pPr>
        <w:pStyle w:val="Loetelu"/>
        <w:spacing w:after="120"/>
        <w:rPr>
          <w:rFonts w:eastAsia="Calibri" w:cs="Calibri"/>
          <w:szCs w:val="22"/>
        </w:rPr>
      </w:pPr>
      <w:proofErr w:type="spellStart"/>
      <w:r w:rsidRPr="00300B73">
        <w:rPr>
          <w:rFonts w:eastAsia="Calibri" w:cs="Calibri"/>
          <w:szCs w:val="22"/>
        </w:rPr>
        <w:t>Ainevaldkondlikke</w:t>
      </w:r>
      <w:proofErr w:type="spellEnd"/>
      <w:r w:rsidRPr="00300B73">
        <w:rPr>
          <w:rFonts w:eastAsia="Calibri" w:cs="Calibri"/>
          <w:szCs w:val="22"/>
        </w:rPr>
        <w:t xml:space="preserve"> pädevusi võib õppekavas asendada ka muu õppeaine või õppeainetega, kui need sisaldavad vastava pädevuse õpiväljundeid. </w:t>
      </w:r>
    </w:p>
    <w:p w14:paraId="6CBD31EA" w14:textId="77777777" w:rsidR="00803B13" w:rsidRPr="00300B73" w:rsidRDefault="00803B13" w:rsidP="00903BED">
      <w:pPr>
        <w:pStyle w:val="Loetelu"/>
        <w:spacing w:after="120"/>
        <w:rPr>
          <w:rFonts w:eastAsia="Calibri" w:cs="Calibri"/>
          <w:szCs w:val="22"/>
        </w:rPr>
      </w:pPr>
      <w:r w:rsidRPr="00300B73">
        <w:rPr>
          <w:rFonts w:eastAsia="Calibri" w:cs="Calibri"/>
          <w:szCs w:val="22"/>
        </w:rPr>
        <w:t xml:space="preserve">Ainevaldkondliku pädevuse asendamise kinnitamiseks moodustab õppeprorektor  ainevaldkondliku pädevuse komisjoni, kinnitab selle juhi ja töökorra. Komisjoni kuulub igast teaduskonnast üks esindaja. </w:t>
      </w:r>
    </w:p>
    <w:p w14:paraId="3130BE84" w14:textId="77777777" w:rsidR="00803B13" w:rsidRPr="00300B73" w:rsidRDefault="00803B13" w:rsidP="00903BED">
      <w:pPr>
        <w:pStyle w:val="Loetelu"/>
        <w:spacing w:after="120"/>
        <w:rPr>
          <w:rFonts w:eastAsia="Calibri" w:cs="Calibri"/>
          <w:szCs w:val="22"/>
        </w:rPr>
      </w:pPr>
      <w:r w:rsidRPr="00300B73">
        <w:rPr>
          <w:rFonts w:eastAsia="Calibri" w:cs="Calibri"/>
          <w:szCs w:val="22"/>
        </w:rPr>
        <w:t xml:space="preserve">Ainevaldkondlike pädevuste õppeaine asendamiseks esitab programmijuht oma ettepanekud vastava komisjoni juhile. </w:t>
      </w:r>
    </w:p>
    <w:p w14:paraId="3609A5FF" w14:textId="2A924193" w:rsidR="00803B13" w:rsidRPr="00300B73" w:rsidRDefault="00803B13" w:rsidP="00903BED">
      <w:pPr>
        <w:pStyle w:val="Loetelu"/>
        <w:spacing w:after="120"/>
        <w:rPr>
          <w:rFonts w:eastAsia="Calibri" w:cs="Calibri"/>
          <w:szCs w:val="22"/>
        </w:rPr>
      </w:pPr>
      <w:r w:rsidRPr="00300B73">
        <w:rPr>
          <w:rFonts w:eastAsia="Calibri" w:cs="Calibri"/>
          <w:szCs w:val="22"/>
        </w:rPr>
        <w:t>Komisjoni juht otsustab, kas kinnitab programmijuhi esitatud õppeaine(d) ise või kutsub selleks kokku ainevaldkondliku pädevuse komisjoni.</w:t>
      </w:r>
    </w:p>
    <w:p w14:paraId="231660DD" w14:textId="77777777" w:rsidR="00903BED" w:rsidRPr="00300B73" w:rsidRDefault="00803B13" w:rsidP="00903BED">
      <w:pPr>
        <w:pStyle w:val="Bodyt"/>
        <w:ind w:left="340"/>
        <w:rPr>
          <w:rFonts w:eastAsia="Calibri"/>
        </w:rPr>
      </w:pPr>
      <w:proofErr w:type="spellStart"/>
      <w:r w:rsidRPr="00300B73">
        <w:rPr>
          <w:rFonts w:eastAsia="Calibri" w:cs="Calibri"/>
          <w:szCs w:val="22"/>
        </w:rPr>
        <w:t>Ainevaldkondlikke</w:t>
      </w:r>
      <w:proofErr w:type="spellEnd"/>
      <w:r w:rsidRPr="00300B73">
        <w:rPr>
          <w:rFonts w:eastAsia="Calibri" w:cs="Calibri"/>
          <w:szCs w:val="22"/>
        </w:rPr>
        <w:t xml:space="preserve"> pädevusi kattev õppeaine kinnitatakse, kui pädevuse õpiväljundid ja planeeritava õppeaine või õppeainete õpiväljundid on </w:t>
      </w:r>
      <w:r w:rsidR="00AF3071" w:rsidRPr="00300B73">
        <w:rPr>
          <w:rFonts w:eastAsia="Calibri" w:cs="Calibri"/>
          <w:szCs w:val="22"/>
        </w:rPr>
        <w:t xml:space="preserve">kooskõlas </w:t>
      </w:r>
      <w:r w:rsidRPr="00300B73">
        <w:rPr>
          <w:rFonts w:eastAsia="Calibri" w:cs="Calibri"/>
          <w:szCs w:val="22"/>
        </w:rPr>
        <w:t>ja sisu vastab pädevuse kirjeldusele. Kui õppeainet ei kinnitata, antakse põhjendus ja soovitused täiendusteks.</w:t>
      </w:r>
    </w:p>
    <w:p w14:paraId="35253CE3" w14:textId="442A3A96" w:rsidR="00803B13" w:rsidRPr="00300B73" w:rsidRDefault="00803B13" w:rsidP="00903BED">
      <w:pPr>
        <w:pStyle w:val="Bodyt"/>
        <w:spacing w:before="120"/>
        <w:ind w:left="340"/>
        <w:rPr>
          <w:rFonts w:eastAsia="Calibri"/>
        </w:rPr>
      </w:pPr>
      <w:r w:rsidRPr="00300B73">
        <w:rPr>
          <w:rFonts w:eastAsia="Calibri" w:cs="Calibri"/>
          <w:szCs w:val="22"/>
        </w:rPr>
        <w:t>Komisjoni juhi otsust on programmijuhil võimalik apelleerida 14 päeva jooksul alates otsuse saatmise kuupäevast, paludes õppeosakonnal ainevaldkondliku komisjoni kokkukutsumist ja hinnangu ülevaatamist.</w:t>
      </w:r>
    </w:p>
    <w:p w14:paraId="709D95B2" w14:textId="77777777" w:rsidR="00803B13" w:rsidRPr="00300B73" w:rsidRDefault="00803B13" w:rsidP="00903BED">
      <w:pPr>
        <w:pStyle w:val="Loetelu"/>
        <w:spacing w:after="120"/>
        <w:rPr>
          <w:rFonts w:eastAsia="Calibri" w:cs="Calibri"/>
          <w:szCs w:val="22"/>
        </w:rPr>
      </w:pPr>
      <w:r w:rsidRPr="00300B73">
        <w:rPr>
          <w:rFonts w:eastAsia="Calibri" w:cs="Calibri"/>
          <w:szCs w:val="22"/>
        </w:rPr>
        <w:t>Ainevaldkondliku pädevuse komisjonil on õigus teha ettepanekuid õppeprorektorile pädevuse uuendamiseks.</w:t>
      </w:r>
    </w:p>
    <w:p w14:paraId="6884C792" w14:textId="02C895F7" w:rsidR="00803B13" w:rsidRPr="00300B73" w:rsidRDefault="00752EED" w:rsidP="00903BED">
      <w:pPr>
        <w:pStyle w:val="Loetelu"/>
        <w:spacing w:after="120"/>
        <w:rPr>
          <w:rFonts w:eastAsia="Calibri" w:cs="Calibri"/>
          <w:szCs w:val="22"/>
        </w:rPr>
      </w:pPr>
      <w:r w:rsidRPr="00300B73">
        <w:rPr>
          <w:rFonts w:eastAsia="Calibri" w:cs="Calibri"/>
          <w:szCs w:val="22"/>
        </w:rPr>
        <w:t>Täiendavad nõuded on matemaatika (lisa 7) ja füüsika (lisa 8) õppele järgmistes õppekavagruppides, ja nende arendamise ning hindamise eest vastutav teaduskond on: [jõustunud 09.12.2025]</w:t>
      </w:r>
    </w:p>
    <w:tbl>
      <w:tblPr>
        <w:tblStyle w:val="TableGrid"/>
        <w:tblW w:w="907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2135"/>
        <w:gridCol w:w="4534"/>
        <w:gridCol w:w="2403"/>
      </w:tblGrid>
      <w:tr w:rsidR="00300B73" w:rsidRPr="00300B73" w14:paraId="7FC46F86" w14:textId="77777777" w:rsidTr="00DA4BC5">
        <w:trPr>
          <w:trHeight w:val="300"/>
        </w:trPr>
        <w:tc>
          <w:tcPr>
            <w:tcW w:w="2135" w:type="dxa"/>
            <w:vAlign w:val="center"/>
          </w:tcPr>
          <w:p w14:paraId="274B7931" w14:textId="77777777" w:rsidR="00A6017F" w:rsidRPr="00300B73" w:rsidRDefault="00A6017F" w:rsidP="00DA4BC5">
            <w:pPr>
              <w:spacing w:line="279" w:lineRule="auto"/>
              <w:jc w:val="center"/>
              <w:rPr>
                <w:b/>
                <w:bCs/>
                <w:sz w:val="22"/>
                <w:szCs w:val="22"/>
                <w:lang w:val="et-EE"/>
              </w:rPr>
            </w:pPr>
            <w:r w:rsidRPr="00300B73">
              <w:rPr>
                <w:b/>
                <w:bCs/>
                <w:sz w:val="22"/>
                <w:szCs w:val="22"/>
                <w:lang w:val="et-EE"/>
              </w:rPr>
              <w:t>Täiendav nõue</w:t>
            </w:r>
          </w:p>
        </w:tc>
        <w:tc>
          <w:tcPr>
            <w:tcW w:w="4534" w:type="dxa"/>
            <w:vAlign w:val="center"/>
          </w:tcPr>
          <w:p w14:paraId="15751D20" w14:textId="77777777" w:rsidR="00A6017F" w:rsidRPr="00300B73" w:rsidRDefault="00A6017F" w:rsidP="00DA4BC5">
            <w:pPr>
              <w:spacing w:line="279" w:lineRule="auto"/>
              <w:jc w:val="center"/>
              <w:rPr>
                <w:b/>
                <w:bCs/>
                <w:sz w:val="22"/>
                <w:szCs w:val="22"/>
                <w:lang w:val="et-EE"/>
              </w:rPr>
            </w:pPr>
            <w:r w:rsidRPr="00300B73">
              <w:rPr>
                <w:b/>
                <w:bCs/>
                <w:sz w:val="22"/>
                <w:szCs w:val="22"/>
                <w:lang w:val="et-EE"/>
              </w:rPr>
              <w:t>Õppekavagrupp</w:t>
            </w:r>
          </w:p>
        </w:tc>
        <w:tc>
          <w:tcPr>
            <w:tcW w:w="2403" w:type="dxa"/>
            <w:vAlign w:val="center"/>
          </w:tcPr>
          <w:p w14:paraId="48EB23AD" w14:textId="77777777" w:rsidR="00A6017F" w:rsidRPr="00300B73" w:rsidRDefault="00A6017F" w:rsidP="00DA4BC5">
            <w:pPr>
              <w:spacing w:line="279" w:lineRule="auto"/>
              <w:jc w:val="center"/>
              <w:rPr>
                <w:b/>
                <w:bCs/>
                <w:sz w:val="22"/>
                <w:szCs w:val="22"/>
                <w:lang w:val="et-EE"/>
              </w:rPr>
            </w:pPr>
            <w:r w:rsidRPr="00300B73">
              <w:rPr>
                <w:b/>
                <w:bCs/>
                <w:sz w:val="22"/>
                <w:szCs w:val="22"/>
                <w:lang w:val="et-EE"/>
              </w:rPr>
              <w:t>Vastutav teaduskond</w:t>
            </w:r>
          </w:p>
        </w:tc>
      </w:tr>
      <w:tr w:rsidR="00300B73" w:rsidRPr="00300B73" w14:paraId="1FFE7BD4" w14:textId="77777777" w:rsidTr="00DA4BC5">
        <w:trPr>
          <w:trHeight w:val="265"/>
        </w:trPr>
        <w:tc>
          <w:tcPr>
            <w:tcW w:w="2135" w:type="dxa"/>
            <w:vMerge w:val="restart"/>
          </w:tcPr>
          <w:p w14:paraId="2DF7530E" w14:textId="77777777" w:rsidR="00A6017F" w:rsidRPr="00300B73" w:rsidRDefault="00A6017F" w:rsidP="00DA4BC5">
            <w:pPr>
              <w:spacing w:line="279" w:lineRule="auto"/>
              <w:rPr>
                <w:sz w:val="22"/>
                <w:szCs w:val="22"/>
                <w:lang w:val="et-EE"/>
              </w:rPr>
            </w:pPr>
            <w:r w:rsidRPr="00300B73">
              <w:rPr>
                <w:sz w:val="22"/>
                <w:szCs w:val="22"/>
                <w:lang w:val="et-EE"/>
              </w:rPr>
              <w:t>Matemaatika (lisa 7)</w:t>
            </w:r>
          </w:p>
          <w:p w14:paraId="0439FECE" w14:textId="77777777" w:rsidR="00A6017F" w:rsidRPr="00300B73" w:rsidRDefault="00A6017F" w:rsidP="00DA4BC5">
            <w:pPr>
              <w:spacing w:line="14" w:lineRule="auto"/>
              <w:rPr>
                <w:sz w:val="22"/>
                <w:szCs w:val="22"/>
                <w:lang w:val="et-EE"/>
              </w:rPr>
            </w:pPr>
          </w:p>
        </w:tc>
        <w:tc>
          <w:tcPr>
            <w:tcW w:w="4534" w:type="dxa"/>
          </w:tcPr>
          <w:p w14:paraId="3FF0D996" w14:textId="77777777" w:rsidR="00A6017F" w:rsidRPr="00300B73" w:rsidRDefault="00A6017F" w:rsidP="00DA4BC5">
            <w:pPr>
              <w:spacing w:line="279" w:lineRule="auto"/>
              <w:rPr>
                <w:sz w:val="22"/>
                <w:szCs w:val="22"/>
                <w:lang w:val="et-EE"/>
              </w:rPr>
            </w:pPr>
            <w:r w:rsidRPr="00300B73">
              <w:rPr>
                <w:sz w:val="22"/>
                <w:szCs w:val="22"/>
                <w:lang w:val="et-EE"/>
              </w:rPr>
              <w:t xml:space="preserve">arhitektuur ja ehitus </w:t>
            </w:r>
          </w:p>
        </w:tc>
        <w:tc>
          <w:tcPr>
            <w:tcW w:w="2403" w:type="dxa"/>
            <w:vMerge w:val="restart"/>
          </w:tcPr>
          <w:p w14:paraId="15D8248A" w14:textId="77777777" w:rsidR="00A6017F" w:rsidRPr="00300B73" w:rsidRDefault="00A6017F" w:rsidP="00DA4BC5">
            <w:pPr>
              <w:spacing w:line="279" w:lineRule="auto"/>
              <w:rPr>
                <w:sz w:val="22"/>
                <w:szCs w:val="22"/>
                <w:lang w:val="et-EE"/>
              </w:rPr>
            </w:pPr>
            <w:r w:rsidRPr="00300B73">
              <w:rPr>
                <w:sz w:val="22"/>
                <w:szCs w:val="22"/>
                <w:lang w:val="et-EE"/>
              </w:rPr>
              <w:t>loodusteaduskond</w:t>
            </w:r>
          </w:p>
        </w:tc>
      </w:tr>
      <w:tr w:rsidR="00300B73" w:rsidRPr="00300B73" w14:paraId="6809F625" w14:textId="77777777" w:rsidTr="00DA4BC5">
        <w:trPr>
          <w:trHeight w:val="260"/>
        </w:trPr>
        <w:tc>
          <w:tcPr>
            <w:tcW w:w="2135" w:type="dxa"/>
            <w:vMerge/>
          </w:tcPr>
          <w:p w14:paraId="00E1489D" w14:textId="77777777" w:rsidR="00A6017F" w:rsidRPr="00300B73" w:rsidRDefault="00A6017F" w:rsidP="00DA4BC5">
            <w:pPr>
              <w:spacing w:line="279" w:lineRule="auto"/>
              <w:rPr>
                <w:sz w:val="22"/>
                <w:szCs w:val="22"/>
              </w:rPr>
            </w:pPr>
          </w:p>
        </w:tc>
        <w:tc>
          <w:tcPr>
            <w:tcW w:w="4534" w:type="dxa"/>
          </w:tcPr>
          <w:p w14:paraId="5DAB6548" w14:textId="77777777" w:rsidR="00A6017F" w:rsidRPr="00300B73" w:rsidRDefault="00A6017F" w:rsidP="00DA4BC5">
            <w:pPr>
              <w:spacing w:line="279" w:lineRule="auto"/>
              <w:rPr>
                <w:sz w:val="22"/>
                <w:szCs w:val="22"/>
                <w:lang w:val="et-EE"/>
              </w:rPr>
            </w:pPr>
            <w:r w:rsidRPr="00300B73">
              <w:rPr>
                <w:sz w:val="22"/>
                <w:szCs w:val="22"/>
                <w:lang w:val="et-EE"/>
              </w:rPr>
              <w:t xml:space="preserve">füüsikalised loodusteadused </w:t>
            </w:r>
          </w:p>
        </w:tc>
        <w:tc>
          <w:tcPr>
            <w:tcW w:w="2403" w:type="dxa"/>
            <w:vMerge/>
          </w:tcPr>
          <w:p w14:paraId="1359687B" w14:textId="77777777" w:rsidR="00A6017F" w:rsidRPr="00300B73" w:rsidRDefault="00A6017F" w:rsidP="00DA4BC5">
            <w:pPr>
              <w:spacing w:line="279" w:lineRule="auto"/>
              <w:rPr>
                <w:sz w:val="22"/>
                <w:szCs w:val="22"/>
              </w:rPr>
            </w:pPr>
          </w:p>
        </w:tc>
      </w:tr>
      <w:tr w:rsidR="00300B73" w:rsidRPr="00300B73" w14:paraId="63C99435" w14:textId="77777777" w:rsidTr="00DA4BC5">
        <w:trPr>
          <w:trHeight w:val="260"/>
        </w:trPr>
        <w:tc>
          <w:tcPr>
            <w:tcW w:w="2135" w:type="dxa"/>
            <w:vMerge/>
          </w:tcPr>
          <w:p w14:paraId="6134E3DF" w14:textId="77777777" w:rsidR="00A6017F" w:rsidRPr="00300B73" w:rsidRDefault="00A6017F" w:rsidP="00DA4BC5">
            <w:pPr>
              <w:spacing w:line="279" w:lineRule="auto"/>
              <w:rPr>
                <w:sz w:val="22"/>
                <w:szCs w:val="22"/>
              </w:rPr>
            </w:pPr>
          </w:p>
        </w:tc>
        <w:tc>
          <w:tcPr>
            <w:tcW w:w="4534" w:type="dxa"/>
          </w:tcPr>
          <w:p w14:paraId="4516DA92" w14:textId="77777777" w:rsidR="00A6017F" w:rsidRPr="00300B73" w:rsidRDefault="00A6017F" w:rsidP="00DA4BC5">
            <w:pPr>
              <w:spacing w:line="279" w:lineRule="auto"/>
              <w:rPr>
                <w:sz w:val="22"/>
                <w:szCs w:val="22"/>
              </w:rPr>
            </w:pPr>
            <w:r w:rsidRPr="00300B73">
              <w:rPr>
                <w:sz w:val="22"/>
                <w:szCs w:val="22"/>
                <w:lang w:val="et-EE"/>
              </w:rPr>
              <w:t>informaatika ja infotehnoloogia</w:t>
            </w:r>
          </w:p>
        </w:tc>
        <w:tc>
          <w:tcPr>
            <w:tcW w:w="2403" w:type="dxa"/>
            <w:vMerge/>
          </w:tcPr>
          <w:p w14:paraId="18CBF6D9" w14:textId="77777777" w:rsidR="00A6017F" w:rsidRPr="00300B73" w:rsidRDefault="00A6017F" w:rsidP="00DA4BC5">
            <w:pPr>
              <w:spacing w:line="279" w:lineRule="auto"/>
              <w:rPr>
                <w:sz w:val="22"/>
                <w:szCs w:val="22"/>
              </w:rPr>
            </w:pPr>
          </w:p>
        </w:tc>
      </w:tr>
      <w:tr w:rsidR="00300B73" w:rsidRPr="00300B73" w14:paraId="532A3FDC" w14:textId="77777777" w:rsidTr="00DA4BC5">
        <w:trPr>
          <w:trHeight w:val="260"/>
        </w:trPr>
        <w:tc>
          <w:tcPr>
            <w:tcW w:w="2135" w:type="dxa"/>
            <w:vMerge/>
          </w:tcPr>
          <w:p w14:paraId="4747A9FE" w14:textId="77777777" w:rsidR="00A6017F" w:rsidRPr="00300B73" w:rsidRDefault="00A6017F" w:rsidP="00DA4BC5">
            <w:pPr>
              <w:spacing w:line="279" w:lineRule="auto"/>
              <w:rPr>
                <w:sz w:val="22"/>
                <w:szCs w:val="22"/>
              </w:rPr>
            </w:pPr>
          </w:p>
        </w:tc>
        <w:tc>
          <w:tcPr>
            <w:tcW w:w="4534" w:type="dxa"/>
          </w:tcPr>
          <w:p w14:paraId="23514EF7" w14:textId="77777777" w:rsidR="00A6017F" w:rsidRPr="00300B73" w:rsidRDefault="00A6017F" w:rsidP="00DA4BC5">
            <w:pPr>
              <w:spacing w:line="279" w:lineRule="auto"/>
              <w:rPr>
                <w:sz w:val="22"/>
                <w:szCs w:val="22"/>
                <w:lang w:val="et-EE"/>
              </w:rPr>
            </w:pPr>
            <w:r w:rsidRPr="00300B73">
              <w:rPr>
                <w:sz w:val="22"/>
                <w:szCs w:val="22"/>
                <w:lang w:val="et-EE"/>
              </w:rPr>
              <w:t>tehnika, tootmine ja tehnoloogia</w:t>
            </w:r>
          </w:p>
        </w:tc>
        <w:tc>
          <w:tcPr>
            <w:tcW w:w="2403" w:type="dxa"/>
            <w:vMerge/>
          </w:tcPr>
          <w:p w14:paraId="014F1D78" w14:textId="77777777" w:rsidR="00A6017F" w:rsidRPr="00300B73" w:rsidRDefault="00A6017F" w:rsidP="00DA4BC5">
            <w:pPr>
              <w:spacing w:line="279" w:lineRule="auto"/>
              <w:rPr>
                <w:sz w:val="22"/>
                <w:szCs w:val="22"/>
              </w:rPr>
            </w:pPr>
          </w:p>
        </w:tc>
      </w:tr>
      <w:tr w:rsidR="00300B73" w:rsidRPr="00300B73" w14:paraId="57081B0A" w14:textId="77777777" w:rsidTr="00DA4BC5">
        <w:trPr>
          <w:trHeight w:val="260"/>
        </w:trPr>
        <w:tc>
          <w:tcPr>
            <w:tcW w:w="2135" w:type="dxa"/>
            <w:vMerge/>
          </w:tcPr>
          <w:p w14:paraId="16E0CEC4" w14:textId="77777777" w:rsidR="00A6017F" w:rsidRPr="00300B73" w:rsidRDefault="00A6017F" w:rsidP="00DA4BC5">
            <w:pPr>
              <w:spacing w:line="279" w:lineRule="auto"/>
              <w:rPr>
                <w:sz w:val="22"/>
                <w:szCs w:val="22"/>
              </w:rPr>
            </w:pPr>
          </w:p>
        </w:tc>
        <w:tc>
          <w:tcPr>
            <w:tcW w:w="4534" w:type="dxa"/>
          </w:tcPr>
          <w:p w14:paraId="4968ED19" w14:textId="77777777" w:rsidR="00A6017F" w:rsidRPr="00300B73" w:rsidRDefault="00A6017F" w:rsidP="00DA4BC5">
            <w:pPr>
              <w:spacing w:line="279" w:lineRule="auto"/>
              <w:rPr>
                <w:sz w:val="22"/>
                <w:szCs w:val="22"/>
                <w:lang w:val="et-EE"/>
              </w:rPr>
            </w:pPr>
            <w:r w:rsidRPr="00300B73">
              <w:rPr>
                <w:sz w:val="22"/>
                <w:szCs w:val="22"/>
                <w:lang w:val="et-EE"/>
              </w:rPr>
              <w:t>transporditeenused</w:t>
            </w:r>
          </w:p>
        </w:tc>
        <w:tc>
          <w:tcPr>
            <w:tcW w:w="2403" w:type="dxa"/>
            <w:vMerge/>
          </w:tcPr>
          <w:p w14:paraId="595CC540" w14:textId="77777777" w:rsidR="00A6017F" w:rsidRPr="00300B73" w:rsidRDefault="00A6017F" w:rsidP="00DA4BC5">
            <w:pPr>
              <w:spacing w:line="279" w:lineRule="auto"/>
              <w:rPr>
                <w:sz w:val="22"/>
                <w:szCs w:val="22"/>
              </w:rPr>
            </w:pPr>
          </w:p>
        </w:tc>
      </w:tr>
      <w:tr w:rsidR="00300B73" w:rsidRPr="00300B73" w14:paraId="7C532A17" w14:textId="77777777" w:rsidTr="00DA4BC5">
        <w:trPr>
          <w:trHeight w:val="260"/>
        </w:trPr>
        <w:tc>
          <w:tcPr>
            <w:tcW w:w="2135" w:type="dxa"/>
            <w:vMerge/>
          </w:tcPr>
          <w:p w14:paraId="6D0232F6" w14:textId="77777777" w:rsidR="00A6017F" w:rsidRPr="00300B73" w:rsidRDefault="00A6017F" w:rsidP="00DA4BC5">
            <w:pPr>
              <w:spacing w:line="279" w:lineRule="auto"/>
              <w:rPr>
                <w:sz w:val="22"/>
                <w:szCs w:val="22"/>
              </w:rPr>
            </w:pPr>
          </w:p>
        </w:tc>
        <w:tc>
          <w:tcPr>
            <w:tcW w:w="4534" w:type="dxa"/>
          </w:tcPr>
          <w:p w14:paraId="0869E987" w14:textId="77777777" w:rsidR="00A6017F" w:rsidRPr="00300B73" w:rsidRDefault="00A6017F" w:rsidP="00DA4BC5">
            <w:pPr>
              <w:spacing w:line="279" w:lineRule="auto"/>
              <w:rPr>
                <w:sz w:val="22"/>
                <w:szCs w:val="22"/>
              </w:rPr>
            </w:pPr>
            <w:r w:rsidRPr="00300B73">
              <w:rPr>
                <w:sz w:val="22"/>
                <w:szCs w:val="22"/>
                <w:lang w:val="et-EE"/>
              </w:rPr>
              <w:t>ärindus ja haldus</w:t>
            </w:r>
          </w:p>
        </w:tc>
        <w:tc>
          <w:tcPr>
            <w:tcW w:w="2403" w:type="dxa"/>
            <w:vMerge/>
          </w:tcPr>
          <w:p w14:paraId="623091B8" w14:textId="77777777" w:rsidR="00A6017F" w:rsidRPr="00300B73" w:rsidRDefault="00A6017F" w:rsidP="00DA4BC5">
            <w:pPr>
              <w:spacing w:line="279" w:lineRule="auto"/>
              <w:rPr>
                <w:sz w:val="22"/>
                <w:szCs w:val="22"/>
              </w:rPr>
            </w:pPr>
          </w:p>
        </w:tc>
      </w:tr>
      <w:tr w:rsidR="00300B73" w:rsidRPr="00300B73" w14:paraId="53E0CCBB" w14:textId="77777777" w:rsidTr="00DA4BC5">
        <w:trPr>
          <w:trHeight w:val="227"/>
        </w:trPr>
        <w:tc>
          <w:tcPr>
            <w:tcW w:w="2135" w:type="dxa"/>
            <w:vMerge w:val="restart"/>
          </w:tcPr>
          <w:p w14:paraId="1D82A3ED" w14:textId="77777777" w:rsidR="00A6017F" w:rsidRPr="00300B73" w:rsidRDefault="00A6017F" w:rsidP="00DA4BC5">
            <w:pPr>
              <w:spacing w:line="279" w:lineRule="auto"/>
              <w:rPr>
                <w:sz w:val="22"/>
                <w:szCs w:val="22"/>
                <w:lang w:val="et-EE"/>
              </w:rPr>
            </w:pPr>
            <w:r w:rsidRPr="00300B73">
              <w:rPr>
                <w:sz w:val="22"/>
                <w:szCs w:val="22"/>
                <w:lang w:val="et-EE"/>
              </w:rPr>
              <w:t>Füüsika (lisa 8)</w:t>
            </w:r>
          </w:p>
          <w:p w14:paraId="37D78068" w14:textId="77777777" w:rsidR="00A6017F" w:rsidRPr="00300B73" w:rsidRDefault="00A6017F" w:rsidP="00DA4BC5">
            <w:pPr>
              <w:rPr>
                <w:sz w:val="22"/>
                <w:szCs w:val="22"/>
                <w:lang w:val="et-EE"/>
              </w:rPr>
            </w:pPr>
          </w:p>
        </w:tc>
        <w:tc>
          <w:tcPr>
            <w:tcW w:w="4534" w:type="dxa"/>
          </w:tcPr>
          <w:p w14:paraId="6165F04B" w14:textId="77777777" w:rsidR="00A6017F" w:rsidRPr="00300B73" w:rsidRDefault="00A6017F" w:rsidP="00DA4BC5">
            <w:pPr>
              <w:rPr>
                <w:sz w:val="22"/>
                <w:szCs w:val="22"/>
                <w:lang w:val="et-EE"/>
              </w:rPr>
            </w:pPr>
            <w:r w:rsidRPr="00300B73">
              <w:rPr>
                <w:sz w:val="22"/>
                <w:szCs w:val="22"/>
                <w:lang w:val="et-EE"/>
              </w:rPr>
              <w:t>arhitektuur ja ehitus</w:t>
            </w:r>
          </w:p>
        </w:tc>
        <w:tc>
          <w:tcPr>
            <w:tcW w:w="2403" w:type="dxa"/>
            <w:vMerge w:val="restart"/>
          </w:tcPr>
          <w:p w14:paraId="1EC05746" w14:textId="77777777" w:rsidR="00A6017F" w:rsidRPr="00300B73" w:rsidRDefault="00A6017F" w:rsidP="00DA4BC5">
            <w:pPr>
              <w:spacing w:line="279" w:lineRule="auto"/>
              <w:rPr>
                <w:sz w:val="22"/>
                <w:szCs w:val="22"/>
                <w:lang w:val="et-EE"/>
              </w:rPr>
            </w:pPr>
            <w:r w:rsidRPr="00300B73">
              <w:rPr>
                <w:sz w:val="22"/>
                <w:szCs w:val="22"/>
                <w:lang w:val="et-EE"/>
              </w:rPr>
              <w:t>loodusteaduskond</w:t>
            </w:r>
          </w:p>
        </w:tc>
      </w:tr>
      <w:tr w:rsidR="00300B73" w:rsidRPr="00300B73" w14:paraId="06CE602B" w14:textId="77777777" w:rsidTr="00DA4BC5">
        <w:trPr>
          <w:trHeight w:val="225"/>
        </w:trPr>
        <w:tc>
          <w:tcPr>
            <w:tcW w:w="2135" w:type="dxa"/>
            <w:vMerge/>
          </w:tcPr>
          <w:p w14:paraId="721AF387" w14:textId="77777777" w:rsidR="00A6017F" w:rsidRPr="00300B73" w:rsidRDefault="00A6017F" w:rsidP="00DA4BC5">
            <w:pPr>
              <w:spacing w:line="279" w:lineRule="auto"/>
              <w:rPr>
                <w:sz w:val="22"/>
                <w:szCs w:val="22"/>
              </w:rPr>
            </w:pPr>
          </w:p>
        </w:tc>
        <w:tc>
          <w:tcPr>
            <w:tcW w:w="4534" w:type="dxa"/>
          </w:tcPr>
          <w:p w14:paraId="0EFD7AD5" w14:textId="77777777" w:rsidR="00A6017F" w:rsidRPr="00300B73" w:rsidRDefault="00A6017F" w:rsidP="00DA4BC5">
            <w:pPr>
              <w:rPr>
                <w:sz w:val="22"/>
                <w:szCs w:val="22"/>
              </w:rPr>
            </w:pPr>
            <w:r w:rsidRPr="00300B73">
              <w:rPr>
                <w:sz w:val="22"/>
                <w:szCs w:val="22"/>
                <w:lang w:val="et-EE"/>
              </w:rPr>
              <w:t>füüsikalised loodusteadused</w:t>
            </w:r>
          </w:p>
        </w:tc>
        <w:tc>
          <w:tcPr>
            <w:tcW w:w="2403" w:type="dxa"/>
            <w:vMerge/>
          </w:tcPr>
          <w:p w14:paraId="2D5DE95D" w14:textId="77777777" w:rsidR="00A6017F" w:rsidRPr="00300B73" w:rsidRDefault="00A6017F" w:rsidP="00DA4BC5">
            <w:pPr>
              <w:spacing w:line="279" w:lineRule="auto"/>
              <w:rPr>
                <w:sz w:val="22"/>
                <w:szCs w:val="22"/>
              </w:rPr>
            </w:pPr>
          </w:p>
        </w:tc>
      </w:tr>
      <w:tr w:rsidR="00300B73" w:rsidRPr="00300B73" w14:paraId="621CA11B" w14:textId="77777777" w:rsidTr="00DA4BC5">
        <w:trPr>
          <w:trHeight w:val="225"/>
        </w:trPr>
        <w:tc>
          <w:tcPr>
            <w:tcW w:w="2135" w:type="dxa"/>
            <w:vMerge/>
          </w:tcPr>
          <w:p w14:paraId="364BFAC2" w14:textId="77777777" w:rsidR="00A6017F" w:rsidRPr="00300B73" w:rsidRDefault="00A6017F" w:rsidP="00DA4BC5">
            <w:pPr>
              <w:spacing w:line="279" w:lineRule="auto"/>
              <w:rPr>
                <w:sz w:val="22"/>
                <w:szCs w:val="22"/>
              </w:rPr>
            </w:pPr>
          </w:p>
        </w:tc>
        <w:tc>
          <w:tcPr>
            <w:tcW w:w="4534" w:type="dxa"/>
          </w:tcPr>
          <w:p w14:paraId="1BDFB39A" w14:textId="77777777" w:rsidR="00A6017F" w:rsidRPr="00300B73" w:rsidRDefault="00A6017F" w:rsidP="00DA4BC5">
            <w:pPr>
              <w:rPr>
                <w:sz w:val="22"/>
                <w:szCs w:val="22"/>
                <w:lang w:val="et-EE"/>
              </w:rPr>
            </w:pPr>
            <w:r w:rsidRPr="00300B73">
              <w:rPr>
                <w:sz w:val="22"/>
                <w:szCs w:val="22"/>
                <w:lang w:val="et-EE"/>
              </w:rPr>
              <w:t>informaatika ja infotehnoloogia</w:t>
            </w:r>
          </w:p>
        </w:tc>
        <w:tc>
          <w:tcPr>
            <w:tcW w:w="2403" w:type="dxa"/>
            <w:vMerge/>
          </w:tcPr>
          <w:p w14:paraId="6FF9ED97" w14:textId="77777777" w:rsidR="00A6017F" w:rsidRPr="00300B73" w:rsidRDefault="00A6017F" w:rsidP="00DA4BC5">
            <w:pPr>
              <w:spacing w:line="279" w:lineRule="auto"/>
              <w:rPr>
                <w:sz w:val="22"/>
                <w:szCs w:val="22"/>
              </w:rPr>
            </w:pPr>
          </w:p>
        </w:tc>
      </w:tr>
      <w:tr w:rsidR="00300B73" w:rsidRPr="00300B73" w14:paraId="616A7837" w14:textId="77777777" w:rsidTr="00DA4BC5">
        <w:trPr>
          <w:trHeight w:val="225"/>
        </w:trPr>
        <w:tc>
          <w:tcPr>
            <w:tcW w:w="2135" w:type="dxa"/>
            <w:vMerge/>
          </w:tcPr>
          <w:p w14:paraId="7F5D6E55" w14:textId="77777777" w:rsidR="00A6017F" w:rsidRPr="00300B73" w:rsidRDefault="00A6017F" w:rsidP="00DA4BC5">
            <w:pPr>
              <w:spacing w:line="279" w:lineRule="auto"/>
              <w:rPr>
                <w:sz w:val="22"/>
                <w:szCs w:val="22"/>
              </w:rPr>
            </w:pPr>
          </w:p>
        </w:tc>
        <w:tc>
          <w:tcPr>
            <w:tcW w:w="4534" w:type="dxa"/>
          </w:tcPr>
          <w:p w14:paraId="3E5EB7CD" w14:textId="77777777" w:rsidR="00A6017F" w:rsidRPr="00300B73" w:rsidRDefault="00A6017F" w:rsidP="00DA4BC5">
            <w:pPr>
              <w:rPr>
                <w:sz w:val="22"/>
                <w:szCs w:val="22"/>
              </w:rPr>
            </w:pPr>
            <w:r w:rsidRPr="00300B73">
              <w:rPr>
                <w:sz w:val="22"/>
                <w:szCs w:val="22"/>
                <w:lang w:val="et-EE"/>
              </w:rPr>
              <w:t>tehnika, tootmine ja tehnoloogia</w:t>
            </w:r>
          </w:p>
        </w:tc>
        <w:tc>
          <w:tcPr>
            <w:tcW w:w="2403" w:type="dxa"/>
            <w:vMerge/>
          </w:tcPr>
          <w:p w14:paraId="52BE164D" w14:textId="77777777" w:rsidR="00A6017F" w:rsidRPr="00300B73" w:rsidRDefault="00A6017F" w:rsidP="00DA4BC5">
            <w:pPr>
              <w:spacing w:line="279" w:lineRule="auto"/>
              <w:rPr>
                <w:sz w:val="22"/>
                <w:szCs w:val="22"/>
              </w:rPr>
            </w:pPr>
          </w:p>
        </w:tc>
      </w:tr>
    </w:tbl>
    <w:p w14:paraId="7B20BF5E" w14:textId="06467BB1" w:rsidR="00803B13" w:rsidRPr="00300B73" w:rsidRDefault="00803B13" w:rsidP="00903BED">
      <w:pPr>
        <w:pStyle w:val="Loetelu"/>
        <w:spacing w:after="120"/>
        <w:rPr>
          <w:rFonts w:eastAsia="Calibri" w:cs="Calibri"/>
          <w:szCs w:val="22"/>
        </w:rPr>
      </w:pPr>
      <w:r w:rsidRPr="00300B73">
        <w:rPr>
          <w:rFonts w:eastAsia="Calibri" w:cs="Calibri"/>
          <w:szCs w:val="22"/>
        </w:rPr>
        <w:t xml:space="preserve">Täiendavate nõuete eest vastutav teaduskond töötab välja piisavas mahus õppeained lähtudes täiendavate nõuete õpiväljunditest ja erialade vajadustest, mis kuuluvad </w:t>
      </w:r>
      <w:r w:rsidR="00F57B19" w:rsidRPr="00300B73">
        <w:rPr>
          <w:rFonts w:eastAsia="Calibri" w:cs="Calibri"/>
          <w:szCs w:val="22"/>
        </w:rPr>
        <w:t xml:space="preserve">punktis 13  </w:t>
      </w:r>
      <w:r w:rsidRPr="00300B73">
        <w:rPr>
          <w:rFonts w:eastAsia="Calibri" w:cs="Calibri"/>
          <w:szCs w:val="22"/>
        </w:rPr>
        <w:t xml:space="preserve">nimetatud õppekavagruppidesse. </w:t>
      </w:r>
    </w:p>
    <w:p w14:paraId="325A7648" w14:textId="77777777" w:rsidR="00803B13" w:rsidRPr="00300B73" w:rsidRDefault="00803B13" w:rsidP="00903BED">
      <w:pPr>
        <w:pStyle w:val="Loetelu"/>
        <w:spacing w:after="120"/>
        <w:rPr>
          <w:rFonts w:eastAsia="Calibri" w:cs="Calibri"/>
          <w:szCs w:val="22"/>
        </w:rPr>
      </w:pPr>
      <w:r w:rsidRPr="00300B73">
        <w:rPr>
          <w:rFonts w:eastAsia="Calibri" w:cs="Calibri"/>
          <w:szCs w:val="22"/>
        </w:rPr>
        <w:t>Täiendavate nõuete eest vastutaval teaduskonnal on õigus teha ettepanekuid õppeprorektorile nende sisu uuendamiseks.</w:t>
      </w:r>
    </w:p>
    <w:p w14:paraId="537868D2" w14:textId="77777777" w:rsidR="00803B13" w:rsidRPr="00300B73" w:rsidRDefault="00803B13" w:rsidP="00903BED">
      <w:pPr>
        <w:pStyle w:val="Loetelu"/>
        <w:spacing w:after="120"/>
        <w:rPr>
          <w:rFonts w:eastAsia="Calibri" w:cs="Calibri"/>
          <w:szCs w:val="22"/>
        </w:rPr>
      </w:pPr>
      <w:r w:rsidRPr="00300B73">
        <w:rPr>
          <w:rFonts w:eastAsia="Calibri" w:cs="Calibri"/>
          <w:szCs w:val="22"/>
        </w:rPr>
        <w:t>Korraldus jõustub 1. jaanuaril 2025.</w:t>
      </w:r>
    </w:p>
    <w:p w14:paraId="4D5A10C3" w14:textId="424E506C" w:rsidR="00803B13" w:rsidRPr="00300B73" w:rsidRDefault="005563C6" w:rsidP="00903BED">
      <w:pPr>
        <w:pStyle w:val="Loetelu"/>
        <w:spacing w:after="120"/>
        <w:rPr>
          <w:rFonts w:eastAsia="Calibri" w:cs="Calibri"/>
          <w:szCs w:val="22"/>
        </w:rPr>
      </w:pPr>
      <w:r w:rsidRPr="00300B73">
        <w:rPr>
          <w:rFonts w:eastAsia="Calibri" w:cs="Calibri"/>
          <w:szCs w:val="22"/>
        </w:rPr>
        <w:t>Teaduskondadel tuleb kõik vastuvõtuks avatud õppekavad üle vaadata ja tagada nende uuendamine vastavalt käesoleva korralduse ja õppekava statuudi nõuetele 2028/2029. õppeaastaks</w:t>
      </w:r>
      <w:r w:rsidR="00803B13" w:rsidRPr="00300B73">
        <w:rPr>
          <w:rFonts w:eastAsia="Calibri" w:cs="Calibri"/>
          <w:szCs w:val="22"/>
        </w:rPr>
        <w:t>.</w:t>
      </w:r>
      <w:r w:rsidR="00E70821" w:rsidRPr="00300B73">
        <w:rPr>
          <w:rFonts w:eastAsia="Calibri" w:cs="Calibri"/>
          <w:szCs w:val="22"/>
        </w:rPr>
        <w:t xml:space="preserve"> [jõustunud 09.12.2025]</w:t>
      </w:r>
    </w:p>
    <w:p w14:paraId="3A9FC0CD" w14:textId="17BBC11C" w:rsidR="00820078" w:rsidRPr="00300B73" w:rsidRDefault="00803B13" w:rsidP="00820078">
      <w:pPr>
        <w:pStyle w:val="Loetelu"/>
        <w:spacing w:after="120"/>
        <w:rPr>
          <w:rFonts w:eastAsia="Calibri" w:cs="Calibri"/>
          <w:szCs w:val="22"/>
        </w:rPr>
        <w:sectPr w:rsidR="00820078" w:rsidRPr="00300B73" w:rsidSect="00FF5E7A">
          <w:headerReference w:type="even" r:id="rId11"/>
          <w:headerReference w:type="default" r:id="rId12"/>
          <w:footerReference w:type="even" r:id="rId13"/>
          <w:pgSz w:w="11906" w:h="16838" w:code="9"/>
          <w:pgMar w:top="680" w:right="851" w:bottom="680" w:left="1701" w:header="454" w:footer="510" w:gutter="0"/>
          <w:pgNumType w:start="1"/>
          <w:cols w:space="708"/>
          <w:titlePg/>
        </w:sectPr>
      </w:pPr>
      <w:r w:rsidRPr="00300B73">
        <w:rPr>
          <w:rFonts w:eastAsia="Calibri" w:cs="Calibri"/>
          <w:szCs w:val="22"/>
        </w:rPr>
        <w:t>Tunnistan kehtetuks õppeprorektori 20. mai 2016 korralduse nr 80 "Ainevaldkondade nõuete kehtestamine esimese ja teise kõrgharidusastme õppekavades” täpsustusega, et korralduses nimetatud ainevaldkondlikud pädevused sisalduvad üleminekuperioodi jooksul õppekavades seni, kuni need uutega asendatakse.</w:t>
      </w:r>
    </w:p>
    <w:p w14:paraId="2E6A6DA0" w14:textId="77777777" w:rsidR="00460747" w:rsidRPr="00300B73" w:rsidRDefault="00460747" w:rsidP="00820078">
      <w:pPr>
        <w:pStyle w:val="Body"/>
      </w:pPr>
    </w:p>
    <w:p w14:paraId="62D14EBB" w14:textId="0B754F28" w:rsidR="002D6A49" w:rsidRPr="00300B73" w:rsidRDefault="002D6A49" w:rsidP="006A39A6">
      <w:pPr>
        <w:pStyle w:val="Body"/>
        <w:jc w:val="right"/>
      </w:pPr>
      <w:r w:rsidRPr="00300B73">
        <w:t>KINNITATUD</w:t>
      </w:r>
    </w:p>
    <w:p w14:paraId="12C65864" w14:textId="4E3C3999" w:rsidR="002D6A49" w:rsidRPr="00300B73" w:rsidRDefault="002D6A49" w:rsidP="006A39A6">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5E39C2DA" w14:textId="32265FD8" w:rsidR="002D6A49" w:rsidRPr="00300B73" w:rsidRDefault="002D6A49" w:rsidP="00C31C6B">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68F50CD2" w14:textId="0D762452" w:rsidR="006F46CD" w:rsidRPr="00300B73" w:rsidRDefault="006F46CD" w:rsidP="006A39A6">
      <w:pPr>
        <w:pStyle w:val="Body"/>
        <w:jc w:val="right"/>
      </w:pPr>
      <w:r w:rsidRPr="00300B73">
        <w:t>Lisa</w:t>
      </w:r>
      <w:r w:rsidR="00F57B19" w:rsidRPr="00300B73">
        <w:t xml:space="preserve"> 1</w:t>
      </w:r>
    </w:p>
    <w:p w14:paraId="4979E416" w14:textId="1CAE788A" w:rsidR="00B130E3" w:rsidRPr="00300B73" w:rsidRDefault="00F57B19" w:rsidP="00CD5BED">
      <w:pPr>
        <w:pStyle w:val="Lisapealkiri"/>
        <w:numPr>
          <w:ilvl w:val="0"/>
          <w:numId w:val="10"/>
        </w:numPr>
        <w:tabs>
          <w:tab w:val="clear" w:pos="6521"/>
        </w:tabs>
        <w:ind w:left="426"/>
      </w:pPr>
      <w:r w:rsidRPr="00300B73">
        <w:t>Üldpädevused</w:t>
      </w:r>
    </w:p>
    <w:p w14:paraId="4C8C151A" w14:textId="0F06F6B8" w:rsidR="00F57B19" w:rsidRPr="00300B73" w:rsidRDefault="00F57B19" w:rsidP="007E19D7">
      <w:pPr>
        <w:pStyle w:val="Heading2"/>
        <w:jc w:val="both"/>
        <w:rPr>
          <w:rFonts w:asciiTheme="minorHAnsi" w:eastAsia="Verdana" w:hAnsiTheme="minorHAnsi" w:cstheme="minorHAnsi"/>
          <w:sz w:val="22"/>
          <w:szCs w:val="22"/>
        </w:rPr>
      </w:pPr>
      <w:r w:rsidRPr="00300B73">
        <w:rPr>
          <w:rFonts w:asciiTheme="minorHAnsi" w:eastAsia="Verdana" w:hAnsiTheme="minorHAnsi" w:cstheme="minorHAnsi"/>
          <w:bCs/>
          <w:sz w:val="22"/>
          <w:szCs w:val="22"/>
        </w:rPr>
        <w:t>Enesejuhtimis- ja õpipädevus</w:t>
      </w:r>
    </w:p>
    <w:p w14:paraId="1BEAEEDE" w14:textId="0C7F7C9F" w:rsidR="00F57B19" w:rsidRPr="00300B73" w:rsidRDefault="00FF6C9C" w:rsidP="007E19D7">
      <w:pPr>
        <w:jc w:val="both"/>
        <w:rPr>
          <w:rFonts w:asciiTheme="minorHAnsi" w:eastAsia="Verdana" w:hAnsiTheme="minorHAnsi" w:cstheme="minorHAnsi"/>
          <w:szCs w:val="22"/>
        </w:rPr>
      </w:pPr>
      <w:r w:rsidRPr="00300B73">
        <w:rPr>
          <w:rFonts w:asciiTheme="minorHAnsi" w:eastAsia="Verdana" w:hAnsiTheme="minorHAnsi" w:cstheme="minorBidi"/>
          <w:b/>
        </w:rPr>
        <w:t xml:space="preserve">Õpiväljund: </w:t>
      </w:r>
      <w:proofErr w:type="spellStart"/>
      <w:r w:rsidR="00F57B19" w:rsidRPr="00300B73">
        <w:rPr>
          <w:rFonts w:asciiTheme="minorHAnsi" w:eastAsia="Verdana" w:hAnsiTheme="minorHAnsi" w:cstheme="minorBidi"/>
          <w:b/>
        </w:rPr>
        <w:t>TalTechi</w:t>
      </w:r>
      <w:proofErr w:type="spellEnd"/>
      <w:r w:rsidR="00F57B19" w:rsidRPr="00300B73">
        <w:rPr>
          <w:rFonts w:asciiTheme="minorHAnsi" w:eastAsia="Verdana" w:hAnsiTheme="minorHAnsi" w:cstheme="minorBidi"/>
          <w:b/>
        </w:rPr>
        <w:t xml:space="preserve"> vilistlane eesmärgistab, kavandab ja analüüsib oma tegevust ning tuleb toime muutustega</w:t>
      </w:r>
      <w:r w:rsidR="00F57B19" w:rsidRPr="00300B73">
        <w:rPr>
          <w:rFonts w:asciiTheme="minorHAnsi" w:eastAsia="Verdana" w:hAnsiTheme="minorHAnsi" w:cstheme="minorBidi"/>
        </w:rPr>
        <w:t>.</w:t>
      </w:r>
    </w:p>
    <w:p w14:paraId="1EDA81E8" w14:textId="77777777" w:rsidR="00F57B19" w:rsidRPr="00300B73" w:rsidRDefault="00F57B19"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3FB67128" w14:textId="77777777" w:rsidR="00F57B19" w:rsidRPr="00300B73" w:rsidRDefault="00F57B19" w:rsidP="00CD5BED">
      <w:pPr>
        <w:pStyle w:val="ListParagraph"/>
        <w:numPr>
          <w:ilvl w:val="0"/>
          <w:numId w:val="7"/>
        </w:numPr>
        <w:spacing w:line="240" w:lineRule="auto"/>
        <w:jc w:val="both"/>
        <w:rPr>
          <w:rFonts w:eastAsia="Verdana" w:cstheme="minorHAnsi"/>
          <w:sz w:val="22"/>
          <w:szCs w:val="22"/>
          <w:lang w:val="en-US"/>
        </w:rPr>
      </w:pPr>
      <w:r w:rsidRPr="00300B73">
        <w:rPr>
          <w:rFonts w:eastAsia="Verdana" w:cstheme="minorHAnsi"/>
          <w:sz w:val="22"/>
          <w:szCs w:val="22"/>
        </w:rPr>
        <w:t>enesejuhtimine</w:t>
      </w:r>
    </w:p>
    <w:p w14:paraId="551FD722" w14:textId="77777777" w:rsidR="00F57B19" w:rsidRPr="00300B73" w:rsidRDefault="00F57B19" w:rsidP="00CD5BED">
      <w:pPr>
        <w:pStyle w:val="ListParagraph"/>
        <w:numPr>
          <w:ilvl w:val="0"/>
          <w:numId w:val="7"/>
        </w:numPr>
        <w:spacing w:line="240" w:lineRule="auto"/>
        <w:jc w:val="both"/>
        <w:rPr>
          <w:rFonts w:eastAsia="Verdana" w:cstheme="minorHAnsi"/>
          <w:sz w:val="22"/>
          <w:szCs w:val="22"/>
          <w:lang w:val="en-US"/>
        </w:rPr>
      </w:pPr>
      <w:r w:rsidRPr="00300B73">
        <w:rPr>
          <w:rFonts w:eastAsia="Verdana" w:cstheme="minorHAnsi"/>
          <w:sz w:val="22"/>
          <w:szCs w:val="22"/>
        </w:rPr>
        <w:t>eneseregulatsioon</w:t>
      </w:r>
    </w:p>
    <w:p w14:paraId="418D17C1" w14:textId="77777777" w:rsidR="00F57B19" w:rsidRPr="00300B73" w:rsidRDefault="00F57B19" w:rsidP="00CD5BED">
      <w:pPr>
        <w:pStyle w:val="ListParagraph"/>
        <w:numPr>
          <w:ilvl w:val="0"/>
          <w:numId w:val="7"/>
        </w:numPr>
        <w:spacing w:line="240" w:lineRule="auto"/>
        <w:jc w:val="both"/>
        <w:rPr>
          <w:rFonts w:eastAsia="Verdana" w:cstheme="minorHAnsi"/>
          <w:sz w:val="22"/>
          <w:szCs w:val="22"/>
          <w:lang w:val="en-US"/>
        </w:rPr>
      </w:pPr>
      <w:r w:rsidRPr="00300B73">
        <w:rPr>
          <w:rFonts w:eastAsia="Verdana" w:cstheme="minorHAnsi"/>
          <w:sz w:val="22"/>
          <w:szCs w:val="22"/>
        </w:rPr>
        <w:t>õpioskused</w:t>
      </w:r>
    </w:p>
    <w:p w14:paraId="5CD5303C" w14:textId="77777777" w:rsidR="00F57B19" w:rsidRPr="00300B73" w:rsidRDefault="00F57B19"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Ennastjuhtiv inimene on võimeline iseseisvalt endale ülesandeid püstitama, enda aega planeerima, tegutsema järjekindlalt eesmärgi saavutamise nimel, vajadusel kohanema muutunud oludega, tulema toime tagasilöökidega ja võtma vastutust enda tegevuse tagajärgede eest. Enesejuhtimise alus on eneseregulatsioon, mis seisneb oskuses hinnata ja reguleerida iseenda käitumist, mõtteid, emotsioone eri olukordades ning läbi selle tagada nii vaimne kui ka füüsiline heaolu. Õpioskus on võime leida vajaminevat teavet ja juhendamist, kasutada erinevaid õpistrateegiaid, mis toetavad uute teadmiste seostamist varem õpituga ning õpitu rakendamist erinevates olukordades. Õpioskusi toetab arenguuskumus ehk mõistmine, et kõik on õpitav ja arendatav.</w:t>
      </w:r>
    </w:p>
    <w:p w14:paraId="4CA7F226" w14:textId="0FD70FDD" w:rsidR="00F57B19" w:rsidRPr="00300B73" w:rsidRDefault="00F57B19" w:rsidP="007E19D7">
      <w:pPr>
        <w:pStyle w:val="Heading2"/>
        <w:jc w:val="both"/>
        <w:rPr>
          <w:rFonts w:asciiTheme="minorHAnsi" w:eastAsia="Verdana" w:hAnsiTheme="minorHAnsi" w:cstheme="minorHAnsi"/>
          <w:sz w:val="22"/>
          <w:szCs w:val="22"/>
        </w:rPr>
      </w:pPr>
      <w:r w:rsidRPr="00300B73">
        <w:rPr>
          <w:rFonts w:asciiTheme="minorHAnsi" w:eastAsia="Verdana" w:hAnsiTheme="minorHAnsi" w:cstheme="minorBidi"/>
          <w:sz w:val="22"/>
          <w:szCs w:val="22"/>
        </w:rPr>
        <w:t xml:space="preserve">Kriitiline mõtlemine </w:t>
      </w:r>
    </w:p>
    <w:p w14:paraId="0DF54919" w14:textId="5347B828" w:rsidR="00F57B19" w:rsidRPr="00300B73" w:rsidRDefault="520E8920" w:rsidP="007E19D7">
      <w:pPr>
        <w:jc w:val="both"/>
        <w:rPr>
          <w:rFonts w:asciiTheme="minorHAnsi" w:eastAsia="Verdana" w:hAnsiTheme="minorHAnsi" w:cstheme="minorBidi"/>
          <w:b/>
        </w:rPr>
      </w:pPr>
      <w:r w:rsidRPr="00300B73">
        <w:rPr>
          <w:rFonts w:asciiTheme="minorHAnsi" w:eastAsia="Verdana" w:hAnsiTheme="minorHAnsi" w:cstheme="minorBidi"/>
          <w:b/>
          <w:bCs/>
        </w:rPr>
        <w:t xml:space="preserve">Õpiväljund: </w:t>
      </w:r>
      <w:proofErr w:type="spellStart"/>
      <w:r w:rsidR="00F57B19" w:rsidRPr="00300B73">
        <w:rPr>
          <w:rFonts w:asciiTheme="minorHAnsi" w:eastAsia="Verdana" w:hAnsiTheme="minorHAnsi" w:cstheme="minorBidi"/>
          <w:b/>
        </w:rPr>
        <w:t>TalTechi</w:t>
      </w:r>
      <w:proofErr w:type="spellEnd"/>
      <w:r w:rsidR="00F57B19" w:rsidRPr="00300B73">
        <w:rPr>
          <w:rFonts w:asciiTheme="minorHAnsi" w:eastAsia="Verdana" w:hAnsiTheme="minorHAnsi" w:cstheme="minorBidi"/>
          <w:b/>
        </w:rPr>
        <w:t xml:space="preserve"> vilistlane hindab probleemide lahendamisel vajaliku informatsiooni tõenduspõhisust.</w:t>
      </w:r>
    </w:p>
    <w:p w14:paraId="6B44E10B" w14:textId="77777777" w:rsidR="00F57B19" w:rsidRPr="00300B73" w:rsidRDefault="00F57B19"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4C7A61B3" w14:textId="77777777" w:rsidR="00F57B19" w:rsidRPr="00300B73" w:rsidRDefault="00F57B19" w:rsidP="00CD5BED">
      <w:pPr>
        <w:pStyle w:val="ListParagraph"/>
        <w:numPr>
          <w:ilvl w:val="0"/>
          <w:numId w:val="8"/>
        </w:numPr>
        <w:spacing w:line="240" w:lineRule="auto"/>
        <w:jc w:val="both"/>
        <w:rPr>
          <w:rFonts w:eastAsia="Verdana" w:cstheme="minorHAnsi"/>
          <w:sz w:val="22"/>
          <w:szCs w:val="22"/>
          <w:lang w:val="en-US"/>
        </w:rPr>
      </w:pPr>
      <w:r w:rsidRPr="00300B73">
        <w:rPr>
          <w:rFonts w:eastAsia="Verdana" w:cstheme="minorHAnsi"/>
          <w:sz w:val="22"/>
          <w:szCs w:val="22"/>
        </w:rPr>
        <w:t>kriitiline info hankimise oskus</w:t>
      </w:r>
    </w:p>
    <w:p w14:paraId="0E02EFDD" w14:textId="77777777" w:rsidR="00F57B19" w:rsidRPr="00300B73" w:rsidRDefault="00F57B19" w:rsidP="00CD5BED">
      <w:pPr>
        <w:pStyle w:val="ListParagraph"/>
        <w:numPr>
          <w:ilvl w:val="0"/>
          <w:numId w:val="8"/>
        </w:numPr>
        <w:spacing w:line="240" w:lineRule="auto"/>
        <w:jc w:val="both"/>
        <w:rPr>
          <w:rFonts w:eastAsia="Verdana" w:cstheme="minorHAnsi"/>
          <w:sz w:val="22"/>
          <w:szCs w:val="22"/>
          <w:lang w:val="en-US"/>
        </w:rPr>
      </w:pPr>
      <w:r w:rsidRPr="00300B73">
        <w:rPr>
          <w:rFonts w:eastAsia="Verdana" w:cstheme="minorHAnsi"/>
          <w:sz w:val="22"/>
          <w:szCs w:val="22"/>
        </w:rPr>
        <w:t>analüüsioskus</w:t>
      </w:r>
    </w:p>
    <w:p w14:paraId="21B8B0FA" w14:textId="77777777" w:rsidR="00F57B19" w:rsidRPr="00300B73" w:rsidRDefault="00F57B19" w:rsidP="00CD5BED">
      <w:pPr>
        <w:pStyle w:val="ListParagraph"/>
        <w:numPr>
          <w:ilvl w:val="0"/>
          <w:numId w:val="8"/>
        </w:numPr>
        <w:spacing w:line="240" w:lineRule="auto"/>
        <w:jc w:val="both"/>
        <w:rPr>
          <w:rFonts w:eastAsia="Verdana" w:cstheme="minorHAnsi"/>
          <w:sz w:val="22"/>
          <w:szCs w:val="22"/>
          <w:lang w:val="en-US"/>
        </w:rPr>
      </w:pPr>
      <w:r w:rsidRPr="00300B73">
        <w:rPr>
          <w:rFonts w:eastAsia="Verdana" w:cstheme="minorHAnsi"/>
          <w:sz w:val="22"/>
          <w:szCs w:val="22"/>
        </w:rPr>
        <w:t>probleemilahendusoskus</w:t>
      </w:r>
    </w:p>
    <w:p w14:paraId="456A296E" w14:textId="77777777" w:rsidR="00F57B19" w:rsidRPr="00300B73" w:rsidRDefault="00F57B19" w:rsidP="00CD5BED">
      <w:pPr>
        <w:pStyle w:val="ListParagraph"/>
        <w:numPr>
          <w:ilvl w:val="0"/>
          <w:numId w:val="8"/>
        </w:numPr>
        <w:spacing w:line="240" w:lineRule="auto"/>
        <w:jc w:val="both"/>
        <w:rPr>
          <w:rFonts w:eastAsia="Verdana" w:cstheme="minorHAnsi"/>
          <w:sz w:val="22"/>
          <w:szCs w:val="22"/>
          <w:lang w:val="en-US"/>
        </w:rPr>
      </w:pPr>
      <w:r w:rsidRPr="00300B73">
        <w:rPr>
          <w:rFonts w:eastAsia="Verdana" w:cstheme="minorHAnsi"/>
          <w:sz w:val="22"/>
          <w:szCs w:val="22"/>
        </w:rPr>
        <w:t>argumenteerimisoskus</w:t>
      </w:r>
    </w:p>
    <w:p w14:paraId="14C44D29" w14:textId="77777777" w:rsidR="00F57B19" w:rsidRPr="00300B73" w:rsidRDefault="00F57B19" w:rsidP="00CD5BED">
      <w:pPr>
        <w:pStyle w:val="ListParagraph"/>
        <w:numPr>
          <w:ilvl w:val="0"/>
          <w:numId w:val="8"/>
        </w:numPr>
        <w:spacing w:line="240" w:lineRule="auto"/>
        <w:jc w:val="both"/>
        <w:rPr>
          <w:rFonts w:eastAsia="Verdana" w:cstheme="minorHAnsi"/>
          <w:sz w:val="22"/>
          <w:szCs w:val="22"/>
          <w:lang w:val="en-US"/>
        </w:rPr>
      </w:pPr>
      <w:proofErr w:type="spellStart"/>
      <w:r w:rsidRPr="00300B73">
        <w:rPr>
          <w:rFonts w:eastAsia="Verdana" w:cstheme="minorHAnsi"/>
          <w:sz w:val="22"/>
          <w:szCs w:val="22"/>
        </w:rPr>
        <w:t>enesehindamisoskus</w:t>
      </w:r>
      <w:proofErr w:type="spellEnd"/>
    </w:p>
    <w:p w14:paraId="6CA6680A" w14:textId="5F8ACB40" w:rsidR="00F57B19" w:rsidRPr="00300B73" w:rsidRDefault="00F57B19"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Kõige laiemalt tähendab kriitiline mõtlemine otsuse kujundamist süstemaatilise mõtlemisprotsessi abil. See sisaldab oskust kriitiliselt infot hankida ehk hinnata allikate tõepärasust ja usaldusväärsust, tuvastada eelarvamusi ning analüüsida teksti asjakohasust, samuti oskust teha vahet eri liiki infol: faktid, teooriad, arvamused, kirjeldused, mõjutamised. Vajalik on oskus süstemaatiliselt teavet analüüsida, tuvastada olulisi aspekte ja teha järeldusi. Peamiselt avaldub see oskus probleemide märkamises ja nende tegelike põhjuste kindlaks tegemises, aga hõlmab ka teadusliku meetodi kasutamist, kus vaatluste ning mõõtmiste põhjal püstitatakse ja testitakse hüpoteese.</w:t>
      </w:r>
      <w:r w:rsidR="00B95F66" w:rsidRPr="00300B73">
        <w:rPr>
          <w:rFonts w:asciiTheme="minorHAnsi" w:eastAsia="Verdana" w:hAnsiTheme="minorHAnsi" w:cstheme="minorHAnsi"/>
          <w:szCs w:val="22"/>
        </w:rPr>
        <w:t xml:space="preserve"> </w:t>
      </w:r>
      <w:r w:rsidRPr="00300B73">
        <w:rPr>
          <w:rFonts w:asciiTheme="minorHAnsi" w:eastAsia="Verdana" w:hAnsiTheme="minorHAnsi" w:cstheme="minorHAnsi"/>
          <w:szCs w:val="22"/>
        </w:rPr>
        <w:t xml:space="preserve">Kriitiline mõtlemine lubab pakkuda probleemidele välja eri lahendusi, analüüsida nende puuduseid ja tugevusi. Probleemilahenduse alus on </w:t>
      </w:r>
      <w:proofErr w:type="spellStart"/>
      <w:r w:rsidRPr="00300B73">
        <w:rPr>
          <w:rFonts w:asciiTheme="minorHAnsi" w:eastAsia="Verdana" w:hAnsiTheme="minorHAnsi" w:cstheme="minorHAnsi"/>
          <w:szCs w:val="22"/>
        </w:rPr>
        <w:t>etapiline</w:t>
      </w:r>
      <w:proofErr w:type="spellEnd"/>
      <w:r w:rsidRPr="00300B73">
        <w:rPr>
          <w:rFonts w:asciiTheme="minorHAnsi" w:eastAsia="Verdana" w:hAnsiTheme="minorHAnsi" w:cstheme="minorHAnsi"/>
          <w:szCs w:val="22"/>
        </w:rPr>
        <w:t xml:space="preserve"> lähenemine: probleemi jagamine lahendatavateks osadeks, samm</w:t>
      </w:r>
      <w:r w:rsidR="00FF6C9C" w:rsidRPr="00300B73">
        <w:rPr>
          <w:rFonts w:asciiTheme="minorHAnsi" w:eastAsia="Verdana" w:hAnsiTheme="minorHAnsi" w:cstheme="minorHAnsi"/>
          <w:szCs w:val="22"/>
        </w:rPr>
        <w:t>-</w:t>
      </w:r>
      <w:proofErr w:type="spellStart"/>
      <w:r w:rsidRPr="00300B73">
        <w:rPr>
          <w:rFonts w:asciiTheme="minorHAnsi" w:eastAsia="Verdana" w:hAnsiTheme="minorHAnsi" w:cstheme="minorHAnsi"/>
          <w:szCs w:val="22"/>
        </w:rPr>
        <w:t>sammulise</w:t>
      </w:r>
      <w:proofErr w:type="spellEnd"/>
      <w:r w:rsidRPr="00300B73">
        <w:rPr>
          <w:rFonts w:asciiTheme="minorHAnsi" w:eastAsia="Verdana" w:hAnsiTheme="minorHAnsi" w:cstheme="minorHAnsi"/>
          <w:szCs w:val="22"/>
        </w:rPr>
        <w:t xml:space="preserve"> lahenduskäigu disainimine ja tervikprotsessi ning tulemuse hindamine, sh süntees. Samuti hõlmab see oskus võimet analüüsida huvigruppide seisukohti ja eri lahenduskäikude rakendamise tagajärgi laiemalt. Kriitilise mõtlemise osa on oskus hinnata teiste esitatud argumente, tuvastada neis loogikavigu ja tunda ära demagoogiavõtteid. Oma seisukohtade veenvaks esitamiseks tuleb osata ise argumente konstrueerida. Kriitilise mõtlemise oluline komponent on oma teadmiste, oskuste ja hoiakute teadvustamine, sh võime hinnata oma teadmiste piire ning usaldada teiste valdkondade spetsialiste.</w:t>
      </w:r>
    </w:p>
    <w:p w14:paraId="583EE88A" w14:textId="2E019AC6" w:rsidR="00F57B19" w:rsidRPr="00300B73" w:rsidRDefault="00FF6C9C" w:rsidP="007E19D7">
      <w:pPr>
        <w:pStyle w:val="Heading2"/>
        <w:jc w:val="both"/>
        <w:rPr>
          <w:rFonts w:asciiTheme="minorHAnsi" w:eastAsia="Verdana" w:hAnsiTheme="minorHAnsi" w:cstheme="minorHAnsi"/>
          <w:sz w:val="22"/>
          <w:szCs w:val="22"/>
        </w:rPr>
      </w:pPr>
      <w:r w:rsidRPr="00300B73">
        <w:rPr>
          <w:rFonts w:asciiTheme="minorHAnsi" w:eastAsia="Verdana" w:hAnsiTheme="minorHAnsi" w:cstheme="minorBidi"/>
          <w:sz w:val="22"/>
          <w:szCs w:val="22"/>
        </w:rPr>
        <w:t xml:space="preserve">Koostöö </w:t>
      </w:r>
    </w:p>
    <w:p w14:paraId="18499AA2" w14:textId="66D38EAB" w:rsidR="00FF6C9C" w:rsidRPr="00300B73" w:rsidRDefault="077C2B0A" w:rsidP="007E19D7">
      <w:pPr>
        <w:jc w:val="both"/>
        <w:rPr>
          <w:rFonts w:asciiTheme="minorHAnsi" w:eastAsia="Verdana" w:hAnsiTheme="minorHAnsi" w:cstheme="minorBidi"/>
          <w:b/>
        </w:rPr>
      </w:pPr>
      <w:r w:rsidRPr="00300B73">
        <w:rPr>
          <w:rFonts w:asciiTheme="minorHAnsi" w:eastAsia="Verdana" w:hAnsiTheme="minorHAnsi" w:cstheme="minorBidi"/>
          <w:b/>
          <w:bCs/>
        </w:rPr>
        <w:t xml:space="preserve">Õpiväljund: </w:t>
      </w:r>
      <w:proofErr w:type="spellStart"/>
      <w:r w:rsidR="00F57B19" w:rsidRPr="00300B73">
        <w:rPr>
          <w:rFonts w:asciiTheme="minorHAnsi" w:eastAsia="Verdana" w:hAnsiTheme="minorHAnsi" w:cstheme="minorBidi"/>
          <w:b/>
        </w:rPr>
        <w:t>TalTechi</w:t>
      </w:r>
      <w:proofErr w:type="spellEnd"/>
      <w:r w:rsidR="00F57B19" w:rsidRPr="00300B73">
        <w:rPr>
          <w:rFonts w:asciiTheme="minorHAnsi" w:eastAsia="Verdana" w:hAnsiTheme="minorHAnsi" w:cstheme="minorBidi"/>
          <w:b/>
        </w:rPr>
        <w:t xml:space="preserve"> vilistlane teeb koostööd ühiste eesmärkide sõnastamisel ja probleemidele asjakohaste lahenduste leidmisel.</w:t>
      </w:r>
    </w:p>
    <w:p w14:paraId="4466A5FF" w14:textId="4DD5A5E1" w:rsidR="00F57B19" w:rsidRPr="00300B73" w:rsidRDefault="00F57B19"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Alampädevused:</w:t>
      </w:r>
    </w:p>
    <w:p w14:paraId="30FB1196" w14:textId="77777777" w:rsidR="00F57B19" w:rsidRPr="00300B73" w:rsidRDefault="00F57B19" w:rsidP="00CD5BED">
      <w:pPr>
        <w:pStyle w:val="ListParagraph"/>
        <w:numPr>
          <w:ilvl w:val="0"/>
          <w:numId w:val="9"/>
        </w:numPr>
        <w:spacing w:line="240" w:lineRule="auto"/>
        <w:jc w:val="both"/>
        <w:rPr>
          <w:rFonts w:eastAsia="Verdana" w:cstheme="minorHAnsi"/>
          <w:sz w:val="22"/>
          <w:szCs w:val="22"/>
          <w:lang w:val="en-US"/>
        </w:rPr>
      </w:pPr>
      <w:r w:rsidRPr="00300B73">
        <w:rPr>
          <w:rFonts w:eastAsia="Verdana" w:cstheme="minorHAnsi"/>
          <w:sz w:val="22"/>
          <w:szCs w:val="22"/>
        </w:rPr>
        <w:t>emotsionaalne intelligentsus</w:t>
      </w:r>
    </w:p>
    <w:p w14:paraId="2ADE86A7" w14:textId="77777777" w:rsidR="00F57B19" w:rsidRPr="00300B73" w:rsidRDefault="00F57B19" w:rsidP="00CD5BED">
      <w:pPr>
        <w:pStyle w:val="ListParagraph"/>
        <w:numPr>
          <w:ilvl w:val="0"/>
          <w:numId w:val="9"/>
        </w:numPr>
        <w:spacing w:line="240" w:lineRule="auto"/>
        <w:jc w:val="both"/>
        <w:rPr>
          <w:rFonts w:eastAsia="Verdana" w:cstheme="minorHAnsi"/>
          <w:sz w:val="22"/>
          <w:szCs w:val="22"/>
          <w:lang w:val="en-US"/>
        </w:rPr>
      </w:pPr>
      <w:r w:rsidRPr="00300B73">
        <w:rPr>
          <w:rFonts w:eastAsia="Verdana" w:cstheme="minorHAnsi"/>
          <w:sz w:val="22"/>
          <w:szCs w:val="22"/>
        </w:rPr>
        <w:t>ühistele eesmärkidele püstitamine</w:t>
      </w:r>
    </w:p>
    <w:p w14:paraId="35E0825F" w14:textId="77777777" w:rsidR="00F57B19" w:rsidRPr="00300B73" w:rsidRDefault="00F57B19" w:rsidP="00CD5BED">
      <w:pPr>
        <w:pStyle w:val="ListParagraph"/>
        <w:numPr>
          <w:ilvl w:val="0"/>
          <w:numId w:val="9"/>
        </w:numPr>
        <w:spacing w:line="240" w:lineRule="auto"/>
        <w:jc w:val="both"/>
        <w:rPr>
          <w:rFonts w:eastAsia="Verdana" w:cstheme="minorHAnsi"/>
          <w:sz w:val="22"/>
          <w:szCs w:val="22"/>
          <w:lang w:val="en-US"/>
        </w:rPr>
      </w:pPr>
      <w:r w:rsidRPr="00300B73">
        <w:rPr>
          <w:rFonts w:eastAsia="Verdana" w:cstheme="minorHAnsi"/>
          <w:sz w:val="22"/>
          <w:szCs w:val="22"/>
        </w:rPr>
        <w:t>meeskonna rollide mõtestamine</w:t>
      </w:r>
    </w:p>
    <w:p w14:paraId="00F637DA" w14:textId="77777777" w:rsidR="00F57B19" w:rsidRPr="00300B73" w:rsidRDefault="00F57B19" w:rsidP="00CD5BED">
      <w:pPr>
        <w:pStyle w:val="ListParagraph"/>
        <w:numPr>
          <w:ilvl w:val="0"/>
          <w:numId w:val="9"/>
        </w:numPr>
        <w:spacing w:line="240" w:lineRule="auto"/>
        <w:jc w:val="both"/>
        <w:rPr>
          <w:rFonts w:eastAsia="Verdana" w:cstheme="minorHAnsi"/>
          <w:sz w:val="22"/>
          <w:szCs w:val="22"/>
          <w:lang w:val="en-US"/>
        </w:rPr>
      </w:pPr>
      <w:r w:rsidRPr="00300B73">
        <w:rPr>
          <w:rFonts w:eastAsia="Verdana" w:cstheme="minorHAnsi"/>
          <w:sz w:val="22"/>
          <w:szCs w:val="22"/>
        </w:rPr>
        <w:t>vastutuse võtmine</w:t>
      </w:r>
    </w:p>
    <w:p w14:paraId="49C0D34B" w14:textId="77777777" w:rsidR="00F57B19" w:rsidRPr="00300B73" w:rsidRDefault="00F57B19"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Koostöö on pädevus, mis põhineb sotsiaal-emotsionaalsetel oskustel. Teistega koos töötamine eeldab hetkeemotsioonide reguleerimist, samuti teiste inimeste tugevate tunnete aktsepteerimist ja neile sobivat reageerimist. Pädevus väljendub suutlikkuses töötada interdistsiplinaarses ja multikultuurses meeskonnas. Eduka koostöö alus on ühised eesmärgid, mis on kooskõlas ka meeskonna liikmete isiklike vajaduste ja eesmärkidega leidmaks iga liikme jaoks meeskonna eesmärke toetavad väljundid. Tähtis on oskus kaardistada nii enda kui ka meeskonnakaaslaste tugevusi ja nõrkusi ning neist lähtudes jaotada või võtta vajalikke rolle. Tegevuses on oluline teadvustada enda rolli, selle seoseid teiste rollidega ja kaasnevat vastutust, samuti väärtustada kõikide meeskonna liikmete panust. Vajadusel tuleb osata hoida fookust toetamaks eesmärgi saavutamist. Edukat koostööd toetab ühiselt mõistetav kommunikatsioon ja sobivate koostöövormide (sh virtuaalsete) leidmine.</w:t>
      </w:r>
    </w:p>
    <w:p w14:paraId="364629B2" w14:textId="36B4D623" w:rsidR="00F57B19" w:rsidRPr="00300B73" w:rsidRDefault="00FF6C9C" w:rsidP="007E19D7">
      <w:pPr>
        <w:pStyle w:val="Heading2"/>
        <w:jc w:val="both"/>
        <w:rPr>
          <w:rFonts w:asciiTheme="minorHAnsi" w:eastAsia="Verdana" w:hAnsiTheme="minorHAnsi" w:cstheme="minorHAnsi"/>
          <w:sz w:val="22"/>
          <w:szCs w:val="22"/>
        </w:rPr>
      </w:pPr>
      <w:r w:rsidRPr="00300B73">
        <w:rPr>
          <w:rFonts w:asciiTheme="minorHAnsi" w:eastAsia="Verdana" w:hAnsiTheme="minorHAnsi" w:cstheme="minorBidi"/>
          <w:sz w:val="22"/>
          <w:szCs w:val="22"/>
        </w:rPr>
        <w:t xml:space="preserve">Suhtluspädevus </w:t>
      </w:r>
    </w:p>
    <w:p w14:paraId="575EDE2A" w14:textId="76BBE0F1" w:rsidR="00F57B19" w:rsidRPr="00300B73" w:rsidRDefault="78C2CA10" w:rsidP="007E19D7">
      <w:pPr>
        <w:jc w:val="both"/>
        <w:rPr>
          <w:rFonts w:asciiTheme="minorHAnsi" w:eastAsia="Verdana" w:hAnsiTheme="minorHAnsi" w:cstheme="minorBidi"/>
        </w:rPr>
      </w:pPr>
      <w:r w:rsidRPr="00300B73">
        <w:rPr>
          <w:rFonts w:asciiTheme="minorHAnsi" w:eastAsia="Verdana" w:hAnsiTheme="minorHAnsi" w:cstheme="minorBidi"/>
          <w:b/>
          <w:bCs/>
        </w:rPr>
        <w:t xml:space="preserve">Õpiväljund: </w:t>
      </w:r>
      <w:r w:rsidR="00F57B19" w:rsidRPr="00300B73">
        <w:rPr>
          <w:rFonts w:asciiTheme="minorHAnsi" w:eastAsia="Verdana" w:hAnsiTheme="minorHAnsi" w:cstheme="minorBidi"/>
          <w:b/>
        </w:rPr>
        <w:t>TalTech vilistlane väljendab ennast selgelt, viisakalt ja teemakohaselt, kohandades suhtlusstiili vastavalt sihtrühmale ning olukorrale.</w:t>
      </w:r>
    </w:p>
    <w:p w14:paraId="6D7DC5ED" w14:textId="77777777" w:rsidR="00F57B19" w:rsidRPr="00300B73" w:rsidRDefault="00F57B19"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0D1EF8AE" w14:textId="77777777" w:rsidR="00F57B19" w:rsidRPr="00300B73" w:rsidRDefault="00F57B19" w:rsidP="00CD5BED">
      <w:pPr>
        <w:pStyle w:val="ListParagraph"/>
        <w:numPr>
          <w:ilvl w:val="0"/>
          <w:numId w:val="11"/>
        </w:numPr>
        <w:spacing w:line="240" w:lineRule="auto"/>
        <w:jc w:val="both"/>
        <w:rPr>
          <w:rFonts w:eastAsia="Verdana" w:cstheme="minorHAnsi"/>
          <w:sz w:val="22"/>
          <w:szCs w:val="22"/>
          <w:lang w:val="en-US"/>
        </w:rPr>
      </w:pPr>
      <w:r w:rsidRPr="00300B73">
        <w:rPr>
          <w:rFonts w:eastAsia="Verdana" w:cstheme="minorHAnsi"/>
          <w:sz w:val="22"/>
          <w:szCs w:val="22"/>
        </w:rPr>
        <w:t>eneseväljendus eri vormides</w:t>
      </w:r>
    </w:p>
    <w:p w14:paraId="7836EE1E" w14:textId="77777777" w:rsidR="00F57B19" w:rsidRPr="00300B73" w:rsidRDefault="00F57B19" w:rsidP="00CD5BED">
      <w:pPr>
        <w:pStyle w:val="ListParagraph"/>
        <w:numPr>
          <w:ilvl w:val="0"/>
          <w:numId w:val="11"/>
        </w:numPr>
        <w:spacing w:line="240" w:lineRule="auto"/>
        <w:jc w:val="both"/>
        <w:rPr>
          <w:rFonts w:eastAsia="Verdana" w:cstheme="minorHAnsi"/>
          <w:sz w:val="22"/>
          <w:szCs w:val="22"/>
          <w:lang w:val="en-US"/>
        </w:rPr>
      </w:pPr>
      <w:r w:rsidRPr="00300B73">
        <w:rPr>
          <w:rFonts w:eastAsia="Verdana" w:cstheme="minorHAnsi"/>
          <w:sz w:val="22"/>
          <w:szCs w:val="22"/>
        </w:rPr>
        <w:t>suhtlusstiili kohandamine</w:t>
      </w:r>
    </w:p>
    <w:p w14:paraId="6E59FCF7" w14:textId="77777777" w:rsidR="00F57B19" w:rsidRPr="00300B73" w:rsidRDefault="00F57B19" w:rsidP="00CD5BED">
      <w:pPr>
        <w:pStyle w:val="ListParagraph"/>
        <w:numPr>
          <w:ilvl w:val="0"/>
          <w:numId w:val="11"/>
        </w:numPr>
        <w:spacing w:line="240" w:lineRule="auto"/>
        <w:jc w:val="both"/>
        <w:rPr>
          <w:rFonts w:eastAsia="Verdana" w:cstheme="minorHAnsi"/>
          <w:sz w:val="22"/>
          <w:szCs w:val="22"/>
          <w:lang w:val="en-US"/>
        </w:rPr>
      </w:pPr>
      <w:r w:rsidRPr="00300B73">
        <w:rPr>
          <w:rFonts w:eastAsia="Verdana" w:cstheme="minorHAnsi"/>
          <w:sz w:val="22"/>
          <w:szCs w:val="22"/>
        </w:rPr>
        <w:t>tagasisidestamine</w:t>
      </w:r>
    </w:p>
    <w:p w14:paraId="0D4A8A8B" w14:textId="77777777" w:rsidR="00F57B19" w:rsidRPr="00300B73" w:rsidRDefault="00F57B19"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Suhtluspädevus hõlmab selget, asjakohast ja viisakat eneseväljendust nii suuliselt, visuaalselt kui ka kirjalikult. Hea suhtluspädevusega inimene mõistab oma suhtluspartnereid ja kohandab oma käitumist vastavalt olukorrale. Selleks on vajalik osata kuulata eesmärgiga mõista kõneleja sõnumit. Ühise arusaama kujundamise alus on julgus ja oskus küsida asjakohaseid küsimusi. Suhtluspädevuse alla kuulub konstruktiivse tagasiside andmine ja vastuvõtmine.</w:t>
      </w:r>
    </w:p>
    <w:p w14:paraId="5C291A45" w14:textId="20B2DCF7" w:rsidR="00F57B19" w:rsidRPr="00300B73" w:rsidRDefault="00FF6C9C" w:rsidP="007E19D7">
      <w:pPr>
        <w:pStyle w:val="Heading2"/>
        <w:jc w:val="both"/>
        <w:rPr>
          <w:rFonts w:asciiTheme="minorHAnsi" w:eastAsia="Verdana" w:hAnsiTheme="minorHAnsi" w:cstheme="minorHAnsi"/>
          <w:sz w:val="22"/>
          <w:szCs w:val="22"/>
        </w:rPr>
      </w:pPr>
      <w:r w:rsidRPr="00300B73">
        <w:rPr>
          <w:rFonts w:asciiTheme="minorHAnsi" w:eastAsia="Verdana" w:hAnsiTheme="minorHAnsi" w:cstheme="minorBidi"/>
          <w:sz w:val="22"/>
          <w:szCs w:val="22"/>
        </w:rPr>
        <w:t xml:space="preserve">Eetika </w:t>
      </w:r>
    </w:p>
    <w:p w14:paraId="2FE19EB6" w14:textId="28B00D99" w:rsidR="00F57B19" w:rsidRPr="00300B73" w:rsidRDefault="4B207679" w:rsidP="007E19D7">
      <w:pPr>
        <w:jc w:val="both"/>
        <w:rPr>
          <w:rFonts w:asciiTheme="minorHAnsi" w:eastAsia="Verdana" w:hAnsiTheme="minorHAnsi" w:cstheme="minorBidi"/>
        </w:rPr>
      </w:pPr>
      <w:r w:rsidRPr="00300B73">
        <w:rPr>
          <w:rFonts w:asciiTheme="minorHAnsi" w:eastAsia="Verdana" w:hAnsiTheme="minorHAnsi" w:cstheme="minorBidi"/>
          <w:b/>
          <w:bCs/>
        </w:rPr>
        <w:t xml:space="preserve">Õpiväljund: </w:t>
      </w:r>
      <w:proofErr w:type="spellStart"/>
      <w:r w:rsidR="00F57B19" w:rsidRPr="00300B73">
        <w:rPr>
          <w:rFonts w:asciiTheme="minorHAnsi" w:eastAsia="Verdana" w:hAnsiTheme="minorHAnsi" w:cstheme="minorBidi"/>
          <w:b/>
        </w:rPr>
        <w:t>TalTechi</w:t>
      </w:r>
      <w:proofErr w:type="spellEnd"/>
      <w:r w:rsidR="00F57B19" w:rsidRPr="00300B73">
        <w:rPr>
          <w:rFonts w:asciiTheme="minorHAnsi" w:eastAsia="Verdana" w:hAnsiTheme="minorHAnsi" w:cstheme="minorBidi"/>
          <w:b/>
        </w:rPr>
        <w:t xml:space="preserve"> vilistlane on erialases tegevuses eetiline ja vastutustundlik ühiskonna liige.</w:t>
      </w:r>
    </w:p>
    <w:p w14:paraId="7D927731" w14:textId="77777777" w:rsidR="00F57B19" w:rsidRPr="00300B73" w:rsidRDefault="00F57B19"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76F39326" w14:textId="77777777" w:rsidR="00F57B19" w:rsidRPr="00300B73" w:rsidRDefault="00F57B19" w:rsidP="00CD5BED">
      <w:pPr>
        <w:pStyle w:val="ListParagraph"/>
        <w:numPr>
          <w:ilvl w:val="0"/>
          <w:numId w:val="12"/>
        </w:numPr>
        <w:spacing w:line="240" w:lineRule="auto"/>
        <w:jc w:val="both"/>
        <w:rPr>
          <w:rFonts w:eastAsia="Verdana" w:cstheme="minorHAnsi"/>
          <w:sz w:val="22"/>
          <w:szCs w:val="22"/>
          <w:lang w:val="en-US"/>
        </w:rPr>
      </w:pPr>
      <w:r w:rsidRPr="00300B73">
        <w:rPr>
          <w:rFonts w:eastAsia="Verdana" w:cstheme="minorHAnsi"/>
          <w:sz w:val="22"/>
          <w:szCs w:val="22"/>
        </w:rPr>
        <w:t>valdkondlik eetika</w:t>
      </w:r>
    </w:p>
    <w:p w14:paraId="79611ED9" w14:textId="77777777" w:rsidR="00F57B19" w:rsidRPr="00300B73" w:rsidRDefault="00F57B19" w:rsidP="00CD5BED">
      <w:pPr>
        <w:pStyle w:val="ListParagraph"/>
        <w:numPr>
          <w:ilvl w:val="0"/>
          <w:numId w:val="12"/>
        </w:numPr>
        <w:spacing w:line="240" w:lineRule="auto"/>
        <w:jc w:val="both"/>
        <w:rPr>
          <w:rFonts w:eastAsia="Verdana" w:cstheme="minorHAnsi"/>
          <w:sz w:val="22"/>
          <w:szCs w:val="22"/>
          <w:lang w:val="en-US"/>
        </w:rPr>
      </w:pPr>
      <w:r w:rsidRPr="00300B73">
        <w:rPr>
          <w:rFonts w:eastAsia="Verdana" w:cstheme="minorHAnsi"/>
          <w:sz w:val="22"/>
          <w:szCs w:val="22"/>
        </w:rPr>
        <w:t>ühiskondlik vastutus</w:t>
      </w:r>
    </w:p>
    <w:p w14:paraId="23EB6404" w14:textId="78C0E913" w:rsidR="006811C6" w:rsidRPr="00300B73" w:rsidRDefault="00F57B19"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Eetika viitab moraalsetele põhimõtetele ja väärtustele, mis suunavad inimesi nende otsustes ning käitumises. See tähendab, et lisaks erialasele pädevusele on oluline olla ka eetiliselt teadlik ja vastutustundlik ühiskonna liige. Eetilisus hõlmab eetilise otsustamise reeglite tundmist ja oskust neid rakendada, et analüüsida ja mõista oma valikute moraalseid aspekte. Oluline on oma valdkonna eetiliste dilemmade tundmine, oskus neid asjakohaselt lahendada ja mõista töiste valikute eetilisi tagajärgi ning ühiskondlikku mõju. Lisaks tuleb analüüsida väärtuste ja hoiakute avaldumist ühiskonnas, olla teadlik oma rollist ühiskonnas ning panustada aktiivselt ühiskonna heaolusse.</w:t>
      </w:r>
    </w:p>
    <w:p w14:paraId="1BBA830D" w14:textId="77777777" w:rsidR="006811C6" w:rsidRPr="00300B73" w:rsidRDefault="006811C6" w:rsidP="007E19D7">
      <w:pPr>
        <w:rPr>
          <w:rFonts w:asciiTheme="minorHAnsi" w:eastAsia="Verdana" w:hAnsiTheme="minorHAnsi" w:cstheme="minorHAnsi"/>
          <w:szCs w:val="22"/>
        </w:rPr>
      </w:pPr>
      <w:r w:rsidRPr="00300B73">
        <w:rPr>
          <w:rFonts w:asciiTheme="minorHAnsi" w:eastAsia="Verdana" w:hAnsiTheme="minorHAnsi" w:cstheme="minorHAnsi"/>
          <w:szCs w:val="22"/>
        </w:rPr>
        <w:br w:type="page"/>
      </w:r>
    </w:p>
    <w:p w14:paraId="1DB45250" w14:textId="77777777" w:rsidR="00820078" w:rsidRPr="00300B73" w:rsidRDefault="00820078" w:rsidP="007E19D7">
      <w:pPr>
        <w:jc w:val="both"/>
        <w:rPr>
          <w:rFonts w:asciiTheme="minorHAnsi" w:eastAsia="Verdana" w:hAnsiTheme="minorHAnsi" w:cstheme="minorHAnsi"/>
          <w:szCs w:val="22"/>
        </w:rPr>
        <w:sectPr w:rsidR="00820078" w:rsidRPr="00300B73" w:rsidSect="00FF5E7A">
          <w:pgSz w:w="11906" w:h="16838" w:code="9"/>
          <w:pgMar w:top="680" w:right="851" w:bottom="680" w:left="1701" w:header="454" w:footer="510" w:gutter="0"/>
          <w:pgNumType w:start="1"/>
          <w:cols w:space="708"/>
          <w:titlePg/>
        </w:sectPr>
      </w:pPr>
    </w:p>
    <w:p w14:paraId="53C2F1BE" w14:textId="77777777" w:rsidR="00FF6C9C" w:rsidRPr="00300B73" w:rsidRDefault="00FF6C9C" w:rsidP="007E19D7">
      <w:pPr>
        <w:jc w:val="both"/>
        <w:rPr>
          <w:rFonts w:asciiTheme="minorHAnsi" w:eastAsia="Verdana" w:hAnsiTheme="minorHAnsi" w:cstheme="minorHAnsi"/>
          <w:szCs w:val="22"/>
        </w:rPr>
      </w:pPr>
    </w:p>
    <w:p w14:paraId="2BE96B37" w14:textId="77777777" w:rsidR="00FF6C9C" w:rsidRPr="00300B73" w:rsidRDefault="00FF6C9C" w:rsidP="007E19D7">
      <w:pPr>
        <w:pStyle w:val="Body"/>
        <w:jc w:val="right"/>
      </w:pPr>
      <w:r w:rsidRPr="00300B73">
        <w:t>KINNITATUD</w:t>
      </w:r>
    </w:p>
    <w:p w14:paraId="34C2E091" w14:textId="46E88E0F" w:rsidR="00FF6C9C" w:rsidRPr="00300B73" w:rsidRDefault="00FF6C9C"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332DEE5F" w14:textId="7E2D2ABD" w:rsidR="00FF6C9C" w:rsidRPr="00300B73" w:rsidRDefault="00FF6C9C"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041E883C" w14:textId="79350E34" w:rsidR="00FF6C9C" w:rsidRPr="00300B73" w:rsidRDefault="00FF6C9C" w:rsidP="007E19D7">
      <w:pPr>
        <w:pStyle w:val="Body"/>
        <w:jc w:val="right"/>
      </w:pPr>
      <w:r w:rsidRPr="00300B73">
        <w:t>Lisa 2</w:t>
      </w:r>
    </w:p>
    <w:p w14:paraId="3E3C1DF3" w14:textId="135EC219" w:rsidR="00FF6C9C" w:rsidRPr="00300B73" w:rsidRDefault="00FF6C9C" w:rsidP="00CD5BED">
      <w:pPr>
        <w:pStyle w:val="Lisapealkiri"/>
        <w:numPr>
          <w:ilvl w:val="0"/>
          <w:numId w:val="10"/>
        </w:numPr>
        <w:tabs>
          <w:tab w:val="clear" w:pos="6521"/>
        </w:tabs>
        <w:ind w:left="426"/>
      </w:pPr>
      <w:r w:rsidRPr="00300B73">
        <w:t>Digipädevused</w:t>
      </w:r>
    </w:p>
    <w:p w14:paraId="36531637" w14:textId="3C108E04" w:rsidR="00FF6C9C" w:rsidRPr="00300B73" w:rsidRDefault="00FF6C9C" w:rsidP="007E19D7">
      <w:pPr>
        <w:spacing w:before="120" w:after="120"/>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2C880C74" w14:textId="77777777" w:rsidR="00FF6C9C" w:rsidRPr="00300B73" w:rsidRDefault="00FF6C9C" w:rsidP="00CD5BED">
      <w:pPr>
        <w:pStyle w:val="ListParagraph"/>
        <w:numPr>
          <w:ilvl w:val="0"/>
          <w:numId w:val="13"/>
        </w:numPr>
        <w:spacing w:after="0" w:line="240" w:lineRule="auto"/>
        <w:ind w:left="714" w:hanging="357"/>
        <w:contextualSpacing w:val="0"/>
        <w:jc w:val="both"/>
        <w:rPr>
          <w:rFonts w:eastAsia="Verdana" w:cstheme="minorHAnsi"/>
          <w:sz w:val="22"/>
          <w:szCs w:val="22"/>
          <w:lang w:val="en-US"/>
        </w:rPr>
      </w:pPr>
      <w:r w:rsidRPr="00300B73">
        <w:rPr>
          <w:rFonts w:eastAsia="Verdana" w:cstheme="minorHAnsi"/>
          <w:sz w:val="22"/>
          <w:szCs w:val="22"/>
        </w:rPr>
        <w:t>sisu loomine</w:t>
      </w:r>
    </w:p>
    <w:p w14:paraId="7A529B20" w14:textId="77777777" w:rsidR="00FF6C9C" w:rsidRPr="00300B73" w:rsidRDefault="00FF6C9C" w:rsidP="00CD5BED">
      <w:pPr>
        <w:pStyle w:val="ListParagraph"/>
        <w:numPr>
          <w:ilvl w:val="0"/>
          <w:numId w:val="13"/>
        </w:numPr>
        <w:spacing w:after="0" w:line="240" w:lineRule="auto"/>
        <w:contextualSpacing w:val="0"/>
        <w:jc w:val="both"/>
        <w:rPr>
          <w:rFonts w:eastAsia="Verdana" w:cstheme="minorHAnsi"/>
          <w:sz w:val="22"/>
          <w:szCs w:val="22"/>
          <w:lang w:val="en-US"/>
        </w:rPr>
      </w:pPr>
      <w:r w:rsidRPr="00300B73">
        <w:rPr>
          <w:rFonts w:eastAsia="Verdana" w:cstheme="minorHAnsi"/>
          <w:sz w:val="22"/>
          <w:szCs w:val="22"/>
        </w:rPr>
        <w:t>digitaalne andmete töötlemine</w:t>
      </w:r>
    </w:p>
    <w:p w14:paraId="4E16046C" w14:textId="77777777" w:rsidR="00FF6C9C" w:rsidRPr="00300B73" w:rsidRDefault="00FF6C9C" w:rsidP="00CD5BED">
      <w:pPr>
        <w:pStyle w:val="ListParagraph"/>
        <w:numPr>
          <w:ilvl w:val="0"/>
          <w:numId w:val="13"/>
        </w:numPr>
        <w:spacing w:after="0" w:line="240" w:lineRule="auto"/>
        <w:contextualSpacing w:val="0"/>
        <w:jc w:val="both"/>
        <w:rPr>
          <w:rFonts w:eastAsia="Verdana" w:cstheme="minorHAnsi"/>
          <w:sz w:val="22"/>
          <w:szCs w:val="22"/>
          <w:lang w:val="en-US"/>
        </w:rPr>
      </w:pPr>
      <w:proofErr w:type="spellStart"/>
      <w:r w:rsidRPr="00300B73">
        <w:rPr>
          <w:rFonts w:eastAsia="Verdana" w:cstheme="minorHAnsi"/>
          <w:sz w:val="22"/>
          <w:szCs w:val="22"/>
        </w:rPr>
        <w:t>algoritmilise</w:t>
      </w:r>
      <w:proofErr w:type="spellEnd"/>
      <w:r w:rsidRPr="00300B73">
        <w:rPr>
          <w:rFonts w:eastAsia="Verdana" w:cstheme="minorHAnsi"/>
          <w:sz w:val="22"/>
          <w:szCs w:val="22"/>
        </w:rPr>
        <w:t xml:space="preserve"> mõtlemise kasutamine</w:t>
      </w:r>
    </w:p>
    <w:p w14:paraId="3DB48F5B" w14:textId="77777777" w:rsidR="00FF6C9C" w:rsidRPr="00300B73" w:rsidRDefault="00FF6C9C" w:rsidP="00CD5BED">
      <w:pPr>
        <w:pStyle w:val="ListParagraph"/>
        <w:numPr>
          <w:ilvl w:val="0"/>
          <w:numId w:val="13"/>
        </w:numPr>
        <w:spacing w:after="0" w:line="240" w:lineRule="auto"/>
        <w:contextualSpacing w:val="0"/>
        <w:jc w:val="both"/>
        <w:rPr>
          <w:rFonts w:eastAsia="Verdana" w:cstheme="minorHAnsi"/>
          <w:sz w:val="22"/>
          <w:szCs w:val="22"/>
          <w:lang w:val="en-US"/>
        </w:rPr>
      </w:pPr>
      <w:proofErr w:type="spellStart"/>
      <w:r w:rsidRPr="00300B73">
        <w:rPr>
          <w:rFonts w:eastAsia="Verdana" w:cstheme="minorHAnsi"/>
          <w:sz w:val="22"/>
          <w:szCs w:val="22"/>
        </w:rPr>
        <w:t>küberturve</w:t>
      </w:r>
      <w:proofErr w:type="spellEnd"/>
      <w:r w:rsidRPr="00300B73">
        <w:rPr>
          <w:rFonts w:eastAsia="Verdana" w:cstheme="minorHAnsi"/>
          <w:sz w:val="22"/>
          <w:szCs w:val="22"/>
        </w:rPr>
        <w:t xml:space="preserve"> rakendamine</w:t>
      </w:r>
    </w:p>
    <w:p w14:paraId="52EC7405" w14:textId="77777777" w:rsidR="00FF6C9C" w:rsidRPr="00300B73" w:rsidRDefault="00FF6C9C" w:rsidP="00CD5BED">
      <w:pPr>
        <w:pStyle w:val="ListParagraph"/>
        <w:numPr>
          <w:ilvl w:val="0"/>
          <w:numId w:val="13"/>
        </w:numPr>
        <w:spacing w:after="0" w:line="240" w:lineRule="auto"/>
        <w:contextualSpacing w:val="0"/>
        <w:jc w:val="both"/>
        <w:rPr>
          <w:rFonts w:eastAsia="Verdana" w:cstheme="minorHAnsi"/>
          <w:sz w:val="22"/>
          <w:szCs w:val="22"/>
          <w:lang w:val="en-US"/>
        </w:rPr>
      </w:pPr>
      <w:r w:rsidRPr="00300B73">
        <w:rPr>
          <w:rFonts w:eastAsia="Verdana" w:cstheme="minorHAnsi"/>
          <w:sz w:val="22"/>
          <w:szCs w:val="22"/>
        </w:rPr>
        <w:t>tehisintellekti tundmine</w:t>
      </w:r>
    </w:p>
    <w:p w14:paraId="0B105452" w14:textId="77777777" w:rsidR="006811C6" w:rsidRPr="00300B73" w:rsidRDefault="006811C6" w:rsidP="007E19D7">
      <w:pPr>
        <w:pStyle w:val="ListParagraph"/>
        <w:spacing w:after="0" w:line="240" w:lineRule="auto"/>
        <w:contextualSpacing w:val="0"/>
        <w:jc w:val="both"/>
        <w:rPr>
          <w:rFonts w:eastAsia="Verdana" w:cstheme="minorHAnsi"/>
          <w:sz w:val="22"/>
          <w:szCs w:val="22"/>
          <w:lang w:val="en-US"/>
        </w:rPr>
      </w:pPr>
    </w:p>
    <w:p w14:paraId="542BB51D" w14:textId="77777777" w:rsidR="00FF6C9C" w:rsidRPr="00300B73" w:rsidRDefault="00FF6C9C"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 xml:space="preserve">Digipädevuste all mõistetakse võimet kasutada digikeskkondi ja -vahendeid eesmärgipäraselt ning turvaliselt ja oskust luua, hinnata ning kaitsta digisisu. Digipädevus sisaldab oskust kasutada sobivaid digitehnoloogiaid ja -keskkondi ka koostöö tegemiseks. Digipädevuste puhul on oluline suutlikkus andmeid otsida, lugeda ja hinnata nende usaldusväärsust, sõeludes andmemassidest välja olulisema info. Andmeid tuleb osata hallata ja töödelda. Digisisu loomiseks ja kohandamiseks on vajalik aru saada nii olemasolevate digivahendite võimalustest kui ka intellektuaalsete õigustega seotud piirangutest. Samuti on vajalik teada </w:t>
      </w:r>
      <w:proofErr w:type="spellStart"/>
      <w:r w:rsidRPr="00300B73">
        <w:rPr>
          <w:rFonts w:asciiTheme="minorHAnsi" w:eastAsia="Verdana" w:hAnsiTheme="minorHAnsi" w:cstheme="minorHAnsi"/>
          <w:szCs w:val="22"/>
        </w:rPr>
        <w:t>küberturbe</w:t>
      </w:r>
      <w:proofErr w:type="spellEnd"/>
      <w:r w:rsidRPr="00300B73">
        <w:rPr>
          <w:rFonts w:asciiTheme="minorHAnsi" w:eastAsia="Verdana" w:hAnsiTheme="minorHAnsi" w:cstheme="minorHAnsi"/>
          <w:szCs w:val="22"/>
        </w:rPr>
        <w:t xml:space="preserve"> põhiküsimusi, eelkõige digiseadmete ja oma isikuandmete ning privaatsuse kaitsmise võimalusi. Digipädevustega kaasneb vastutus digitehnoloogiate kasutamisel ja oskus hallata ning lahendada </w:t>
      </w:r>
      <w:proofErr w:type="spellStart"/>
      <w:r w:rsidRPr="00300B73">
        <w:rPr>
          <w:rFonts w:asciiTheme="minorHAnsi" w:eastAsia="Verdana" w:hAnsiTheme="minorHAnsi" w:cstheme="minorHAnsi"/>
          <w:szCs w:val="22"/>
        </w:rPr>
        <w:t>küberintsidente</w:t>
      </w:r>
      <w:proofErr w:type="spellEnd"/>
      <w:r w:rsidRPr="00300B73">
        <w:rPr>
          <w:rFonts w:asciiTheme="minorHAnsi" w:eastAsia="Verdana" w:hAnsiTheme="minorHAnsi" w:cstheme="minorHAnsi"/>
          <w:szCs w:val="22"/>
        </w:rPr>
        <w:t xml:space="preserve"> ka -kriise. Digipädevused sisaldavad oskust kasutada tehisintellekti otstarbekalt ja eetiliselt.</w:t>
      </w:r>
    </w:p>
    <w:p w14:paraId="2BCFF673" w14:textId="77777777" w:rsidR="00FF6C9C" w:rsidRPr="00300B73" w:rsidRDefault="00FF6C9C"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b/>
          <w:bCs/>
          <w:szCs w:val="22"/>
        </w:rPr>
        <w:t>Eesmärk</w:t>
      </w:r>
    </w:p>
    <w:p w14:paraId="642E563E" w14:textId="77777777" w:rsidR="00FF6C9C" w:rsidRPr="00300B73" w:rsidRDefault="00FF6C9C"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szCs w:val="22"/>
        </w:rPr>
        <w:t xml:space="preserve">Digipädevused võimaldavad info- ja kommunikatsioonitehnoloogia vahendite abil luua, esitada ning mõista teavet ja lahendada tööelus ettetulevaid ülesandeid loominguliselt, tõhusalt ning tulemuslikult. Digipädev inimene mõistab andmete olulisust ja kasutusvõimalusi ning oskab </w:t>
      </w:r>
      <w:proofErr w:type="spellStart"/>
      <w:r w:rsidRPr="00300B73">
        <w:rPr>
          <w:rFonts w:asciiTheme="minorHAnsi" w:eastAsia="Verdana" w:hAnsiTheme="minorHAnsi" w:cstheme="minorHAnsi"/>
          <w:szCs w:val="22"/>
        </w:rPr>
        <w:t>võrgustunud</w:t>
      </w:r>
      <w:proofErr w:type="spellEnd"/>
      <w:r w:rsidRPr="00300B73">
        <w:rPr>
          <w:rFonts w:asciiTheme="minorHAnsi" w:eastAsia="Verdana" w:hAnsiTheme="minorHAnsi" w:cstheme="minorHAnsi"/>
          <w:szCs w:val="22"/>
        </w:rPr>
        <w:t xml:space="preserve"> maailmas arvestada IT kasutamise võimaluste, riskide ja piirangutega. Vaja on arendada kriitilist analüüsivõimet ja kujundada vastutustundlik hoiak infotehnoloogia turvalisel ning eetilisel kasutamisel.</w:t>
      </w:r>
    </w:p>
    <w:p w14:paraId="60AF78C4" w14:textId="097450AB" w:rsidR="00FF6C9C" w:rsidRPr="00300B73" w:rsidRDefault="00FF6C9C"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Bidi"/>
        </w:rPr>
        <w:t xml:space="preserve">Pädevuse omandamiseks vajalikud </w:t>
      </w:r>
      <w:r w:rsidRPr="00300B73">
        <w:rPr>
          <w:rFonts w:asciiTheme="minorHAnsi" w:eastAsia="Verdana" w:hAnsiTheme="minorHAnsi" w:cstheme="minorBidi"/>
          <w:b/>
        </w:rPr>
        <w:t>õpiväljundid rakenduskõrgharidusõppe, bakalaureuseõppe ning integreeritud bakalaureuse- ja magistriõppe õppekavade</w:t>
      </w:r>
      <w:r w:rsidR="006811C6" w:rsidRPr="00300B73">
        <w:rPr>
          <w:rFonts w:asciiTheme="minorHAnsi" w:eastAsia="Verdana" w:hAnsiTheme="minorHAnsi" w:cstheme="minorBidi"/>
          <w:b/>
        </w:rPr>
        <w:t>s</w:t>
      </w:r>
      <w:r w:rsidRPr="00300B73">
        <w:rPr>
          <w:rFonts w:asciiTheme="minorHAnsi" w:eastAsia="Verdana" w:hAnsiTheme="minorHAnsi" w:cstheme="minorBidi"/>
        </w:rPr>
        <w:t>:</w:t>
      </w:r>
    </w:p>
    <w:p w14:paraId="46B8D4CA" w14:textId="77777777" w:rsidR="00FF6C9C" w:rsidRPr="00300B73" w:rsidRDefault="00FF6C9C" w:rsidP="00CD5BED">
      <w:pPr>
        <w:pStyle w:val="ListParagraph"/>
        <w:numPr>
          <w:ilvl w:val="0"/>
          <w:numId w:val="6"/>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Kasutab asjakohaseid tarkvarasid meeskonnatöös osalemiseks ja teksti, tabelite, graafikute ning esitluste loomiseks, arvestades sisuloomel autorikaitse põhimõtteid.</w:t>
      </w:r>
    </w:p>
    <w:p w14:paraId="3BC81E34" w14:textId="77777777" w:rsidR="00FF6C9C" w:rsidRPr="00300B73" w:rsidRDefault="00FF6C9C" w:rsidP="00CD5BED">
      <w:pPr>
        <w:pStyle w:val="ListParagraph"/>
        <w:numPr>
          <w:ilvl w:val="0"/>
          <w:numId w:val="6"/>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Töötleb andmeid digitaalselt.</w:t>
      </w:r>
    </w:p>
    <w:p w14:paraId="073B7C0C" w14:textId="77777777" w:rsidR="00FF6C9C" w:rsidRPr="00300B73" w:rsidRDefault="00FF6C9C" w:rsidP="00CD5BED">
      <w:pPr>
        <w:pStyle w:val="ListParagraph"/>
        <w:numPr>
          <w:ilvl w:val="0"/>
          <w:numId w:val="6"/>
        </w:numPr>
        <w:spacing w:line="240" w:lineRule="auto"/>
        <w:ind w:left="284" w:hanging="284"/>
        <w:jc w:val="both"/>
        <w:rPr>
          <w:rFonts w:eastAsia="Verdana" w:cstheme="minorHAnsi"/>
          <w:sz w:val="22"/>
          <w:szCs w:val="22"/>
          <w:lang w:val="en-US"/>
        </w:rPr>
      </w:pPr>
      <w:r w:rsidRPr="00300B73">
        <w:rPr>
          <w:rFonts w:eastAsia="Verdana" w:cstheme="minorHAnsi"/>
          <w:sz w:val="22"/>
          <w:szCs w:val="22"/>
        </w:rPr>
        <w:t xml:space="preserve">Rakendab </w:t>
      </w:r>
      <w:proofErr w:type="spellStart"/>
      <w:r w:rsidRPr="00300B73">
        <w:rPr>
          <w:rFonts w:eastAsia="Verdana" w:cstheme="minorHAnsi"/>
          <w:sz w:val="22"/>
          <w:szCs w:val="22"/>
        </w:rPr>
        <w:t>algoritmilise</w:t>
      </w:r>
      <w:proofErr w:type="spellEnd"/>
      <w:r w:rsidRPr="00300B73">
        <w:rPr>
          <w:rFonts w:eastAsia="Verdana" w:cstheme="minorHAnsi"/>
          <w:sz w:val="22"/>
          <w:szCs w:val="22"/>
        </w:rPr>
        <w:t xml:space="preserve"> mõtlemise põhimõtteid tervikprotsessi analüüsimiseks ja suudab pakkuda püstitatud probleemile välja tarkvaralise lahenduse.</w:t>
      </w:r>
    </w:p>
    <w:p w14:paraId="101292F5" w14:textId="77777777" w:rsidR="00FF6C9C" w:rsidRPr="00300B73" w:rsidRDefault="00FF6C9C" w:rsidP="00CD5BED">
      <w:pPr>
        <w:pStyle w:val="ListParagraph"/>
        <w:numPr>
          <w:ilvl w:val="0"/>
          <w:numId w:val="6"/>
        </w:numPr>
        <w:spacing w:line="240" w:lineRule="auto"/>
        <w:ind w:left="284" w:hanging="284"/>
        <w:jc w:val="both"/>
        <w:rPr>
          <w:rFonts w:eastAsia="Verdana" w:cstheme="minorHAnsi"/>
          <w:sz w:val="22"/>
          <w:szCs w:val="22"/>
          <w:lang w:val="en-US"/>
        </w:rPr>
      </w:pPr>
      <w:r w:rsidRPr="00300B73">
        <w:rPr>
          <w:rFonts w:eastAsia="Verdana" w:cstheme="minorHAnsi"/>
          <w:sz w:val="22"/>
          <w:szCs w:val="22"/>
        </w:rPr>
        <w:t xml:space="preserve">Rakendab küberruumis tegutsedes </w:t>
      </w:r>
      <w:proofErr w:type="spellStart"/>
      <w:r w:rsidRPr="00300B73">
        <w:rPr>
          <w:rFonts w:eastAsia="Verdana" w:cstheme="minorHAnsi"/>
          <w:sz w:val="22"/>
          <w:szCs w:val="22"/>
        </w:rPr>
        <w:t>küberturbe</w:t>
      </w:r>
      <w:proofErr w:type="spellEnd"/>
      <w:r w:rsidRPr="00300B73">
        <w:rPr>
          <w:rFonts w:eastAsia="Verdana" w:cstheme="minorHAnsi"/>
          <w:sz w:val="22"/>
          <w:szCs w:val="22"/>
        </w:rPr>
        <w:t xml:space="preserve"> põhimõtteid küberohtude maandamiseks, arvestades eetika põhimõtteid.</w:t>
      </w:r>
    </w:p>
    <w:p w14:paraId="339C7621" w14:textId="77777777" w:rsidR="00FF6C9C" w:rsidRPr="00300B73" w:rsidRDefault="00FF6C9C" w:rsidP="00CD5BED">
      <w:pPr>
        <w:pStyle w:val="ListParagraph"/>
        <w:numPr>
          <w:ilvl w:val="0"/>
          <w:numId w:val="6"/>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Teadvustab tehisintellekti peamisi tüüpe, nende võimalusi, rakendamise piire ja laiemaid mõjusid.</w:t>
      </w:r>
    </w:p>
    <w:p w14:paraId="6D8EB76E" w14:textId="6D546461" w:rsidR="00FF6C9C" w:rsidRPr="00300B73" w:rsidRDefault="00FF6C9C" w:rsidP="007E19D7">
      <w:pPr>
        <w:spacing w:before="240" w:after="240"/>
        <w:jc w:val="both"/>
        <w:rPr>
          <w:rFonts w:asciiTheme="minorHAnsi" w:eastAsia="Verdana" w:hAnsiTheme="minorHAnsi" w:cstheme="minorHAnsi"/>
          <w:b/>
          <w:bCs/>
          <w:szCs w:val="22"/>
        </w:rPr>
      </w:pPr>
      <w:r w:rsidRPr="00300B73">
        <w:rPr>
          <w:rFonts w:asciiTheme="minorHAnsi" w:eastAsia="Verdana" w:hAnsiTheme="minorHAnsi" w:cstheme="minorHAnsi"/>
          <w:szCs w:val="22"/>
        </w:rPr>
        <w:t xml:space="preserve">Õpiväljundite katmiseks </w:t>
      </w:r>
      <w:r w:rsidRPr="00300B73">
        <w:rPr>
          <w:rFonts w:asciiTheme="minorHAnsi" w:eastAsia="Verdana" w:hAnsiTheme="minorHAnsi" w:cstheme="minorHAnsi"/>
          <w:b/>
          <w:bCs/>
          <w:szCs w:val="22"/>
        </w:rPr>
        <w:t>vajalik miinimummaht on 6 EAP-d</w:t>
      </w:r>
      <w:r w:rsidRPr="00300B73">
        <w:rPr>
          <w:rFonts w:asciiTheme="minorHAnsi" w:eastAsia="Verdana" w:hAnsiTheme="minorHAnsi" w:cstheme="minorHAnsi"/>
          <w:szCs w:val="22"/>
        </w:rPr>
        <w:t xml:space="preserve"> (st iga õpiväljundi puhul vähemalt 1 EAP).</w:t>
      </w:r>
    </w:p>
    <w:p w14:paraId="267CEA0B" w14:textId="09A72DA5" w:rsidR="00FF6C9C" w:rsidRPr="00300B73" w:rsidRDefault="00FF6C9C" w:rsidP="007E19D7">
      <w:pPr>
        <w:jc w:val="both"/>
        <w:rPr>
          <w:rFonts w:asciiTheme="minorHAnsi" w:eastAsia="Verdana" w:hAnsiTheme="minorHAnsi" w:cstheme="minorHAnsi"/>
          <w:szCs w:val="22"/>
          <w:lang w:val="en-US"/>
        </w:rPr>
      </w:pPr>
      <w:r w:rsidRPr="00300B73">
        <w:rPr>
          <w:rFonts w:asciiTheme="minorHAnsi" w:eastAsia="Verdana" w:hAnsiTheme="minorHAnsi" w:cstheme="minorHAnsi"/>
          <w:b/>
          <w:bCs/>
          <w:szCs w:val="22"/>
        </w:rPr>
        <w:t>Õpiväljundite täpsem kirjeldus</w:t>
      </w:r>
    </w:p>
    <w:p w14:paraId="212B7E77" w14:textId="77777777" w:rsidR="00FF6C9C" w:rsidRPr="00300B73" w:rsidRDefault="00FF6C9C" w:rsidP="00CD5BED">
      <w:pPr>
        <w:pStyle w:val="ListParagraph"/>
        <w:numPr>
          <w:ilvl w:val="0"/>
          <w:numId w:val="5"/>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Kasutab asjakohaseid tarkvarasid meeskonnatöös osalemiseks ja teksti, tabelite, graafikute, esitluste loomiseks, arvestades sisuloomel autorikaitse põhimõtteid.</w:t>
      </w:r>
    </w:p>
    <w:p w14:paraId="1C9F663C" w14:textId="77777777" w:rsidR="00FF6C9C" w:rsidRPr="00300B73" w:rsidRDefault="00FF6C9C" w:rsidP="007E19D7">
      <w:pPr>
        <w:spacing w:before="240" w:after="240"/>
        <w:ind w:left="284"/>
        <w:jc w:val="both"/>
        <w:rPr>
          <w:rFonts w:asciiTheme="minorHAnsi" w:eastAsia="Verdana" w:hAnsiTheme="minorHAnsi" w:cstheme="minorHAnsi"/>
          <w:szCs w:val="22"/>
          <w:lang w:val="en-US"/>
        </w:rPr>
      </w:pPr>
      <w:r w:rsidRPr="00300B73">
        <w:rPr>
          <w:rFonts w:asciiTheme="minorHAnsi" w:eastAsia="Verdana" w:hAnsiTheme="minorHAnsi" w:cstheme="minorHAnsi"/>
          <w:szCs w:val="22"/>
        </w:rPr>
        <w:t xml:space="preserve">Õpiväljundi sisu on sobilike tarkvarade valimine ja nende rakendamine erinevate sisuloome ülesannete lahendamisel. Seejuures hõlmavad need ülesanded nii teksti, esitluste, graafikute, tabelite kui ka dokumentide koostamist ja vormindust. Lisaks on </w:t>
      </w:r>
      <w:proofErr w:type="spellStart"/>
      <w:r w:rsidRPr="00300B73">
        <w:rPr>
          <w:rFonts w:asciiTheme="minorHAnsi" w:eastAsia="Verdana" w:hAnsiTheme="minorHAnsi" w:cstheme="minorHAnsi"/>
          <w:szCs w:val="22"/>
        </w:rPr>
        <w:t>TalTechi</w:t>
      </w:r>
      <w:proofErr w:type="spellEnd"/>
      <w:r w:rsidRPr="00300B73">
        <w:rPr>
          <w:rFonts w:asciiTheme="minorHAnsi" w:eastAsia="Verdana" w:hAnsiTheme="minorHAnsi" w:cstheme="minorHAnsi"/>
          <w:szCs w:val="22"/>
        </w:rPr>
        <w:t xml:space="preserve"> lõpetaja võimeline paindlikult kohanema töökeskkonnas kasutatavate meeskonnatöö tarkvaradega ja arvestab oma tegevuses loodud sisu autorikaitse põhimõtetega.</w:t>
      </w:r>
    </w:p>
    <w:p w14:paraId="2A21DED2" w14:textId="77777777" w:rsidR="00FF6C9C" w:rsidRPr="00300B73" w:rsidRDefault="00FF6C9C" w:rsidP="00CD5BED">
      <w:pPr>
        <w:pStyle w:val="ListParagraph"/>
        <w:numPr>
          <w:ilvl w:val="0"/>
          <w:numId w:val="5"/>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Töötleb andmeid digitaalselt.</w:t>
      </w:r>
    </w:p>
    <w:p w14:paraId="706DDBA7" w14:textId="77777777" w:rsidR="00FF6C9C" w:rsidRPr="00300B73" w:rsidRDefault="00FF6C9C" w:rsidP="007E19D7">
      <w:pPr>
        <w:spacing w:before="240" w:after="240"/>
        <w:ind w:left="284"/>
        <w:jc w:val="both"/>
        <w:rPr>
          <w:rFonts w:asciiTheme="minorHAnsi" w:eastAsia="Verdana" w:hAnsiTheme="minorHAnsi" w:cstheme="minorHAnsi"/>
          <w:szCs w:val="22"/>
          <w:lang w:val="en-US"/>
        </w:rPr>
      </w:pPr>
      <w:r w:rsidRPr="00300B73">
        <w:rPr>
          <w:rFonts w:asciiTheme="minorHAnsi" w:eastAsia="Verdana" w:hAnsiTheme="minorHAnsi" w:cstheme="minorHAnsi"/>
          <w:szCs w:val="22"/>
        </w:rPr>
        <w:t>Digitaalne andmetöötlus viitab oskusele tabeltöötluse, programmeerimisvahendite või muu tarkvara abil andmeid koguda, turvaliselt hoiustada, organiseerida, ette valmistada, töödelda, visualiseerida ja jagada. Oluline on omandada oskus andmeid tõlgendada, leida vigu ja nende põhjal järeldusi teha. Digiprügi vältimiseks on oluline teada, millal andmeid mitte koguda ja millal need kustutada.</w:t>
      </w:r>
    </w:p>
    <w:p w14:paraId="41908CCE" w14:textId="77777777" w:rsidR="00FF6C9C" w:rsidRPr="00300B73" w:rsidRDefault="00FF6C9C" w:rsidP="00CD5BED">
      <w:pPr>
        <w:pStyle w:val="ListParagraph"/>
        <w:numPr>
          <w:ilvl w:val="0"/>
          <w:numId w:val="5"/>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 xml:space="preserve">Rakendab </w:t>
      </w:r>
      <w:proofErr w:type="spellStart"/>
      <w:r w:rsidRPr="00300B73">
        <w:rPr>
          <w:rFonts w:eastAsia="Verdana" w:cstheme="minorHAnsi"/>
          <w:sz w:val="22"/>
          <w:szCs w:val="22"/>
        </w:rPr>
        <w:t>algoritmilise</w:t>
      </w:r>
      <w:proofErr w:type="spellEnd"/>
      <w:r w:rsidRPr="00300B73">
        <w:rPr>
          <w:rFonts w:eastAsia="Verdana" w:cstheme="minorHAnsi"/>
          <w:sz w:val="22"/>
          <w:szCs w:val="22"/>
        </w:rPr>
        <w:t xml:space="preserve"> mõtlemise põhimõtteid tervikprotsessi analüüsimiseks ja suudab püstitatud probleemile välja pakkuda tarkvaralise lahenduse.</w:t>
      </w:r>
    </w:p>
    <w:p w14:paraId="61768D7B" w14:textId="77777777" w:rsidR="00FF6C9C" w:rsidRPr="00300B73" w:rsidRDefault="00FF6C9C" w:rsidP="007E19D7">
      <w:pPr>
        <w:spacing w:before="240" w:after="240"/>
        <w:ind w:left="284"/>
        <w:jc w:val="both"/>
        <w:rPr>
          <w:rFonts w:asciiTheme="minorHAnsi" w:eastAsia="Verdana" w:hAnsiTheme="minorHAnsi" w:cstheme="minorHAnsi"/>
          <w:szCs w:val="22"/>
          <w:lang w:val="en-US"/>
        </w:rPr>
      </w:pPr>
      <w:proofErr w:type="spellStart"/>
      <w:r w:rsidRPr="00300B73">
        <w:rPr>
          <w:rFonts w:asciiTheme="minorHAnsi" w:eastAsia="Verdana" w:hAnsiTheme="minorHAnsi" w:cstheme="minorHAnsi"/>
          <w:szCs w:val="22"/>
        </w:rPr>
        <w:t>Algoritmiline</w:t>
      </w:r>
      <w:proofErr w:type="spellEnd"/>
      <w:r w:rsidRPr="00300B73">
        <w:rPr>
          <w:rFonts w:asciiTheme="minorHAnsi" w:eastAsia="Verdana" w:hAnsiTheme="minorHAnsi" w:cstheme="minorHAnsi"/>
          <w:szCs w:val="22"/>
        </w:rPr>
        <w:t xml:space="preserve"> mõtlemine tähendab oskust jagada eri keerukustega probleeme ja süsteeme väiksemateks osadeks, misjärel on võimalik leida probleemi alamosade vahel mustreid ning sarnasusi. Oluline on ka oskus filtreerida oluline informatsioon mitteolulisest. Protsessi analüüsi põhjal saab koostada protsessi mudeli voogdiagrammi alamosade vahel või arvutuseeskirja tervikprotsessi kirjeldamiseks, mis võimaldab luua püstitatud probleemile näitliku kasutusjuhtumi ja leida sellele tarkvaralise lahenduse iseseisvalt või koostöös tarkvaraarendajaga.</w:t>
      </w:r>
    </w:p>
    <w:p w14:paraId="1C1E8EF0" w14:textId="77777777" w:rsidR="00FF6C9C" w:rsidRPr="00300B73" w:rsidRDefault="00FF6C9C" w:rsidP="00CD5BED">
      <w:pPr>
        <w:pStyle w:val="ListParagraph"/>
        <w:numPr>
          <w:ilvl w:val="0"/>
          <w:numId w:val="5"/>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 xml:space="preserve">Rakendab küberruumis tegutsedes </w:t>
      </w:r>
      <w:proofErr w:type="spellStart"/>
      <w:r w:rsidRPr="00300B73">
        <w:rPr>
          <w:rFonts w:eastAsia="Verdana" w:cstheme="minorHAnsi"/>
          <w:sz w:val="22"/>
          <w:szCs w:val="22"/>
        </w:rPr>
        <w:t>küberturbe</w:t>
      </w:r>
      <w:proofErr w:type="spellEnd"/>
      <w:r w:rsidRPr="00300B73">
        <w:rPr>
          <w:rFonts w:eastAsia="Verdana" w:cstheme="minorHAnsi"/>
          <w:sz w:val="22"/>
          <w:szCs w:val="22"/>
        </w:rPr>
        <w:t xml:space="preserve"> põhimõtteid küberohtude maandamiseks, arvestades eetika põhimõtteid.</w:t>
      </w:r>
    </w:p>
    <w:p w14:paraId="5B5E4C33" w14:textId="77777777" w:rsidR="00FF6C9C" w:rsidRPr="00300B73" w:rsidRDefault="00FF6C9C" w:rsidP="007E19D7">
      <w:pPr>
        <w:spacing w:before="240" w:after="240"/>
        <w:ind w:left="284"/>
        <w:jc w:val="both"/>
        <w:rPr>
          <w:rFonts w:asciiTheme="minorHAnsi" w:eastAsia="Verdana" w:hAnsiTheme="minorHAnsi" w:cstheme="minorHAnsi"/>
          <w:szCs w:val="22"/>
          <w:lang w:val="en-US"/>
        </w:rPr>
      </w:pPr>
      <w:proofErr w:type="spellStart"/>
      <w:r w:rsidRPr="00300B73">
        <w:rPr>
          <w:rFonts w:asciiTheme="minorHAnsi" w:eastAsia="Verdana" w:hAnsiTheme="minorHAnsi" w:cstheme="minorHAnsi"/>
          <w:szCs w:val="22"/>
        </w:rPr>
        <w:t>Küberturbe</w:t>
      </w:r>
      <w:proofErr w:type="spellEnd"/>
      <w:r w:rsidRPr="00300B73">
        <w:rPr>
          <w:rFonts w:asciiTheme="minorHAnsi" w:eastAsia="Verdana" w:hAnsiTheme="minorHAnsi" w:cstheme="minorHAnsi"/>
          <w:szCs w:val="22"/>
        </w:rPr>
        <w:t xml:space="preserve"> põhimõtete tundmine tähendab seadmete, võrkude ja rakenduste kasutamise ning andmete töötlemise ja jagamisega seotud ohtude (sh </w:t>
      </w:r>
      <w:proofErr w:type="spellStart"/>
      <w:r w:rsidRPr="00300B73">
        <w:rPr>
          <w:rFonts w:asciiTheme="minorHAnsi" w:eastAsia="Verdana" w:hAnsiTheme="minorHAnsi" w:cstheme="minorHAnsi"/>
          <w:szCs w:val="22"/>
        </w:rPr>
        <w:t>küberpettused</w:t>
      </w:r>
      <w:proofErr w:type="spellEnd"/>
      <w:r w:rsidRPr="00300B73">
        <w:rPr>
          <w:rFonts w:asciiTheme="minorHAnsi" w:eastAsia="Verdana" w:hAnsiTheme="minorHAnsi" w:cstheme="minorHAnsi"/>
          <w:szCs w:val="22"/>
        </w:rPr>
        <w:t xml:space="preserve">) ning riskide teadvustamist ja oskust end nende eest kaitsta (küberohutus), kasutades tõhusaid turvastrateegiaid. Digipädeval kasutajal on arusaamine andmete konfidentsiaalsuse, tervikluse, käideldavuse ja varundamise ning erialase tegevuse käigus tekkivate andmete turvalise töötlemise põhimõtetest ja ta rakendab neid teadmisi igapäevaselt. Ülikooli lõpetaja jagab internetis turvaliselt infot ja kaitseb enda ning teiste privaatsust ja </w:t>
      </w:r>
      <w:proofErr w:type="spellStart"/>
      <w:r w:rsidRPr="00300B73">
        <w:rPr>
          <w:rFonts w:asciiTheme="minorHAnsi" w:eastAsia="Verdana" w:hAnsiTheme="minorHAnsi" w:cstheme="minorHAnsi"/>
          <w:szCs w:val="22"/>
        </w:rPr>
        <w:t>inimväärikust</w:t>
      </w:r>
      <w:proofErr w:type="spellEnd"/>
      <w:r w:rsidRPr="00300B73">
        <w:rPr>
          <w:rFonts w:asciiTheme="minorHAnsi" w:eastAsia="Verdana" w:hAnsiTheme="minorHAnsi" w:cstheme="minorHAnsi"/>
          <w:szCs w:val="22"/>
        </w:rPr>
        <w:t xml:space="preserve"> küberruumis. </w:t>
      </w:r>
      <w:proofErr w:type="spellStart"/>
      <w:r w:rsidRPr="00300B73">
        <w:rPr>
          <w:rFonts w:asciiTheme="minorHAnsi" w:eastAsia="Verdana" w:hAnsiTheme="minorHAnsi" w:cstheme="minorHAnsi"/>
          <w:szCs w:val="22"/>
        </w:rPr>
        <w:t>Küberturbealased</w:t>
      </w:r>
      <w:proofErr w:type="spellEnd"/>
      <w:r w:rsidRPr="00300B73">
        <w:rPr>
          <w:rFonts w:asciiTheme="minorHAnsi" w:eastAsia="Verdana" w:hAnsiTheme="minorHAnsi" w:cstheme="minorHAnsi"/>
          <w:szCs w:val="22"/>
        </w:rPr>
        <w:t xml:space="preserve"> digipädevused hõlmavad ka autentimise ja digiallkirjastamise põhimõtteid, turvasertifikaatide, krüptograafia ning kaheastmelise autentimise olemusest arusaamist ja andmekaitse põhimõtete järgimist oma tegevuses.</w:t>
      </w:r>
    </w:p>
    <w:p w14:paraId="4B9E3783" w14:textId="77777777" w:rsidR="00FF6C9C" w:rsidRPr="00300B73" w:rsidRDefault="00FF6C9C" w:rsidP="00CD5BED">
      <w:pPr>
        <w:pStyle w:val="ListParagraph"/>
        <w:numPr>
          <w:ilvl w:val="0"/>
          <w:numId w:val="5"/>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Teadvustab tehisintellekti peamisi tüüpe, nende võimalusi, rakendamise piire ja laiemaid mõjusid.</w:t>
      </w:r>
    </w:p>
    <w:p w14:paraId="0FC48784" w14:textId="5BC45DDE" w:rsidR="006811C6" w:rsidRPr="00300B73" w:rsidRDefault="00FF6C9C" w:rsidP="007E19D7">
      <w:pPr>
        <w:spacing w:before="240" w:after="240"/>
        <w:ind w:left="284"/>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Tehisintellekti valdkonna ja tüüpide tundmine võimaldab hinnata nende võimalusi, rakendamise piire ning kulusid, seda nii andmetöötluse, infootsingu ja probleemide lahendamise kontekstis kui ka nende laiemat sotsiaalset mõju arvestades. Eelkõige on oluline mõista masinõppele ja suurtele keelemudelitele (LLM) põhinevate meetodite võimalusi ning olla kursis ka tehisintellekti valdkonna uuemate arengutega. Koos tehisintellekti kasutamisega tuleb vaadelda ka selle rakendamise eetilisi aspekte, tehisintellekti otsuste kallutatuse (ingl k </w:t>
      </w:r>
      <w:proofErr w:type="spellStart"/>
      <w:r w:rsidRPr="00300B73">
        <w:rPr>
          <w:rFonts w:asciiTheme="minorHAnsi" w:eastAsia="Verdana" w:hAnsiTheme="minorHAnsi" w:cstheme="minorHAnsi"/>
          <w:i/>
          <w:iCs/>
          <w:szCs w:val="22"/>
        </w:rPr>
        <w:t>bias</w:t>
      </w:r>
      <w:proofErr w:type="spellEnd"/>
      <w:r w:rsidRPr="00300B73">
        <w:rPr>
          <w:rFonts w:asciiTheme="minorHAnsi" w:eastAsia="Verdana" w:hAnsiTheme="minorHAnsi" w:cstheme="minorHAnsi"/>
          <w:szCs w:val="22"/>
        </w:rPr>
        <w:t>) ja muude riskide probleeme ning võimalusi nendega tegelemiseks.</w:t>
      </w:r>
    </w:p>
    <w:p w14:paraId="1751F354" w14:textId="77777777" w:rsidR="006811C6" w:rsidRPr="00300B73" w:rsidRDefault="006811C6" w:rsidP="007E19D7">
      <w:pPr>
        <w:rPr>
          <w:rFonts w:asciiTheme="minorHAnsi" w:eastAsia="Verdana" w:hAnsiTheme="minorHAnsi" w:cstheme="minorHAnsi"/>
          <w:szCs w:val="22"/>
        </w:rPr>
      </w:pPr>
      <w:r w:rsidRPr="00300B73">
        <w:rPr>
          <w:rFonts w:asciiTheme="minorHAnsi" w:eastAsia="Verdana" w:hAnsiTheme="minorHAnsi" w:cstheme="minorHAnsi"/>
          <w:szCs w:val="22"/>
        </w:rPr>
        <w:br w:type="page"/>
      </w:r>
    </w:p>
    <w:p w14:paraId="29C698BC" w14:textId="77777777" w:rsidR="00820078" w:rsidRPr="00300B73" w:rsidRDefault="00820078" w:rsidP="007E19D7">
      <w:pPr>
        <w:pStyle w:val="Body"/>
        <w:jc w:val="right"/>
        <w:sectPr w:rsidR="00820078" w:rsidRPr="00300B73" w:rsidSect="00FF5E7A">
          <w:pgSz w:w="11906" w:h="16838" w:code="9"/>
          <w:pgMar w:top="680" w:right="851" w:bottom="680" w:left="1701" w:header="454" w:footer="510" w:gutter="0"/>
          <w:pgNumType w:start="1"/>
          <w:cols w:space="708"/>
          <w:titlePg/>
        </w:sectPr>
      </w:pPr>
    </w:p>
    <w:p w14:paraId="734615FB" w14:textId="77777777" w:rsidR="006811C6" w:rsidRPr="00300B73" w:rsidRDefault="006811C6" w:rsidP="007E19D7">
      <w:pPr>
        <w:pStyle w:val="Body"/>
        <w:jc w:val="right"/>
      </w:pPr>
      <w:r w:rsidRPr="00300B73">
        <w:t>KINNITATUD</w:t>
      </w:r>
    </w:p>
    <w:p w14:paraId="62C62FB3" w14:textId="5AF7327B" w:rsidR="006811C6" w:rsidRPr="00300B73" w:rsidRDefault="006811C6"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6820C70F" w14:textId="537EF83D" w:rsidR="006811C6" w:rsidRPr="00300B73" w:rsidRDefault="006811C6"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4C816CE8" w14:textId="0754085E" w:rsidR="006811C6" w:rsidRPr="00300B73" w:rsidRDefault="006811C6" w:rsidP="007E19D7">
      <w:pPr>
        <w:pStyle w:val="Body"/>
        <w:jc w:val="right"/>
      </w:pPr>
      <w:r w:rsidRPr="00300B73">
        <w:t>Lisa 3</w:t>
      </w:r>
    </w:p>
    <w:p w14:paraId="66F05C9A" w14:textId="65E1DE05" w:rsidR="006811C6" w:rsidRPr="00300B73" w:rsidRDefault="006811C6" w:rsidP="00CD5BED">
      <w:pPr>
        <w:pStyle w:val="Lisapealkiri"/>
        <w:numPr>
          <w:ilvl w:val="0"/>
          <w:numId w:val="10"/>
        </w:numPr>
        <w:tabs>
          <w:tab w:val="clear" w:pos="6521"/>
        </w:tabs>
        <w:ind w:left="426"/>
      </w:pPr>
      <w:r w:rsidRPr="00300B73">
        <w:t>Ettevõtluspädevus</w:t>
      </w:r>
    </w:p>
    <w:p w14:paraId="5397A7F5" w14:textId="6F7497CC" w:rsidR="006811C6" w:rsidRPr="00300B73" w:rsidRDefault="006811C6"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7C13371E" w14:textId="77777777" w:rsidR="006811C6" w:rsidRPr="00300B73" w:rsidRDefault="006811C6" w:rsidP="00CD5BED">
      <w:pPr>
        <w:pStyle w:val="ListParagraph"/>
        <w:numPr>
          <w:ilvl w:val="0"/>
          <w:numId w:val="19"/>
        </w:numPr>
        <w:spacing w:before="240" w:after="240" w:line="240" w:lineRule="auto"/>
        <w:jc w:val="both"/>
        <w:rPr>
          <w:rFonts w:eastAsia="Verdana" w:cstheme="minorHAnsi"/>
          <w:sz w:val="22"/>
          <w:szCs w:val="22"/>
        </w:rPr>
      </w:pPr>
      <w:r w:rsidRPr="00300B73">
        <w:rPr>
          <w:rFonts w:eastAsia="Verdana" w:cstheme="minorHAnsi"/>
          <w:sz w:val="22"/>
          <w:szCs w:val="22"/>
        </w:rPr>
        <w:t>majanduskeskkonna mõistmine;</w:t>
      </w:r>
    </w:p>
    <w:p w14:paraId="0836874B" w14:textId="77777777" w:rsidR="006811C6" w:rsidRPr="00300B73" w:rsidRDefault="006811C6" w:rsidP="00CD5BED">
      <w:pPr>
        <w:pStyle w:val="ListParagraph"/>
        <w:numPr>
          <w:ilvl w:val="0"/>
          <w:numId w:val="19"/>
        </w:numPr>
        <w:spacing w:before="240" w:after="240" w:line="240" w:lineRule="auto"/>
        <w:jc w:val="both"/>
        <w:rPr>
          <w:rFonts w:eastAsia="Verdana" w:cstheme="minorHAnsi"/>
          <w:sz w:val="22"/>
          <w:szCs w:val="22"/>
        </w:rPr>
      </w:pPr>
      <w:r w:rsidRPr="00300B73">
        <w:rPr>
          <w:rFonts w:eastAsia="Verdana" w:cstheme="minorHAnsi"/>
          <w:sz w:val="22"/>
          <w:szCs w:val="22"/>
        </w:rPr>
        <w:t>ettevõtlusprotsessi mõistmine;</w:t>
      </w:r>
    </w:p>
    <w:p w14:paraId="2EF0F26F" w14:textId="77777777" w:rsidR="006811C6" w:rsidRPr="00300B73" w:rsidRDefault="006811C6" w:rsidP="00CD5BED">
      <w:pPr>
        <w:pStyle w:val="ListParagraph"/>
        <w:numPr>
          <w:ilvl w:val="0"/>
          <w:numId w:val="19"/>
        </w:numPr>
        <w:spacing w:before="240" w:after="240" w:line="240" w:lineRule="auto"/>
        <w:jc w:val="both"/>
        <w:rPr>
          <w:rFonts w:eastAsia="Verdana" w:cstheme="minorHAnsi"/>
          <w:sz w:val="22"/>
          <w:szCs w:val="22"/>
        </w:rPr>
      </w:pPr>
      <w:r w:rsidRPr="00300B73">
        <w:rPr>
          <w:rFonts w:eastAsia="Verdana" w:cstheme="minorHAnsi"/>
          <w:sz w:val="22"/>
          <w:szCs w:val="22"/>
        </w:rPr>
        <w:t>väärtust loov mõtlemine.</w:t>
      </w:r>
    </w:p>
    <w:p w14:paraId="6C9149EA" w14:textId="77777777" w:rsidR="006811C6" w:rsidRPr="00300B73" w:rsidRDefault="006811C6"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szCs w:val="22"/>
        </w:rPr>
        <w:t>Ettevõtluspädevus on defineeritud kui teadmiste, oskuste ja hoiakute terviklik kogum, mis on vajalik väärtuse loomiseks ideede elluviimisel, õppija ettevõtlikkuse arenguks ning jätkusuutlikuks toimetulekuks töös ja igapäevaelus. Ettevõtluspädevus annab arusaama ettevõtlusest kui fenomenist, tegutsemaks ettevõtlikult selle eri rollides, ja ettevõtlusest kui ühest karjäärivõimalusest.</w:t>
      </w:r>
    </w:p>
    <w:p w14:paraId="1CCD7BB0" w14:textId="7CC9C65F" w:rsidR="006811C6" w:rsidRPr="00300B73" w:rsidRDefault="006811C6" w:rsidP="007E19D7">
      <w:pPr>
        <w:jc w:val="both"/>
        <w:rPr>
          <w:rFonts w:asciiTheme="minorHAnsi" w:eastAsia="Verdana" w:hAnsiTheme="minorHAnsi" w:cstheme="minorHAnsi"/>
          <w:szCs w:val="22"/>
          <w:lang w:val="en-US"/>
        </w:rPr>
      </w:pPr>
      <w:r w:rsidRPr="00300B73">
        <w:rPr>
          <w:rStyle w:val="Heading3Char"/>
          <w:rFonts w:asciiTheme="minorHAnsi" w:eastAsia="Verdana" w:hAnsiTheme="minorHAnsi" w:cstheme="minorHAnsi"/>
          <w:caps w:val="0"/>
          <w:color w:val="auto"/>
          <w:szCs w:val="22"/>
        </w:rPr>
        <w:t>Eesmärk</w:t>
      </w:r>
    </w:p>
    <w:p w14:paraId="120ED526" w14:textId="77777777" w:rsidR="006811C6" w:rsidRPr="00300B73" w:rsidRDefault="006811C6"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szCs w:val="22"/>
        </w:rPr>
        <w:t>Ettevõtluspädevus võimaldab isiklikku ja professionaalset arengut ning toetab majanduslikku ja ühiskondlikku arengut.</w:t>
      </w:r>
    </w:p>
    <w:p w14:paraId="5E13CDD9" w14:textId="3AD1B2FB" w:rsidR="006811C6" w:rsidRPr="00300B73" w:rsidRDefault="006811C6"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Pädevuse omandamiseks vajalikud </w:t>
      </w:r>
      <w:r w:rsidRPr="00300B73">
        <w:rPr>
          <w:rFonts w:asciiTheme="minorHAnsi" w:eastAsia="Verdana" w:hAnsiTheme="minorHAnsi" w:cstheme="minorHAnsi"/>
          <w:b/>
          <w:bCs/>
          <w:szCs w:val="22"/>
        </w:rPr>
        <w:t>õpiväljundid rakenduskõrgharidusõppe, bakalaureuseõppe ning integreeritud bakalaureuse- ja magistriõppe õppekavades</w:t>
      </w:r>
      <w:r w:rsidRPr="00300B73">
        <w:rPr>
          <w:rFonts w:asciiTheme="minorHAnsi" w:eastAsia="Verdana" w:hAnsiTheme="minorHAnsi" w:cstheme="minorHAnsi"/>
          <w:szCs w:val="22"/>
        </w:rPr>
        <w:t>:</w:t>
      </w:r>
    </w:p>
    <w:p w14:paraId="38CCDCC4" w14:textId="77777777" w:rsidR="006811C6" w:rsidRPr="00300B73" w:rsidRDefault="006811C6" w:rsidP="00CD5BED">
      <w:pPr>
        <w:pStyle w:val="ListParagraph"/>
        <w:numPr>
          <w:ilvl w:val="0"/>
          <w:numId w:val="18"/>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Orienteerub ettevõtluse ökosüsteemis.</w:t>
      </w:r>
    </w:p>
    <w:p w14:paraId="263E2A5D" w14:textId="77777777" w:rsidR="006811C6" w:rsidRPr="00300B73" w:rsidRDefault="006811C6" w:rsidP="00CD5BED">
      <w:pPr>
        <w:pStyle w:val="ListParagraph"/>
        <w:numPr>
          <w:ilvl w:val="0"/>
          <w:numId w:val="18"/>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Rakendab organisatsioonis töötamisel teadmisi ettevõtlusprotsessist.</w:t>
      </w:r>
    </w:p>
    <w:p w14:paraId="39EBFF7D" w14:textId="77777777" w:rsidR="006811C6" w:rsidRPr="00300B73" w:rsidRDefault="006811C6" w:rsidP="00CD5BED">
      <w:pPr>
        <w:pStyle w:val="ListParagraph"/>
        <w:numPr>
          <w:ilvl w:val="0"/>
          <w:numId w:val="18"/>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Kavandab äriideed koostöös teiste erialade esindajatega.</w:t>
      </w:r>
    </w:p>
    <w:p w14:paraId="59DD1466" w14:textId="34F7743F" w:rsidR="006811C6" w:rsidRPr="00300B73" w:rsidRDefault="006811C6" w:rsidP="007E19D7">
      <w:pPr>
        <w:jc w:val="both"/>
        <w:rPr>
          <w:rFonts w:asciiTheme="minorHAnsi" w:eastAsia="Verdana" w:hAnsiTheme="minorHAnsi" w:cstheme="minorHAnsi"/>
          <w:b/>
          <w:bCs/>
          <w:szCs w:val="22"/>
        </w:rPr>
      </w:pPr>
      <w:r w:rsidRPr="00300B73">
        <w:rPr>
          <w:rFonts w:asciiTheme="minorHAnsi" w:eastAsia="Verdana" w:hAnsiTheme="minorHAnsi" w:cstheme="minorHAnsi"/>
          <w:b/>
          <w:bCs/>
          <w:szCs w:val="22"/>
        </w:rPr>
        <w:t>Õpiväljundite täpsem kirjeldus</w:t>
      </w:r>
    </w:p>
    <w:p w14:paraId="153F9AD4" w14:textId="77777777" w:rsidR="006811C6" w:rsidRPr="00300B73" w:rsidRDefault="006811C6" w:rsidP="007E19D7">
      <w:pPr>
        <w:jc w:val="both"/>
        <w:rPr>
          <w:rFonts w:asciiTheme="minorHAnsi" w:eastAsia="Verdana" w:hAnsiTheme="minorHAnsi" w:cstheme="minorHAnsi"/>
          <w:b/>
          <w:bCs/>
          <w:szCs w:val="22"/>
        </w:rPr>
      </w:pPr>
    </w:p>
    <w:p w14:paraId="188FCB37" w14:textId="77777777" w:rsidR="006811C6" w:rsidRPr="00300B73" w:rsidRDefault="006811C6" w:rsidP="00CD5BED">
      <w:pPr>
        <w:pStyle w:val="ListParagraph"/>
        <w:numPr>
          <w:ilvl w:val="0"/>
          <w:numId w:val="17"/>
        </w:numPr>
        <w:spacing w:line="240" w:lineRule="auto"/>
        <w:ind w:left="284" w:hanging="284"/>
        <w:jc w:val="both"/>
        <w:rPr>
          <w:rFonts w:eastAsia="Verdana" w:cstheme="minorHAnsi"/>
          <w:sz w:val="22"/>
          <w:szCs w:val="22"/>
          <w:lang w:val="en-US"/>
        </w:rPr>
      </w:pPr>
      <w:r w:rsidRPr="00300B73">
        <w:rPr>
          <w:rFonts w:eastAsia="Verdana" w:cstheme="minorHAnsi"/>
          <w:sz w:val="22"/>
          <w:szCs w:val="22"/>
        </w:rPr>
        <w:t>Orienteerub ettevõtluse ökosüsteemis.</w:t>
      </w:r>
    </w:p>
    <w:p w14:paraId="5F73B4E0" w14:textId="77777777" w:rsidR="006811C6" w:rsidRPr="00300B73" w:rsidRDefault="006811C6"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Ettevõtluse mõistmiseks on vaja üldisi majandusteadmisi leidmaks ärivõimalusi mistahes ettevõtlustegevuses. Ärivõimaluste avastamine baseerub võimel orienteeruda ettevõtluskeskkonnas ja analüüsida keskkonna mõju väärtust loovatele tegevustele. See aitab mõista ettevõtte tegevusharu ja makrokeskkonna iseärasusi nii ettevõtlusega alustamisel kui ka tegutseva ettevõtte edasiste tegevuste strateegilisel kohandamisel. Ettevõtluskeskkonna mõistmine hõlmab võimet jälgida ja analüüsida majanduskeskkonnas toimuvaid muutusi (nt seoses maailmamajanduse arengutsüklitega, majanduskasvu ja majanduskriisidega, valuutakurssidega, kapitaliturgudega, intressimääradega, maailmaturu hindadega, inflatsiooniga), samuti muutusi poliitilise, sotsiaalse, tehnoloogilise ja ökoloogilise keskkonna eri tasanditel (nt kohalik, riiklik, globaalne tasand). Süsteemne vaade (mikro-, </w:t>
      </w:r>
      <w:proofErr w:type="spellStart"/>
      <w:r w:rsidRPr="00300B73">
        <w:rPr>
          <w:rFonts w:asciiTheme="minorHAnsi" w:eastAsia="Verdana" w:hAnsiTheme="minorHAnsi" w:cstheme="minorHAnsi"/>
          <w:szCs w:val="22"/>
        </w:rPr>
        <w:t>meso</w:t>
      </w:r>
      <w:proofErr w:type="spellEnd"/>
      <w:r w:rsidRPr="00300B73">
        <w:rPr>
          <w:rFonts w:asciiTheme="minorHAnsi" w:eastAsia="Verdana" w:hAnsiTheme="minorHAnsi" w:cstheme="minorHAnsi"/>
          <w:szCs w:val="22"/>
        </w:rPr>
        <w:t>- ja makrotasandi mõjuteguritest) on saanud keskseks rohepöörde kontekstis vastavate üleminekuprotsesside analüüsimisel.</w:t>
      </w:r>
    </w:p>
    <w:p w14:paraId="219BC8B3" w14:textId="77777777" w:rsidR="006811C6" w:rsidRPr="00300B73" w:rsidRDefault="006811C6" w:rsidP="007E19D7">
      <w:pPr>
        <w:ind w:left="284"/>
        <w:jc w:val="both"/>
        <w:rPr>
          <w:rFonts w:asciiTheme="minorHAnsi" w:eastAsia="Verdana" w:hAnsiTheme="minorHAnsi" w:cstheme="minorHAnsi"/>
          <w:szCs w:val="22"/>
          <w:lang w:val="en-US"/>
        </w:rPr>
      </w:pPr>
    </w:p>
    <w:p w14:paraId="74EEE28B" w14:textId="77777777" w:rsidR="006811C6" w:rsidRPr="00300B73" w:rsidRDefault="006811C6" w:rsidP="00CD5BED">
      <w:pPr>
        <w:pStyle w:val="ListParagraph"/>
        <w:numPr>
          <w:ilvl w:val="0"/>
          <w:numId w:val="17"/>
        </w:numPr>
        <w:spacing w:line="240" w:lineRule="auto"/>
        <w:ind w:left="284" w:hanging="284"/>
        <w:jc w:val="both"/>
        <w:rPr>
          <w:rFonts w:eastAsia="Verdana" w:cstheme="minorHAnsi"/>
          <w:sz w:val="22"/>
          <w:szCs w:val="22"/>
          <w:lang w:val="en-US"/>
        </w:rPr>
      </w:pPr>
      <w:r w:rsidRPr="00300B73">
        <w:rPr>
          <w:rFonts w:eastAsia="Verdana" w:cstheme="minorHAnsi"/>
          <w:sz w:val="22"/>
          <w:szCs w:val="22"/>
        </w:rPr>
        <w:t>Rakendab organisatsioonis töötamisel teadmisi ettevõtlusprotsessist.</w:t>
      </w:r>
    </w:p>
    <w:p w14:paraId="0B75E14A" w14:textId="77777777" w:rsidR="006811C6" w:rsidRPr="00300B73" w:rsidRDefault="006811C6" w:rsidP="007E19D7">
      <w:pPr>
        <w:ind w:left="284"/>
        <w:jc w:val="both"/>
        <w:rPr>
          <w:rFonts w:asciiTheme="minorHAnsi" w:eastAsia="Verdana" w:hAnsiTheme="minorHAnsi" w:cstheme="minorHAnsi"/>
          <w:szCs w:val="22"/>
          <w:lang w:val="en-US"/>
        </w:rPr>
      </w:pPr>
      <w:r w:rsidRPr="00300B73">
        <w:rPr>
          <w:rFonts w:asciiTheme="minorHAnsi" w:eastAsia="Verdana" w:hAnsiTheme="minorHAnsi" w:cstheme="minorHAnsi"/>
          <w:szCs w:val="22"/>
        </w:rPr>
        <w:t>Organisatsioon on kindla inimrühma ühiste eesmärkide saavutamiseks moodustatud ja terviklikult korraldatud ühendus. Organisatsioone on erinevaid lähtuvalt mh nende vanusest, suurusest ja funktsioonist (avalik-, era- või kolmas sektor). Organisatsiooni toimimisest arusaamiseks on oluline mõista organisatsiooni eesmärke, ressursse, tööprotsesse, koostöömudeleid ja muutustega kohanemise võimet. Ettevõtluse ökosüsteemis on tähtsaimad organisatsioonid äriorganisatsioonid ehk ettevõtted. Äriorganisatsioonis töötamisel on vaja mõista selle organisatsiooni ärimudelit ehk viisi, kuidas ettevõte loob, edastab ja kogub väärtust oma huvigruppidele. Oluline on ka finantskirjaoskus, mis on ressursside mobiliseerimiseks vajalik pädevus, samuti oskus pika aja jooksul juhtida väärtust loova tegevuse finantseerimist. Üks osa teadlikust ettevõtlusest on teadlikkus ettevõtliku juhi (isiku)omadustest ja juhtimise ning eestvedamise rollist organisatsiooni eesmärkide saavutamist toetava töökeskkonna, protsesside, ressursside jne planeerimisel ning kujundamisel. Sellele lisandub suutlikkus ise rakendada projektijuhtimise põhimõtteid püstitatud lühiajalise ühekordse eesmärgi saavutamiseks kindlas ajas ja ruumis.</w:t>
      </w:r>
    </w:p>
    <w:p w14:paraId="445091D9" w14:textId="77777777" w:rsidR="006811C6" w:rsidRPr="00300B73" w:rsidRDefault="006811C6" w:rsidP="00CD5BED">
      <w:pPr>
        <w:pStyle w:val="ListParagraph"/>
        <w:numPr>
          <w:ilvl w:val="0"/>
          <w:numId w:val="17"/>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Kavandab äriideed koostöös teiste erialade esindajatega.</w:t>
      </w:r>
    </w:p>
    <w:p w14:paraId="61F813FD" w14:textId="6AA44B36" w:rsidR="006811C6" w:rsidRPr="00300B73" w:rsidRDefault="006811C6" w:rsidP="007E19D7">
      <w:pPr>
        <w:spacing w:before="240" w:after="240"/>
        <w:ind w:left="284"/>
        <w:jc w:val="both"/>
        <w:rPr>
          <w:rFonts w:asciiTheme="minorHAnsi" w:eastAsia="Verdana" w:hAnsiTheme="minorHAnsi" w:cstheme="minorHAnsi"/>
          <w:szCs w:val="22"/>
          <w:lang w:val="en-US"/>
        </w:rPr>
      </w:pPr>
      <w:r w:rsidRPr="00300B73">
        <w:rPr>
          <w:rFonts w:asciiTheme="minorHAnsi" w:eastAsia="Verdana" w:hAnsiTheme="minorHAnsi" w:cstheme="minorHAnsi"/>
          <w:szCs w:val="22"/>
        </w:rPr>
        <w:t>Ettevõtluspädevuse üks oskus on arendada (edasi) ideid, sh äriideid. Selleks on vajalik süsteemne vaade (n-ö suure pildi nägemise oskus) ettevõtlusele, innovatsioonile ja muutuste juhtimisele ühiskonnas ülemaailmsete megatrendide ning tehnoloogilise arengu kontekstis. Ideede arendamisel on oluline lähtuda väärtuspõhisest mõtlemisest, st probleemide äratundmisel ja lahenduste otsimisel lähtutakse printsiipidest, nagu loovus, eetilisus, kestlikkus ja (sotsiaalne) vastustundlikkus. Innovatsioon seisneb tihti nii uute kui ka olemasolevate teadmiste, tehnoloogiate, ressursside ja praktikate uudsel kombineerimisel. Loovus on ettevõtluse kontekstis pigem protsess, mille käigus seotakse erilaadseid infoühikuid uudseks ja kindlas kontekstis funktsionaalseks tervikuks. Keerukas on pakkuda uudseid lahendusi, kui ollakse kogenud vaid väheseid vaatenurki. Seetõttu eeldab innovatsioon tegutsemist meeskonnas ja tihedat suhtlust, koordinatsiooni ning koostööd nii meeskonna liikmete tasemel, valdkondade üleselt kui ka innovatsioonisüsteemi eri osapoolte vahel, sektorite- (avalik , era-, kolmas sektor) ja piiride</w:t>
      </w:r>
      <w:r w:rsidR="00B95F66" w:rsidRPr="00300B73">
        <w:rPr>
          <w:rFonts w:asciiTheme="minorHAnsi" w:eastAsia="Verdana" w:hAnsiTheme="minorHAnsi" w:cstheme="minorHAnsi"/>
          <w:szCs w:val="22"/>
        </w:rPr>
        <w:t xml:space="preserve"> </w:t>
      </w:r>
      <w:r w:rsidRPr="00300B73">
        <w:rPr>
          <w:rFonts w:asciiTheme="minorHAnsi" w:eastAsia="Verdana" w:hAnsiTheme="minorHAnsi" w:cstheme="minorHAnsi"/>
          <w:szCs w:val="22"/>
        </w:rPr>
        <w:t>üleselt (kohalik, riiklik, globaalne).</w:t>
      </w:r>
    </w:p>
    <w:p w14:paraId="0523A8CE" w14:textId="77777777" w:rsidR="006811C6" w:rsidRPr="00300B73" w:rsidRDefault="006811C6" w:rsidP="007E19D7">
      <w:pPr>
        <w:jc w:val="both"/>
        <w:rPr>
          <w:rFonts w:asciiTheme="minorHAnsi" w:eastAsia="Verdana" w:hAnsiTheme="minorHAnsi" w:cstheme="minorHAnsi"/>
          <w:szCs w:val="22"/>
        </w:rPr>
      </w:pPr>
    </w:p>
    <w:p w14:paraId="440F9CC9" w14:textId="77777777" w:rsidR="006811C6" w:rsidRPr="00300B73" w:rsidRDefault="006811C6" w:rsidP="007E19D7">
      <w:pPr>
        <w:jc w:val="both"/>
        <w:rPr>
          <w:rFonts w:asciiTheme="minorHAnsi" w:eastAsia="Verdana" w:hAnsiTheme="minorHAnsi" w:cstheme="minorHAnsi"/>
          <w:szCs w:val="22"/>
        </w:rPr>
      </w:pPr>
    </w:p>
    <w:p w14:paraId="25FE9C78" w14:textId="77777777" w:rsidR="006811C6" w:rsidRPr="00300B73" w:rsidRDefault="006811C6" w:rsidP="007E19D7">
      <w:pPr>
        <w:rPr>
          <w:rFonts w:asciiTheme="minorHAnsi" w:eastAsia="Aptos" w:hAnsiTheme="minorHAnsi" w:cstheme="minorHAnsi"/>
          <w:szCs w:val="22"/>
        </w:rPr>
      </w:pPr>
    </w:p>
    <w:p w14:paraId="33C56C14" w14:textId="77777777" w:rsidR="006811C6" w:rsidRPr="00300B73" w:rsidRDefault="006811C6" w:rsidP="007E19D7">
      <w:pPr>
        <w:rPr>
          <w:rFonts w:asciiTheme="minorHAnsi" w:hAnsiTheme="minorHAnsi" w:cstheme="minorHAnsi"/>
          <w:szCs w:val="22"/>
        </w:rPr>
      </w:pPr>
      <w:r w:rsidRPr="00300B73">
        <w:rPr>
          <w:rFonts w:asciiTheme="minorHAnsi" w:hAnsiTheme="minorHAnsi" w:cstheme="minorHAnsi"/>
          <w:szCs w:val="22"/>
        </w:rPr>
        <w:br w:type="page"/>
      </w:r>
    </w:p>
    <w:p w14:paraId="42DE3DB0" w14:textId="77777777" w:rsidR="00820078" w:rsidRPr="00300B73" w:rsidRDefault="00820078" w:rsidP="007E19D7">
      <w:pPr>
        <w:pStyle w:val="Body"/>
        <w:jc w:val="right"/>
        <w:sectPr w:rsidR="00820078" w:rsidRPr="00300B73" w:rsidSect="00FF5E7A">
          <w:pgSz w:w="11906" w:h="16838" w:code="9"/>
          <w:pgMar w:top="680" w:right="851" w:bottom="680" w:left="1701" w:header="454" w:footer="510" w:gutter="0"/>
          <w:pgNumType w:start="1"/>
          <w:cols w:space="708"/>
          <w:titlePg/>
        </w:sectPr>
      </w:pPr>
    </w:p>
    <w:p w14:paraId="5CFCDD08" w14:textId="77777777" w:rsidR="007A335B" w:rsidRPr="00300B73" w:rsidRDefault="007A335B" w:rsidP="007E19D7">
      <w:pPr>
        <w:pStyle w:val="Body"/>
        <w:jc w:val="right"/>
      </w:pPr>
      <w:r w:rsidRPr="00300B73">
        <w:t>KINNITATUD</w:t>
      </w:r>
    </w:p>
    <w:p w14:paraId="6BB8513F" w14:textId="0CA30BDA" w:rsidR="007A335B" w:rsidRPr="00300B73" w:rsidRDefault="007A335B"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1911D9D2" w14:textId="380E71C4" w:rsidR="007A335B" w:rsidRPr="00300B73" w:rsidRDefault="007A335B"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5CDE118C" w14:textId="4B6E8CD9" w:rsidR="007A335B" w:rsidRPr="00300B73" w:rsidRDefault="007A335B" w:rsidP="007E19D7">
      <w:pPr>
        <w:pStyle w:val="Body"/>
        <w:jc w:val="right"/>
      </w:pPr>
      <w:r w:rsidRPr="00300B73">
        <w:t>Lisa 4</w:t>
      </w:r>
    </w:p>
    <w:p w14:paraId="44E33D30" w14:textId="77777777" w:rsidR="006811C6" w:rsidRPr="00300B73" w:rsidRDefault="006811C6" w:rsidP="007E19D7">
      <w:pPr>
        <w:keepNext/>
        <w:keepLines/>
        <w:rPr>
          <w:rFonts w:ascii="Aptos" w:eastAsia="Aptos" w:hAnsi="Aptos" w:cs="Aptos"/>
        </w:rPr>
      </w:pPr>
    </w:p>
    <w:p w14:paraId="47F6DF28" w14:textId="26AA818A" w:rsidR="006811C6" w:rsidRPr="00300B73" w:rsidRDefault="007A335B" w:rsidP="00CD5BED">
      <w:pPr>
        <w:pStyle w:val="Lisapealkiri"/>
        <w:numPr>
          <w:ilvl w:val="0"/>
          <w:numId w:val="10"/>
        </w:numPr>
        <w:tabs>
          <w:tab w:val="clear" w:pos="6521"/>
        </w:tabs>
        <w:ind w:left="426"/>
      </w:pPr>
      <w:r w:rsidRPr="00300B73">
        <w:t>Kestliku arengu pädevused</w:t>
      </w:r>
    </w:p>
    <w:p w14:paraId="64DBD06E" w14:textId="77777777" w:rsidR="006811C6" w:rsidRPr="00300B73" w:rsidRDefault="006811C6"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5FD7F010" w14:textId="77777777" w:rsidR="006811C6" w:rsidRPr="00300B73" w:rsidRDefault="006811C6" w:rsidP="00CD5BED">
      <w:pPr>
        <w:pStyle w:val="ListParagraph"/>
        <w:numPr>
          <w:ilvl w:val="0"/>
          <w:numId w:val="16"/>
        </w:numPr>
        <w:spacing w:line="240" w:lineRule="auto"/>
        <w:jc w:val="both"/>
        <w:rPr>
          <w:rFonts w:eastAsia="Verdana" w:cstheme="minorHAnsi"/>
          <w:sz w:val="22"/>
          <w:szCs w:val="22"/>
          <w:lang w:val="en-US"/>
        </w:rPr>
      </w:pPr>
      <w:r w:rsidRPr="00300B73">
        <w:rPr>
          <w:rFonts w:eastAsia="Verdana" w:cstheme="minorHAnsi"/>
          <w:sz w:val="22"/>
          <w:szCs w:val="22"/>
        </w:rPr>
        <w:t>keskkonnaprobleemide teadvustamine</w:t>
      </w:r>
    </w:p>
    <w:p w14:paraId="7A21896C" w14:textId="77777777" w:rsidR="006811C6" w:rsidRPr="00300B73" w:rsidRDefault="006811C6" w:rsidP="00CD5BED">
      <w:pPr>
        <w:pStyle w:val="ListParagraph"/>
        <w:numPr>
          <w:ilvl w:val="0"/>
          <w:numId w:val="16"/>
        </w:numPr>
        <w:spacing w:before="240" w:after="240" w:line="240" w:lineRule="auto"/>
        <w:jc w:val="both"/>
        <w:rPr>
          <w:rFonts w:eastAsia="Verdana" w:cstheme="minorHAnsi"/>
          <w:sz w:val="22"/>
          <w:szCs w:val="22"/>
          <w:lang w:val="en-US"/>
        </w:rPr>
      </w:pPr>
      <w:r w:rsidRPr="00300B73">
        <w:rPr>
          <w:rFonts w:eastAsia="Verdana" w:cstheme="minorHAnsi"/>
          <w:sz w:val="22"/>
          <w:szCs w:val="22"/>
        </w:rPr>
        <w:t>jätkusuutlik majandamine</w:t>
      </w:r>
    </w:p>
    <w:p w14:paraId="73A1FED9" w14:textId="77777777" w:rsidR="006811C6" w:rsidRPr="00300B73" w:rsidRDefault="006811C6" w:rsidP="00CD5BED">
      <w:pPr>
        <w:pStyle w:val="ListParagraph"/>
        <w:numPr>
          <w:ilvl w:val="0"/>
          <w:numId w:val="16"/>
        </w:numPr>
        <w:spacing w:before="240" w:after="240" w:line="240" w:lineRule="auto"/>
        <w:jc w:val="both"/>
        <w:rPr>
          <w:rFonts w:eastAsia="Verdana" w:cstheme="minorHAnsi"/>
          <w:sz w:val="22"/>
          <w:szCs w:val="22"/>
          <w:lang w:val="en-US"/>
        </w:rPr>
      </w:pPr>
      <w:r w:rsidRPr="00300B73">
        <w:rPr>
          <w:rFonts w:eastAsia="Verdana" w:cstheme="minorHAnsi"/>
          <w:sz w:val="22"/>
          <w:szCs w:val="22"/>
        </w:rPr>
        <w:t>keskkonnamõju hindamine</w:t>
      </w:r>
    </w:p>
    <w:p w14:paraId="2145676F" w14:textId="7F29659C" w:rsidR="006811C6" w:rsidRPr="00300B73" w:rsidRDefault="006811C6" w:rsidP="00CD5BED">
      <w:pPr>
        <w:pStyle w:val="ListParagraph"/>
        <w:numPr>
          <w:ilvl w:val="0"/>
          <w:numId w:val="16"/>
        </w:numPr>
        <w:spacing w:line="240" w:lineRule="auto"/>
        <w:jc w:val="both"/>
        <w:rPr>
          <w:rFonts w:eastAsia="Verdana" w:cstheme="minorHAnsi"/>
          <w:sz w:val="22"/>
          <w:szCs w:val="22"/>
          <w:lang w:val="en-US"/>
        </w:rPr>
      </w:pPr>
      <w:r w:rsidRPr="00300B73">
        <w:rPr>
          <w:rFonts w:eastAsia="Verdana" w:cstheme="minorHAnsi"/>
          <w:sz w:val="22"/>
          <w:szCs w:val="22"/>
        </w:rPr>
        <w:t>kestlikkuse põhimõtete rakendamine</w:t>
      </w:r>
    </w:p>
    <w:p w14:paraId="7E9DC19F" w14:textId="77777777" w:rsidR="006811C6" w:rsidRPr="00300B73" w:rsidRDefault="006811C6" w:rsidP="007E19D7">
      <w:pPr>
        <w:jc w:val="both"/>
        <w:rPr>
          <w:rFonts w:asciiTheme="minorHAnsi" w:eastAsia="Verdana" w:hAnsiTheme="minorHAnsi" w:cstheme="minorHAnsi"/>
          <w:szCs w:val="22"/>
          <w:lang w:val="en-US"/>
        </w:rPr>
      </w:pPr>
      <w:r w:rsidRPr="00300B73">
        <w:rPr>
          <w:rStyle w:val="eop"/>
          <w:rFonts w:asciiTheme="minorHAnsi" w:eastAsia="Verdana" w:hAnsiTheme="minorHAnsi" w:cstheme="minorHAnsi"/>
          <w:szCs w:val="22"/>
        </w:rPr>
        <w:t>Kestliku arengu üldpädevused hõlmavad nii teadlikkust globaalsetest ja kohalikest keskkonnaprobleemidest ning ressursitõhususest kui ka nendega arvestamist oma erialases tegevuses. Jätkusuutliku majandamise ja ressursikasutuse eeldus on teadmised keskkonnamõjudest ja oskus keskkonnamõjusid hinnata ning analüüsida. Kestliku arengu üldpädevuste rakendamine eeldab süsteemset mõtlemist. Erialases tegevuses on vaja leida lahendusi, mis väldivad keskkonnaprobleemide süvenemist.</w:t>
      </w:r>
    </w:p>
    <w:p w14:paraId="0519E8BA" w14:textId="77777777" w:rsidR="006811C6" w:rsidRPr="00300B73" w:rsidRDefault="006811C6" w:rsidP="007E19D7">
      <w:pPr>
        <w:jc w:val="both"/>
        <w:rPr>
          <w:rFonts w:asciiTheme="minorHAnsi" w:eastAsia="Verdana" w:hAnsiTheme="minorHAnsi" w:cstheme="minorHAnsi"/>
          <w:szCs w:val="22"/>
          <w:lang w:val="en-US"/>
        </w:rPr>
      </w:pPr>
    </w:p>
    <w:p w14:paraId="4E01D3B4" w14:textId="77777777" w:rsidR="006811C6" w:rsidRPr="00300B73" w:rsidRDefault="006811C6" w:rsidP="007E19D7">
      <w:pPr>
        <w:jc w:val="both"/>
        <w:rPr>
          <w:rStyle w:val="eop"/>
          <w:rFonts w:asciiTheme="minorHAnsi" w:eastAsia="Verdana" w:hAnsiTheme="minorHAnsi" w:cstheme="minorHAnsi"/>
          <w:b/>
          <w:bCs/>
          <w:szCs w:val="22"/>
        </w:rPr>
      </w:pPr>
      <w:r w:rsidRPr="00300B73">
        <w:rPr>
          <w:rStyle w:val="eop"/>
          <w:rFonts w:asciiTheme="minorHAnsi" w:eastAsia="Verdana" w:hAnsiTheme="minorHAnsi" w:cstheme="minorHAnsi"/>
          <w:b/>
          <w:bCs/>
          <w:szCs w:val="22"/>
        </w:rPr>
        <w:t>Eesmärk</w:t>
      </w:r>
    </w:p>
    <w:p w14:paraId="7E1E0351" w14:textId="77777777" w:rsidR="007E19D7" w:rsidRPr="00300B73" w:rsidRDefault="007E19D7" w:rsidP="007E19D7">
      <w:pPr>
        <w:jc w:val="both"/>
        <w:rPr>
          <w:rFonts w:asciiTheme="minorHAnsi" w:eastAsia="Verdana" w:hAnsiTheme="minorHAnsi" w:cstheme="minorHAnsi"/>
          <w:szCs w:val="22"/>
          <w:lang w:val="en-US"/>
        </w:rPr>
      </w:pPr>
    </w:p>
    <w:p w14:paraId="6700DC02" w14:textId="6F2DDDFF" w:rsidR="006811C6" w:rsidRPr="00300B73" w:rsidRDefault="006811C6" w:rsidP="007E19D7">
      <w:pPr>
        <w:jc w:val="both"/>
        <w:rPr>
          <w:rFonts w:asciiTheme="minorHAnsi" w:eastAsia="Verdana" w:hAnsiTheme="minorHAnsi" w:cstheme="minorHAnsi"/>
          <w:szCs w:val="22"/>
          <w:lang w:val="en-US"/>
        </w:rPr>
      </w:pPr>
      <w:r w:rsidRPr="00300B73">
        <w:rPr>
          <w:rStyle w:val="eop"/>
          <w:rFonts w:asciiTheme="minorHAnsi" w:eastAsia="Verdana" w:hAnsiTheme="minorHAnsi" w:cstheme="minorHAnsi"/>
          <w:szCs w:val="22"/>
        </w:rPr>
        <w:t>Tänapäeva ühiskond nõuab inimestelt arusaamist globaalsetest ühiskondlikest ja  keskkonnaprobleemidest ning oskust neid probleeme leevendada. Järjest olulisem on osata pakkuda oma erialases tegevuses lahendusi, mis ei süvenda keskkonnaprobleeme ja mis võimaldavad tõhusamat ressursikasutust, arukamat ümberkäimist keskkonnaga ning jätkusuutlikumat elukeskkonda järgnevatele põlvedele. Kestliku arengu pädevus suurendab tööalast konkurentsivõimet.</w:t>
      </w:r>
    </w:p>
    <w:p w14:paraId="27052EF7" w14:textId="7E04FB31" w:rsidR="006811C6" w:rsidRPr="00300B73" w:rsidRDefault="006811C6"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Pädevuse omandamiseks vajalikud </w:t>
      </w:r>
      <w:r w:rsidRPr="00300B73">
        <w:rPr>
          <w:rFonts w:asciiTheme="minorHAnsi" w:eastAsia="Verdana" w:hAnsiTheme="minorHAnsi" w:cstheme="minorHAnsi"/>
          <w:b/>
          <w:bCs/>
          <w:szCs w:val="22"/>
        </w:rPr>
        <w:t xml:space="preserve">õpiväljundid rakenduskõrgharidusõppe, bakalaureuseõppe ning integreeritud bakalaureuse- ja magistriõppe </w:t>
      </w:r>
      <w:r w:rsidR="007A335B" w:rsidRPr="00300B73">
        <w:rPr>
          <w:rFonts w:asciiTheme="minorHAnsi" w:eastAsia="Verdana" w:hAnsiTheme="minorHAnsi" w:cstheme="minorHAnsi"/>
          <w:b/>
          <w:bCs/>
          <w:szCs w:val="22"/>
        </w:rPr>
        <w:t>õppekavades</w:t>
      </w:r>
      <w:r w:rsidRPr="00300B73">
        <w:rPr>
          <w:rFonts w:asciiTheme="minorHAnsi" w:eastAsia="Verdana" w:hAnsiTheme="minorHAnsi" w:cstheme="minorHAnsi"/>
          <w:szCs w:val="22"/>
        </w:rPr>
        <w:t>:</w:t>
      </w:r>
    </w:p>
    <w:p w14:paraId="0CE78556" w14:textId="77777777" w:rsidR="006811C6" w:rsidRPr="00300B73" w:rsidRDefault="006811C6" w:rsidP="00CD5BED">
      <w:pPr>
        <w:pStyle w:val="ListParagraph"/>
        <w:numPr>
          <w:ilvl w:val="0"/>
          <w:numId w:val="15"/>
        </w:numPr>
        <w:spacing w:line="240" w:lineRule="auto"/>
        <w:ind w:left="284" w:hanging="284"/>
        <w:jc w:val="both"/>
        <w:rPr>
          <w:rFonts w:eastAsia="Verdana" w:cstheme="minorHAnsi"/>
          <w:sz w:val="22"/>
          <w:szCs w:val="22"/>
          <w:lang w:val="en-US"/>
        </w:rPr>
      </w:pPr>
      <w:r w:rsidRPr="00300B73">
        <w:rPr>
          <w:rFonts w:eastAsia="Verdana" w:cstheme="minorHAnsi"/>
          <w:sz w:val="22"/>
          <w:szCs w:val="22"/>
        </w:rPr>
        <w:t>Arvestab globaalsete keskkonnaprobleemidega oma erialases tegevuses.</w:t>
      </w:r>
    </w:p>
    <w:p w14:paraId="28F2F249" w14:textId="77777777" w:rsidR="006811C6" w:rsidRPr="00300B73" w:rsidRDefault="006811C6" w:rsidP="00CD5BED">
      <w:pPr>
        <w:pStyle w:val="ListParagraph"/>
        <w:numPr>
          <w:ilvl w:val="0"/>
          <w:numId w:val="15"/>
        </w:numPr>
        <w:spacing w:line="240" w:lineRule="auto"/>
        <w:ind w:left="284" w:hanging="284"/>
        <w:jc w:val="both"/>
        <w:rPr>
          <w:rFonts w:eastAsia="Verdana" w:cstheme="minorHAnsi"/>
          <w:sz w:val="22"/>
          <w:szCs w:val="22"/>
          <w:lang w:val="en-US"/>
        </w:rPr>
      </w:pPr>
      <w:r w:rsidRPr="00300B73">
        <w:rPr>
          <w:rFonts w:eastAsia="Verdana" w:cstheme="minorHAnsi"/>
          <w:sz w:val="22"/>
          <w:szCs w:val="22"/>
        </w:rPr>
        <w:t>Tunneb jätkusuutliku majanduse eripärasid.</w:t>
      </w:r>
    </w:p>
    <w:p w14:paraId="0B459D49" w14:textId="77777777" w:rsidR="006811C6" w:rsidRPr="00300B73" w:rsidRDefault="006811C6" w:rsidP="00CD5BED">
      <w:pPr>
        <w:pStyle w:val="ListParagraph"/>
        <w:numPr>
          <w:ilvl w:val="0"/>
          <w:numId w:val="15"/>
        </w:numPr>
        <w:spacing w:line="240" w:lineRule="auto"/>
        <w:ind w:left="284" w:hanging="284"/>
        <w:jc w:val="both"/>
        <w:rPr>
          <w:rFonts w:eastAsia="Verdana" w:cstheme="minorHAnsi"/>
          <w:sz w:val="22"/>
          <w:szCs w:val="22"/>
          <w:lang w:val="en-US"/>
        </w:rPr>
      </w:pPr>
      <w:r w:rsidRPr="00300B73">
        <w:rPr>
          <w:rFonts w:eastAsia="Verdana" w:cstheme="minorHAnsi"/>
          <w:sz w:val="22"/>
          <w:szCs w:val="22"/>
        </w:rPr>
        <w:t>Kirjeldab erinevaid keskkonnamõjude hindamise meetodeid ja tuvastab toodete, teenuste, materjalide ning protsesside kestlikumaid valikuid.</w:t>
      </w:r>
    </w:p>
    <w:p w14:paraId="08AFA6EE" w14:textId="77777777" w:rsidR="006811C6" w:rsidRPr="00300B73" w:rsidRDefault="006811C6" w:rsidP="00CD5BED">
      <w:pPr>
        <w:pStyle w:val="ListParagraph"/>
        <w:numPr>
          <w:ilvl w:val="0"/>
          <w:numId w:val="15"/>
        </w:numPr>
        <w:spacing w:line="240" w:lineRule="auto"/>
        <w:ind w:left="284" w:hanging="284"/>
        <w:jc w:val="both"/>
        <w:rPr>
          <w:rFonts w:eastAsia="Verdana" w:cstheme="minorHAnsi"/>
          <w:sz w:val="22"/>
          <w:szCs w:val="22"/>
          <w:lang w:val="en-US"/>
        </w:rPr>
      </w:pPr>
      <w:r w:rsidRPr="00300B73">
        <w:rPr>
          <w:rFonts w:eastAsia="Verdana" w:cstheme="minorHAnsi"/>
          <w:sz w:val="22"/>
          <w:szCs w:val="22"/>
        </w:rPr>
        <w:t>Oskab süsteemselt läheneda valdkondlikele kestlikkusega seotud väljakutsetele.</w:t>
      </w:r>
    </w:p>
    <w:p w14:paraId="55A3AEC8" w14:textId="77777777" w:rsidR="006811C6" w:rsidRPr="00300B73" w:rsidRDefault="006811C6"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Õpiväljundite katmiseks vajalik miinimummaht on 3 EAP-d või nende pidev arendamine eri õppeainete raames õpingute vältel.</w:t>
      </w:r>
    </w:p>
    <w:p w14:paraId="037522F3" w14:textId="77777777" w:rsidR="006811C6" w:rsidRPr="00300B73" w:rsidRDefault="006811C6" w:rsidP="007E19D7">
      <w:pPr>
        <w:jc w:val="both"/>
        <w:rPr>
          <w:rFonts w:asciiTheme="minorHAnsi" w:eastAsia="Verdana" w:hAnsiTheme="minorHAnsi" w:cstheme="minorHAnsi"/>
          <w:szCs w:val="22"/>
          <w:lang w:val="en-US"/>
        </w:rPr>
      </w:pPr>
    </w:p>
    <w:p w14:paraId="3FCA7428" w14:textId="77777777" w:rsidR="006811C6" w:rsidRPr="00300B73" w:rsidRDefault="006811C6" w:rsidP="007E19D7">
      <w:pPr>
        <w:pStyle w:val="Heading4"/>
        <w:jc w:val="both"/>
        <w:rPr>
          <w:rFonts w:asciiTheme="minorHAnsi" w:eastAsia="Verdana" w:hAnsiTheme="minorHAnsi" w:cstheme="minorHAnsi"/>
          <w:b/>
          <w:bCs/>
          <w:i w:val="0"/>
          <w:iCs w:val="0"/>
          <w:color w:val="auto"/>
          <w:szCs w:val="22"/>
        </w:rPr>
      </w:pPr>
      <w:r w:rsidRPr="00300B73">
        <w:rPr>
          <w:rFonts w:asciiTheme="minorHAnsi" w:eastAsia="Verdana" w:hAnsiTheme="minorHAnsi" w:cstheme="minorHAnsi"/>
          <w:b/>
          <w:bCs/>
          <w:i w:val="0"/>
          <w:iCs w:val="0"/>
          <w:color w:val="auto"/>
          <w:szCs w:val="22"/>
        </w:rPr>
        <w:t>Õpiväljundite täpsem kirjeldus</w:t>
      </w:r>
    </w:p>
    <w:p w14:paraId="26209672" w14:textId="77777777" w:rsidR="007E19D7" w:rsidRPr="00300B73" w:rsidRDefault="007E19D7" w:rsidP="007E19D7">
      <w:pPr>
        <w:rPr>
          <w:rFonts w:eastAsia="Verdana"/>
        </w:rPr>
      </w:pPr>
    </w:p>
    <w:p w14:paraId="54D6FEFE" w14:textId="77777777" w:rsidR="006811C6" w:rsidRPr="00300B73" w:rsidRDefault="006811C6" w:rsidP="00CD5BED">
      <w:pPr>
        <w:pStyle w:val="ListParagraph"/>
        <w:numPr>
          <w:ilvl w:val="0"/>
          <w:numId w:val="14"/>
        </w:numPr>
        <w:spacing w:line="240" w:lineRule="auto"/>
        <w:ind w:left="284" w:hanging="284"/>
        <w:jc w:val="both"/>
        <w:rPr>
          <w:rFonts w:eastAsia="Verdana" w:cstheme="minorHAnsi"/>
          <w:sz w:val="22"/>
          <w:szCs w:val="22"/>
          <w:lang w:val="en-US"/>
        </w:rPr>
      </w:pPr>
      <w:r w:rsidRPr="00300B73">
        <w:rPr>
          <w:rFonts w:eastAsia="Verdana" w:cstheme="minorHAnsi"/>
          <w:sz w:val="22"/>
          <w:szCs w:val="22"/>
        </w:rPr>
        <w:t>Arvestab globaalsete keskkonnaprobleemidega oma erialases tegevuses.</w:t>
      </w:r>
    </w:p>
    <w:p w14:paraId="570135A8" w14:textId="77777777" w:rsidR="006811C6" w:rsidRPr="00300B73" w:rsidRDefault="006811C6"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Õpiväljundite alus on teadlikkus erinevatest globaalsetest keskkonnaprobleemidest. Üks väljundi osa on oskus kirjeldada inimtegevusest tulenevaid mõjusid keskkonnale ja selgitada nendega kaasnevaid muutuseid. Sinna juurde kuulub ka teadlikkus keskkonnakaitse olulisusest, sh elurikkuse säilitamisest. </w:t>
      </w:r>
      <w:proofErr w:type="spellStart"/>
      <w:r w:rsidRPr="00300B73">
        <w:rPr>
          <w:rFonts w:asciiTheme="minorHAnsi" w:eastAsia="Verdana" w:hAnsiTheme="minorHAnsi" w:cstheme="minorHAnsi"/>
          <w:szCs w:val="22"/>
        </w:rPr>
        <w:t>TalTechi</w:t>
      </w:r>
      <w:proofErr w:type="spellEnd"/>
      <w:r w:rsidRPr="00300B73">
        <w:rPr>
          <w:rFonts w:asciiTheme="minorHAnsi" w:eastAsia="Verdana" w:hAnsiTheme="minorHAnsi" w:cstheme="minorHAnsi"/>
          <w:szCs w:val="22"/>
        </w:rPr>
        <w:t xml:space="preserve"> lõpetaja suudab oma erialases tegevuses arvestada oma tegevuse keskkonnamõjudega. Bakalaureusetasemel ei tähenda see tingimata oskust keskkonnamõjusid vähendada, aga kindlasti teadlikkust võimalikest mõjudest.</w:t>
      </w:r>
    </w:p>
    <w:p w14:paraId="5A307937" w14:textId="77777777" w:rsidR="007A335B" w:rsidRPr="00300B73" w:rsidRDefault="007A335B" w:rsidP="007E19D7">
      <w:pPr>
        <w:ind w:left="284"/>
        <w:jc w:val="both"/>
        <w:rPr>
          <w:rFonts w:asciiTheme="minorHAnsi" w:eastAsia="Verdana" w:hAnsiTheme="minorHAnsi" w:cstheme="minorHAnsi"/>
          <w:szCs w:val="22"/>
          <w:lang w:val="en-US"/>
        </w:rPr>
      </w:pPr>
    </w:p>
    <w:p w14:paraId="647450A3" w14:textId="77777777" w:rsidR="006811C6" w:rsidRPr="00300B73" w:rsidRDefault="006811C6" w:rsidP="00CD5BED">
      <w:pPr>
        <w:pStyle w:val="ListParagraph"/>
        <w:numPr>
          <w:ilvl w:val="0"/>
          <w:numId w:val="14"/>
        </w:numPr>
        <w:spacing w:line="240" w:lineRule="auto"/>
        <w:ind w:left="284" w:hanging="284"/>
        <w:jc w:val="both"/>
        <w:rPr>
          <w:rFonts w:eastAsia="Verdana" w:cstheme="minorHAnsi"/>
          <w:sz w:val="22"/>
          <w:szCs w:val="22"/>
          <w:lang w:val="en-US"/>
        </w:rPr>
      </w:pPr>
      <w:r w:rsidRPr="00300B73">
        <w:rPr>
          <w:rFonts w:eastAsia="Verdana" w:cstheme="minorHAnsi"/>
          <w:sz w:val="22"/>
          <w:szCs w:val="22"/>
        </w:rPr>
        <w:t>Tunneb jätkusuutliku majanduse eripärasid.</w:t>
      </w:r>
    </w:p>
    <w:p w14:paraId="5D46588D" w14:textId="77777777" w:rsidR="006811C6" w:rsidRPr="00300B73" w:rsidRDefault="006811C6"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Majandus on muutumas, keskendudes klassikalise mudeli asemel järjest enam jätkusuutlikele majandusmudelitele, nagu ringmajandus, </w:t>
      </w:r>
      <w:proofErr w:type="spellStart"/>
      <w:r w:rsidRPr="00300B73">
        <w:rPr>
          <w:rFonts w:asciiTheme="minorHAnsi" w:eastAsia="Verdana" w:hAnsiTheme="minorHAnsi" w:cstheme="minorHAnsi"/>
          <w:szCs w:val="22"/>
        </w:rPr>
        <w:t>tasaareng</w:t>
      </w:r>
      <w:proofErr w:type="spellEnd"/>
      <w:r w:rsidRPr="00300B73">
        <w:rPr>
          <w:rFonts w:asciiTheme="minorHAnsi" w:eastAsia="Verdana" w:hAnsiTheme="minorHAnsi" w:cstheme="minorHAnsi"/>
          <w:szCs w:val="22"/>
        </w:rPr>
        <w:t xml:space="preserve"> ja sotsiaalne ettevõtlus. </w:t>
      </w:r>
      <w:proofErr w:type="spellStart"/>
      <w:r w:rsidRPr="00300B73">
        <w:rPr>
          <w:rFonts w:asciiTheme="minorHAnsi" w:eastAsia="Verdana" w:hAnsiTheme="minorHAnsi" w:cstheme="minorHAnsi"/>
          <w:szCs w:val="22"/>
        </w:rPr>
        <w:t>TalTechi</w:t>
      </w:r>
      <w:proofErr w:type="spellEnd"/>
      <w:r w:rsidRPr="00300B73">
        <w:rPr>
          <w:rFonts w:asciiTheme="minorHAnsi" w:eastAsia="Verdana" w:hAnsiTheme="minorHAnsi" w:cstheme="minorHAnsi"/>
          <w:szCs w:val="22"/>
        </w:rPr>
        <w:t xml:space="preserve"> lõpetaja on teadlik erinevatest majandusmudelitest ja suudab nimetada nende erisusi. Ta tunneb ära, mil määral tema enda või mõne ettevõtte ärimudel on kooskõlas jätkusuutliku majandamisega.</w:t>
      </w:r>
    </w:p>
    <w:p w14:paraId="74AEF9EE" w14:textId="77777777" w:rsidR="007A335B" w:rsidRPr="00300B73" w:rsidRDefault="007A335B" w:rsidP="007E19D7">
      <w:pPr>
        <w:ind w:left="284"/>
        <w:jc w:val="both"/>
        <w:rPr>
          <w:rFonts w:asciiTheme="minorHAnsi" w:eastAsia="Verdana" w:hAnsiTheme="minorHAnsi" w:cstheme="minorHAnsi"/>
          <w:szCs w:val="22"/>
          <w:lang w:val="en-US"/>
        </w:rPr>
      </w:pPr>
    </w:p>
    <w:p w14:paraId="6EC0032B" w14:textId="77777777" w:rsidR="006811C6" w:rsidRPr="00300B73" w:rsidRDefault="006811C6" w:rsidP="00CD5BED">
      <w:pPr>
        <w:pStyle w:val="ListParagraph"/>
        <w:numPr>
          <w:ilvl w:val="0"/>
          <w:numId w:val="14"/>
        </w:numPr>
        <w:spacing w:line="240" w:lineRule="auto"/>
        <w:ind w:left="284" w:hanging="284"/>
        <w:jc w:val="both"/>
        <w:rPr>
          <w:rFonts w:eastAsia="Verdana" w:cstheme="minorHAnsi"/>
          <w:sz w:val="22"/>
          <w:szCs w:val="22"/>
          <w:lang w:val="en-US"/>
        </w:rPr>
      </w:pPr>
      <w:r w:rsidRPr="00300B73">
        <w:rPr>
          <w:rFonts w:eastAsia="Verdana" w:cstheme="minorHAnsi"/>
          <w:sz w:val="22"/>
          <w:szCs w:val="22"/>
        </w:rPr>
        <w:t xml:space="preserve">Kirjeldab erinevaid keskkonnamõjude hindamise meetodeid ja tuvastab toodete, teenuste, materjalide ning protsesside </w:t>
      </w:r>
      <w:proofErr w:type="spellStart"/>
      <w:r w:rsidRPr="00300B73">
        <w:rPr>
          <w:rFonts w:eastAsia="Verdana" w:cstheme="minorHAnsi"/>
          <w:sz w:val="22"/>
          <w:szCs w:val="22"/>
        </w:rPr>
        <w:t>kestlikuimaid</w:t>
      </w:r>
      <w:proofErr w:type="spellEnd"/>
      <w:r w:rsidRPr="00300B73">
        <w:rPr>
          <w:rFonts w:eastAsia="Verdana" w:cstheme="minorHAnsi"/>
          <w:sz w:val="22"/>
          <w:szCs w:val="22"/>
        </w:rPr>
        <w:t xml:space="preserve"> valikuid.</w:t>
      </w:r>
    </w:p>
    <w:p w14:paraId="72A5938F" w14:textId="77777777" w:rsidR="007E19D7" w:rsidRPr="00300B73" w:rsidRDefault="006811C6"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Kestliku arengu olulisteks tööriistadeks on erinevad keskkonnamõjude hindamise meetodid, nagu elutsükli analüüs ja süsiniku jalajälje arvutused, mida rakendatakse toodete, teenuste ning protsesside keskkonnamõjude hindamisel. </w:t>
      </w:r>
      <w:proofErr w:type="spellStart"/>
      <w:r w:rsidRPr="00300B73">
        <w:rPr>
          <w:rFonts w:asciiTheme="minorHAnsi" w:eastAsia="Verdana" w:hAnsiTheme="minorHAnsi" w:cstheme="minorHAnsi"/>
          <w:szCs w:val="22"/>
        </w:rPr>
        <w:t>TalTechi</w:t>
      </w:r>
      <w:proofErr w:type="spellEnd"/>
      <w:r w:rsidRPr="00300B73">
        <w:rPr>
          <w:rFonts w:asciiTheme="minorHAnsi" w:eastAsia="Verdana" w:hAnsiTheme="minorHAnsi" w:cstheme="minorHAnsi"/>
          <w:szCs w:val="22"/>
        </w:rPr>
        <w:t xml:space="preserve"> lõpetaja on teadlik erinevatest keskkonnamõjude hindamise meetoditest ja kirjeldab nende põhimõtteid. Bakalaureusetasemel suudab lõpetaja võrrelda toodete, teenuste ja protsesside keskkonnamõjusid või anda neile </w:t>
      </w:r>
      <w:proofErr w:type="spellStart"/>
      <w:r w:rsidRPr="00300B73">
        <w:rPr>
          <w:rFonts w:asciiTheme="minorHAnsi" w:eastAsia="Verdana" w:hAnsiTheme="minorHAnsi" w:cstheme="minorHAnsi"/>
          <w:szCs w:val="22"/>
        </w:rPr>
        <w:t>suurusjärgulise</w:t>
      </w:r>
      <w:proofErr w:type="spellEnd"/>
      <w:r w:rsidRPr="00300B73">
        <w:rPr>
          <w:rFonts w:asciiTheme="minorHAnsi" w:eastAsia="Verdana" w:hAnsiTheme="minorHAnsi" w:cstheme="minorHAnsi"/>
          <w:szCs w:val="22"/>
        </w:rPr>
        <w:t xml:space="preserve"> hinnangu.</w:t>
      </w:r>
    </w:p>
    <w:p w14:paraId="7E84AC89" w14:textId="77777777" w:rsidR="007E19D7" w:rsidRPr="00300B73" w:rsidRDefault="007E19D7" w:rsidP="007E19D7">
      <w:pPr>
        <w:ind w:left="284"/>
        <w:jc w:val="both"/>
        <w:rPr>
          <w:rFonts w:asciiTheme="minorHAnsi" w:eastAsia="Verdana" w:hAnsiTheme="minorHAnsi" w:cstheme="minorHAnsi"/>
          <w:szCs w:val="22"/>
        </w:rPr>
      </w:pPr>
    </w:p>
    <w:p w14:paraId="27DF0D5F" w14:textId="3BD5817E" w:rsidR="007A335B" w:rsidRPr="00300B73" w:rsidRDefault="006811C6" w:rsidP="00CD5BED">
      <w:pPr>
        <w:pStyle w:val="ListParagraph"/>
        <w:numPr>
          <w:ilvl w:val="0"/>
          <w:numId w:val="14"/>
        </w:numPr>
        <w:ind w:left="284" w:hanging="284"/>
        <w:jc w:val="both"/>
        <w:rPr>
          <w:rFonts w:eastAsia="Verdana" w:cstheme="minorHAnsi"/>
          <w:sz w:val="22"/>
          <w:szCs w:val="20"/>
        </w:rPr>
      </w:pPr>
      <w:r w:rsidRPr="00300B73">
        <w:rPr>
          <w:rFonts w:eastAsia="Verdana" w:cstheme="minorHAnsi"/>
          <w:sz w:val="22"/>
          <w:szCs w:val="20"/>
        </w:rPr>
        <w:t>Arvestab valdkondlikele väljakutsetele lähenedes kestlikku arengu põhimõtetega</w:t>
      </w:r>
      <w:r w:rsidR="007A335B" w:rsidRPr="00300B73">
        <w:rPr>
          <w:rFonts w:eastAsia="Verdana" w:cstheme="minorHAnsi"/>
          <w:sz w:val="22"/>
          <w:szCs w:val="20"/>
        </w:rPr>
        <w:t xml:space="preserve">. </w:t>
      </w:r>
    </w:p>
    <w:p w14:paraId="511BB661" w14:textId="77777777" w:rsidR="006811C6" w:rsidRPr="00300B73" w:rsidRDefault="006811C6"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Kestliku arengu põhimõtete rakendamise alus on süsteemne lähenemine valdkondlikele väljakutsetele, kus nähakse keskkonna, sotsiaalsete, majanduslike ja insener-tehniliste aspektide koosmõju. Vajalik on näha nende valdkondade vahelisi seoseid osana ühiskonna toimimise tervikpildis. Selleks on vaja teada suurema keskkonnamõjuga valdkondade, nagu ehitus, energeetika, transport, tööstus ja põllumajandus, kestlikkusega seotud aspekte.</w:t>
      </w:r>
    </w:p>
    <w:p w14:paraId="0A777E95" w14:textId="77777777" w:rsidR="007A335B" w:rsidRPr="00300B73" w:rsidRDefault="007A335B" w:rsidP="007E19D7">
      <w:pPr>
        <w:ind w:left="284"/>
        <w:jc w:val="both"/>
        <w:rPr>
          <w:rFonts w:asciiTheme="minorHAnsi" w:eastAsia="Verdana" w:hAnsiTheme="minorHAnsi" w:cstheme="minorHAnsi"/>
          <w:szCs w:val="22"/>
        </w:rPr>
      </w:pPr>
    </w:p>
    <w:p w14:paraId="253FBE06" w14:textId="77777777" w:rsidR="007A335B" w:rsidRPr="00300B73" w:rsidRDefault="007A335B" w:rsidP="007E19D7">
      <w:pPr>
        <w:ind w:left="284"/>
        <w:jc w:val="both"/>
        <w:rPr>
          <w:rFonts w:asciiTheme="minorHAnsi" w:eastAsia="Verdana" w:hAnsiTheme="minorHAnsi" w:cstheme="minorHAnsi"/>
          <w:szCs w:val="22"/>
          <w:lang w:val="en-US"/>
        </w:rPr>
      </w:pPr>
    </w:p>
    <w:p w14:paraId="151BC2E0" w14:textId="5B558A7D" w:rsidR="007A335B" w:rsidRPr="00300B73" w:rsidRDefault="007A335B" w:rsidP="007E19D7">
      <w:pPr>
        <w:ind w:left="284"/>
        <w:jc w:val="both"/>
        <w:rPr>
          <w:rFonts w:asciiTheme="minorHAnsi" w:eastAsia="Verdana" w:hAnsiTheme="minorHAnsi" w:cstheme="minorHAnsi"/>
          <w:szCs w:val="22"/>
          <w:lang w:val="en-US"/>
        </w:rPr>
      </w:pPr>
      <w:r w:rsidRPr="00300B73">
        <w:rPr>
          <w:rFonts w:asciiTheme="minorHAnsi" w:eastAsia="Verdana" w:hAnsiTheme="minorHAnsi" w:cstheme="minorHAnsi"/>
          <w:szCs w:val="22"/>
          <w:lang w:val="en-US"/>
        </w:rPr>
        <w:br/>
      </w:r>
    </w:p>
    <w:p w14:paraId="7BAEC508" w14:textId="77777777" w:rsidR="007A335B" w:rsidRPr="00300B73" w:rsidRDefault="007A335B" w:rsidP="007E19D7">
      <w:pPr>
        <w:rPr>
          <w:rFonts w:asciiTheme="minorHAnsi" w:eastAsia="Verdana" w:hAnsiTheme="minorHAnsi" w:cstheme="minorHAnsi"/>
          <w:szCs w:val="22"/>
          <w:lang w:val="en-US"/>
        </w:rPr>
      </w:pPr>
      <w:r w:rsidRPr="00300B73">
        <w:rPr>
          <w:rFonts w:asciiTheme="minorHAnsi" w:eastAsia="Verdana" w:hAnsiTheme="minorHAnsi" w:cstheme="minorHAnsi"/>
          <w:szCs w:val="22"/>
          <w:lang w:val="en-US"/>
        </w:rPr>
        <w:br w:type="page"/>
      </w:r>
    </w:p>
    <w:p w14:paraId="62F15729" w14:textId="77777777" w:rsidR="00820078" w:rsidRPr="00300B73" w:rsidRDefault="00820078" w:rsidP="007E19D7">
      <w:pPr>
        <w:pStyle w:val="Body"/>
        <w:jc w:val="right"/>
        <w:sectPr w:rsidR="00820078" w:rsidRPr="00300B73" w:rsidSect="00FF5E7A">
          <w:pgSz w:w="11906" w:h="16838" w:code="9"/>
          <w:pgMar w:top="680" w:right="851" w:bottom="680" w:left="1701" w:header="454" w:footer="510" w:gutter="0"/>
          <w:pgNumType w:start="1"/>
          <w:cols w:space="708"/>
          <w:titlePg/>
        </w:sectPr>
      </w:pPr>
    </w:p>
    <w:p w14:paraId="54839CB0" w14:textId="77777777" w:rsidR="007A335B" w:rsidRPr="00300B73" w:rsidRDefault="007A335B" w:rsidP="007E19D7">
      <w:pPr>
        <w:pStyle w:val="Body"/>
        <w:jc w:val="right"/>
      </w:pPr>
      <w:r w:rsidRPr="00300B73">
        <w:t>KINNITATUD</w:t>
      </w:r>
    </w:p>
    <w:p w14:paraId="581EF1C4" w14:textId="3ACCB817" w:rsidR="007A335B" w:rsidRPr="00300B73" w:rsidRDefault="007A335B"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362DC046" w14:textId="7030171A" w:rsidR="007A335B" w:rsidRPr="00300B73" w:rsidRDefault="007A335B"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14360FA1" w14:textId="42E72143" w:rsidR="007A335B" w:rsidRPr="00300B73" w:rsidRDefault="007A335B" w:rsidP="007E19D7">
      <w:pPr>
        <w:pStyle w:val="Body"/>
        <w:jc w:val="right"/>
      </w:pPr>
      <w:r w:rsidRPr="00300B73">
        <w:t>Lisa 5</w:t>
      </w:r>
    </w:p>
    <w:p w14:paraId="68E79233" w14:textId="77777777" w:rsidR="007A335B" w:rsidRPr="00300B73" w:rsidRDefault="007A335B" w:rsidP="007E19D7">
      <w:pPr>
        <w:keepNext/>
        <w:keepLines/>
        <w:rPr>
          <w:rFonts w:ascii="Aptos" w:eastAsia="Aptos" w:hAnsi="Aptos" w:cs="Aptos"/>
        </w:rPr>
      </w:pPr>
    </w:p>
    <w:p w14:paraId="2F3078FD" w14:textId="25344BFE" w:rsidR="006811C6" w:rsidRPr="00300B73" w:rsidRDefault="007A335B" w:rsidP="00CD5BED">
      <w:pPr>
        <w:pStyle w:val="Lisapealkiri"/>
        <w:numPr>
          <w:ilvl w:val="0"/>
          <w:numId w:val="10"/>
        </w:numPr>
        <w:tabs>
          <w:tab w:val="clear" w:pos="6521"/>
        </w:tabs>
        <w:ind w:left="426"/>
      </w:pPr>
      <w:r w:rsidRPr="00300B73">
        <w:t>Matemaatika pädevus</w:t>
      </w:r>
    </w:p>
    <w:p w14:paraId="30707B25" w14:textId="77777777" w:rsidR="007A335B" w:rsidRPr="00300B73" w:rsidRDefault="007A335B"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663102AC" w14:textId="77777777" w:rsidR="007A335B" w:rsidRPr="00300B73" w:rsidRDefault="007A335B" w:rsidP="00CD5BED">
      <w:pPr>
        <w:pStyle w:val="ListParagraph"/>
        <w:numPr>
          <w:ilvl w:val="0"/>
          <w:numId w:val="28"/>
        </w:numPr>
        <w:spacing w:before="240" w:after="240" w:line="240" w:lineRule="auto"/>
        <w:jc w:val="both"/>
        <w:rPr>
          <w:rFonts w:eastAsia="Verdana" w:cstheme="minorHAnsi"/>
          <w:sz w:val="22"/>
          <w:szCs w:val="22"/>
          <w:lang w:val="en-US"/>
        </w:rPr>
      </w:pPr>
      <w:r w:rsidRPr="00300B73">
        <w:rPr>
          <w:rFonts w:eastAsia="Verdana" w:cstheme="minorHAnsi"/>
          <w:sz w:val="22"/>
          <w:szCs w:val="22"/>
        </w:rPr>
        <w:t>funktsionaalne matemaatiline lugemis- ja kirjutamisoskus</w:t>
      </w:r>
    </w:p>
    <w:p w14:paraId="01405E39" w14:textId="77777777" w:rsidR="007A335B" w:rsidRPr="00300B73" w:rsidRDefault="007A335B" w:rsidP="00CD5BED">
      <w:pPr>
        <w:pStyle w:val="ListParagraph"/>
        <w:numPr>
          <w:ilvl w:val="0"/>
          <w:numId w:val="28"/>
        </w:numPr>
        <w:spacing w:before="240" w:after="240" w:line="240" w:lineRule="auto"/>
        <w:jc w:val="both"/>
        <w:rPr>
          <w:rFonts w:eastAsia="Verdana" w:cstheme="minorHAnsi"/>
          <w:sz w:val="22"/>
          <w:szCs w:val="22"/>
          <w:lang w:val="en-US"/>
        </w:rPr>
      </w:pPr>
      <w:r w:rsidRPr="00300B73">
        <w:rPr>
          <w:rFonts w:eastAsia="Verdana" w:cstheme="minorHAnsi"/>
          <w:sz w:val="22"/>
          <w:szCs w:val="22"/>
        </w:rPr>
        <w:t>matemaatiline modelleerimine</w:t>
      </w:r>
    </w:p>
    <w:p w14:paraId="1D6B6D1A" w14:textId="77777777" w:rsidR="007A335B" w:rsidRPr="00300B73" w:rsidRDefault="007A335B" w:rsidP="00CD5BED">
      <w:pPr>
        <w:pStyle w:val="ListParagraph"/>
        <w:numPr>
          <w:ilvl w:val="0"/>
          <w:numId w:val="28"/>
        </w:numPr>
        <w:spacing w:before="240" w:after="240" w:line="240" w:lineRule="auto"/>
        <w:jc w:val="both"/>
        <w:rPr>
          <w:rFonts w:eastAsia="Verdana" w:cstheme="minorHAnsi"/>
          <w:sz w:val="22"/>
          <w:szCs w:val="22"/>
          <w:lang w:val="en-US"/>
        </w:rPr>
      </w:pPr>
      <w:r w:rsidRPr="00300B73">
        <w:rPr>
          <w:rFonts w:eastAsia="Verdana" w:cstheme="minorHAnsi"/>
          <w:sz w:val="22"/>
          <w:szCs w:val="22"/>
        </w:rPr>
        <w:t>analüütiliste ja numbriliste meetodite kasutamine</w:t>
      </w:r>
    </w:p>
    <w:p w14:paraId="3D45415C" w14:textId="77777777" w:rsidR="007A335B" w:rsidRPr="00300B73" w:rsidRDefault="007A335B" w:rsidP="00CD5BED">
      <w:pPr>
        <w:pStyle w:val="ListParagraph"/>
        <w:numPr>
          <w:ilvl w:val="0"/>
          <w:numId w:val="28"/>
        </w:numPr>
        <w:spacing w:before="240" w:after="240" w:line="240" w:lineRule="auto"/>
        <w:jc w:val="both"/>
        <w:rPr>
          <w:rFonts w:eastAsia="Verdana" w:cstheme="minorHAnsi"/>
          <w:sz w:val="22"/>
          <w:szCs w:val="22"/>
          <w:lang w:val="en-US"/>
        </w:rPr>
      </w:pPr>
      <w:r w:rsidRPr="00300B73">
        <w:rPr>
          <w:rFonts w:eastAsia="Verdana" w:cstheme="minorHAnsi"/>
          <w:sz w:val="22"/>
          <w:szCs w:val="22"/>
        </w:rPr>
        <w:t>lahenduskäikude kontrollimine</w:t>
      </w:r>
    </w:p>
    <w:p w14:paraId="24E92D45" w14:textId="77777777" w:rsidR="007A335B" w:rsidRPr="00300B73" w:rsidRDefault="007A335B"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szCs w:val="22"/>
        </w:rPr>
        <w:t xml:space="preserve">Matemaatiline pädevus on võime rakendada ja arendada matemaatilist mõtlemist. Vajalik teadmine matemaatikas hõlmab tugevat arusaama arvudest, põhilistest matemaatilistest operatsioonidest, arusaamist matemaatilistest terminitest ja kontseptsioonidest ning teadlikkust küsimustest, millele matemaatika võib vastuseid pakkuda. Tudeng omandab oskusi põhiteadmiste, matemaatiliste põhimõtete ja protsesside rakendamiseks ning järgib ja hindab argumentide ahelaid. </w:t>
      </w:r>
      <w:proofErr w:type="spellStart"/>
      <w:r w:rsidRPr="00300B73">
        <w:rPr>
          <w:rFonts w:asciiTheme="minorHAnsi" w:eastAsia="Verdana" w:hAnsiTheme="minorHAnsi" w:cstheme="minorHAnsi"/>
          <w:szCs w:val="22"/>
        </w:rPr>
        <w:t>TalTechi</w:t>
      </w:r>
      <w:proofErr w:type="spellEnd"/>
      <w:r w:rsidRPr="00300B73">
        <w:rPr>
          <w:rFonts w:asciiTheme="minorHAnsi" w:eastAsia="Verdana" w:hAnsiTheme="minorHAnsi" w:cstheme="minorHAnsi"/>
          <w:szCs w:val="22"/>
        </w:rPr>
        <w:t xml:space="preserve"> lõpetaja on võimeline matemaatiliselt mõtlema, mõistab matemaatilisi tõestusi, suhtleb matemaatilises keeles ja kasutab sobivaid abivahendeid.</w:t>
      </w:r>
    </w:p>
    <w:p w14:paraId="207A6CC3" w14:textId="77777777" w:rsidR="007A335B" w:rsidRPr="00300B73" w:rsidRDefault="007A335B"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b/>
          <w:bCs/>
          <w:szCs w:val="22"/>
        </w:rPr>
        <w:t>Eesmärk</w:t>
      </w:r>
    </w:p>
    <w:p w14:paraId="13AB2D44" w14:textId="77777777" w:rsidR="007A335B" w:rsidRPr="00300B73" w:rsidRDefault="007A335B"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szCs w:val="22"/>
        </w:rPr>
        <w:t>Matemaatika pädevus on vajalik, et lahendada tööelus esile kerkivaid probleeme ja olla valmis kohanema muutuva maailmaga. Matemaatika õpetab analüütilist ja algoritmilist mõtlemist, loogiliste seoste loomist ning probleemide süsteemset lahendamist ja arendab kriitilist mõtlemist.</w:t>
      </w:r>
    </w:p>
    <w:p w14:paraId="28F43490" w14:textId="436B6D16" w:rsidR="007A335B" w:rsidRPr="00300B73" w:rsidRDefault="007A335B" w:rsidP="007E19D7">
      <w:pPr>
        <w:spacing w:before="240" w:after="240"/>
        <w:jc w:val="both"/>
        <w:rPr>
          <w:rFonts w:asciiTheme="minorHAnsi" w:eastAsia="Verdana" w:hAnsiTheme="minorHAnsi" w:cstheme="minorHAnsi"/>
          <w:b/>
          <w:bCs/>
          <w:szCs w:val="22"/>
        </w:rPr>
      </w:pPr>
      <w:r w:rsidRPr="00300B73">
        <w:rPr>
          <w:rFonts w:asciiTheme="minorHAnsi" w:eastAsia="Verdana" w:hAnsiTheme="minorHAnsi" w:cstheme="minorHAnsi"/>
          <w:szCs w:val="22"/>
        </w:rPr>
        <w:t xml:space="preserve">Pädevuse omandamiseks vajalikud </w:t>
      </w:r>
      <w:r w:rsidRPr="00300B73">
        <w:rPr>
          <w:rFonts w:asciiTheme="minorHAnsi" w:eastAsia="Verdana" w:hAnsiTheme="minorHAnsi" w:cstheme="minorHAnsi"/>
          <w:b/>
          <w:bCs/>
          <w:szCs w:val="22"/>
        </w:rPr>
        <w:t xml:space="preserve">õpiväljundid rakenduskõrgharidusõppe, bakalaureuseõppe ning integreeritud bakalaureuse- ja magistriõppe </w:t>
      </w:r>
      <w:r w:rsidR="001C57CD" w:rsidRPr="00300B73">
        <w:rPr>
          <w:rFonts w:asciiTheme="minorHAnsi" w:eastAsia="Verdana" w:hAnsiTheme="minorHAnsi" w:cstheme="minorHAnsi"/>
          <w:b/>
          <w:bCs/>
          <w:szCs w:val="22"/>
        </w:rPr>
        <w:t>õppekavades</w:t>
      </w:r>
      <w:r w:rsidRPr="00300B73">
        <w:rPr>
          <w:rFonts w:asciiTheme="minorHAnsi" w:eastAsia="Verdana" w:hAnsiTheme="minorHAnsi" w:cstheme="minorHAnsi"/>
          <w:szCs w:val="22"/>
        </w:rPr>
        <w:t>:</w:t>
      </w:r>
    </w:p>
    <w:p w14:paraId="3B914E41" w14:textId="77777777" w:rsidR="007A335B" w:rsidRPr="00300B73" w:rsidRDefault="007A335B" w:rsidP="00CD5BED">
      <w:pPr>
        <w:pStyle w:val="ListParagraph"/>
        <w:numPr>
          <w:ilvl w:val="0"/>
          <w:numId w:val="27"/>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Valdab funktsionaalset matemaatilist lugemis- ja kirjaoskust.</w:t>
      </w:r>
    </w:p>
    <w:p w14:paraId="5073FA90" w14:textId="77777777" w:rsidR="007A335B" w:rsidRPr="00300B73" w:rsidRDefault="007A335B" w:rsidP="00CD5BED">
      <w:pPr>
        <w:pStyle w:val="ListParagraph"/>
        <w:numPr>
          <w:ilvl w:val="0"/>
          <w:numId w:val="27"/>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Koostab matemaatilisi mudeleid ja teeb koostatud mudeli abil järeldusi.</w:t>
      </w:r>
    </w:p>
    <w:p w14:paraId="0C60562F" w14:textId="77777777" w:rsidR="007A335B" w:rsidRPr="00300B73" w:rsidRDefault="007A335B" w:rsidP="00CD5BED">
      <w:pPr>
        <w:pStyle w:val="ListParagraph"/>
        <w:numPr>
          <w:ilvl w:val="0"/>
          <w:numId w:val="27"/>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Valib sobivaid meetodeid lahendamaks oma valdkonna matemaatilisi probleeme.</w:t>
      </w:r>
    </w:p>
    <w:p w14:paraId="66D703D1" w14:textId="77777777" w:rsidR="007A335B" w:rsidRPr="00300B73" w:rsidRDefault="007A335B" w:rsidP="00CD5BED">
      <w:pPr>
        <w:pStyle w:val="ListParagraph"/>
        <w:numPr>
          <w:ilvl w:val="0"/>
          <w:numId w:val="27"/>
        </w:numPr>
        <w:spacing w:before="240" w:after="240" w:line="240" w:lineRule="auto"/>
        <w:ind w:left="284" w:hanging="284"/>
        <w:jc w:val="both"/>
        <w:rPr>
          <w:rFonts w:eastAsia="Verdana" w:cstheme="minorHAnsi"/>
          <w:sz w:val="22"/>
          <w:szCs w:val="22"/>
          <w:lang w:val="en-US"/>
        </w:rPr>
      </w:pPr>
      <w:r w:rsidRPr="00300B73">
        <w:rPr>
          <w:rFonts w:eastAsia="Verdana" w:cstheme="minorHAnsi"/>
          <w:sz w:val="22"/>
          <w:szCs w:val="22"/>
        </w:rPr>
        <w:t>Kontrollib oma valdkondlike matemaatiliste probleemide vastuseid ja lahenduskäike eri vahenditega.</w:t>
      </w:r>
    </w:p>
    <w:p w14:paraId="61BA5259" w14:textId="77777777" w:rsidR="007A335B" w:rsidRPr="00300B73" w:rsidRDefault="007A335B"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b/>
          <w:bCs/>
          <w:szCs w:val="22"/>
        </w:rPr>
        <w:t>Õpiväljundite täpsem kirjeldus</w:t>
      </w:r>
    </w:p>
    <w:p w14:paraId="51CFB606" w14:textId="308DA41A" w:rsidR="007A335B" w:rsidRPr="00300B73" w:rsidRDefault="007A335B" w:rsidP="00CD5BED">
      <w:pPr>
        <w:pStyle w:val="ListParagraph"/>
        <w:numPr>
          <w:ilvl w:val="0"/>
          <w:numId w:val="26"/>
        </w:numPr>
        <w:spacing w:line="240" w:lineRule="auto"/>
        <w:ind w:left="284" w:hanging="284"/>
        <w:jc w:val="both"/>
        <w:rPr>
          <w:rFonts w:eastAsia="Verdana" w:cstheme="minorHAnsi"/>
          <w:sz w:val="22"/>
          <w:szCs w:val="22"/>
          <w:lang w:val="en-US"/>
        </w:rPr>
      </w:pPr>
      <w:r w:rsidRPr="00300B73">
        <w:rPr>
          <w:rFonts w:eastAsia="Verdana" w:cstheme="minorHAnsi"/>
          <w:sz w:val="22"/>
          <w:szCs w:val="22"/>
        </w:rPr>
        <w:t>Valdab matemaatilist funktsionaalset lugemis- ja kirjutamisoskust.</w:t>
      </w:r>
    </w:p>
    <w:p w14:paraId="2886D39B" w14:textId="77777777" w:rsidR="007A335B" w:rsidRPr="00300B73" w:rsidRDefault="007A335B"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Matemaatiline kirjaoskus hõlmab endas matemaatilise sümboolika kasutamist ja matemaatilisi sümboleid sisaldava teksti mõistmist, aga ka oskust matemaatiliselt mõelda ehk konstrueerida matemaatiliselt korrektseid väiteid ja mõttekäike ning kasutada kõrgemat matemaatikat oma väidete põhjendamisel. Selle pädevuse alla käib matemaatilise loogika tundmine ja rakendamine, oskus konstrueerida tõestusi või teisendusi ning teisendada matemaatilisi avaldisi ja mõista teiste kirjutatud matemaatilisi lauseid ning arutluskäike. Veel hõlmab see pädevus oskust püstitada hüpoteese ja neid kontrollida või ümber lükata kasutades kõrgemat matemaatikat. </w:t>
      </w:r>
    </w:p>
    <w:p w14:paraId="782A5C33" w14:textId="77777777" w:rsidR="007A335B" w:rsidRPr="00300B73" w:rsidRDefault="007A335B" w:rsidP="007E19D7">
      <w:pPr>
        <w:ind w:left="284"/>
        <w:jc w:val="both"/>
        <w:rPr>
          <w:rFonts w:asciiTheme="minorHAnsi" w:eastAsia="Verdana" w:hAnsiTheme="minorHAnsi" w:cstheme="minorHAnsi"/>
          <w:szCs w:val="22"/>
          <w:lang w:val="en-US"/>
        </w:rPr>
      </w:pPr>
    </w:p>
    <w:p w14:paraId="5770A977" w14:textId="77777777" w:rsidR="007A335B" w:rsidRPr="00300B73" w:rsidRDefault="007A335B" w:rsidP="00CD5BED">
      <w:pPr>
        <w:pStyle w:val="ListParagraph"/>
        <w:numPr>
          <w:ilvl w:val="0"/>
          <w:numId w:val="26"/>
        </w:numPr>
        <w:spacing w:line="240" w:lineRule="auto"/>
        <w:ind w:left="284" w:hanging="284"/>
        <w:jc w:val="both"/>
        <w:rPr>
          <w:rFonts w:eastAsia="Verdana" w:cstheme="minorHAnsi"/>
          <w:sz w:val="22"/>
          <w:szCs w:val="22"/>
          <w:lang w:val="en-US"/>
        </w:rPr>
      </w:pPr>
      <w:r w:rsidRPr="00300B73">
        <w:rPr>
          <w:rFonts w:eastAsia="Verdana" w:cstheme="minorHAnsi"/>
          <w:sz w:val="22"/>
          <w:szCs w:val="22"/>
        </w:rPr>
        <w:t>Koostab matemaatilisi mudeleid ja teeb mudeli abil otsuseid.</w:t>
      </w:r>
    </w:p>
    <w:p w14:paraId="18221100" w14:textId="77777777" w:rsidR="007A335B" w:rsidRPr="00300B73" w:rsidRDefault="007A335B"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Selle väljundi alla käib oskus tõlkida erialast probleemi matemaatika keelde ehk väljendada numbrite ja matemaatiliste seostena, st valida sobivad matemaatika valdkonnad (algebra, analüüs, geomeetria, tõenäosusteooria, statistika jne) mudeli koostamiseks, valideerimiseks, lihtsustamiseks ja tulemuste analüüsiks. Lõpetaja ei pruugi tingimata ise osata keerulist matemaatilist probleemi lahendada, kuid peab olema suuteline mõistma ja analüüsima kellegi teise lahenduskäiku ning vastust ja põhjendab oma otsuseid lähtuvalt mudelite tõlgendusest.</w:t>
      </w:r>
    </w:p>
    <w:p w14:paraId="43E9D65F" w14:textId="77777777" w:rsidR="007A335B" w:rsidRPr="00300B73" w:rsidRDefault="007A335B" w:rsidP="007E19D7">
      <w:pPr>
        <w:ind w:left="284"/>
        <w:jc w:val="both"/>
        <w:rPr>
          <w:rFonts w:asciiTheme="minorHAnsi" w:eastAsia="Verdana" w:hAnsiTheme="minorHAnsi" w:cstheme="minorHAnsi"/>
          <w:szCs w:val="22"/>
          <w:lang w:val="en-US"/>
        </w:rPr>
      </w:pPr>
    </w:p>
    <w:p w14:paraId="6DF2ED83" w14:textId="77777777" w:rsidR="007A335B" w:rsidRPr="00300B73" w:rsidRDefault="007A335B" w:rsidP="00CD5BED">
      <w:pPr>
        <w:pStyle w:val="ListParagraph"/>
        <w:numPr>
          <w:ilvl w:val="0"/>
          <w:numId w:val="26"/>
        </w:numPr>
        <w:spacing w:line="240" w:lineRule="auto"/>
        <w:ind w:left="284" w:hanging="284"/>
        <w:jc w:val="both"/>
        <w:rPr>
          <w:rFonts w:eastAsia="Verdana" w:cstheme="minorHAnsi"/>
          <w:sz w:val="22"/>
          <w:szCs w:val="22"/>
          <w:lang w:val="en-US"/>
        </w:rPr>
      </w:pPr>
      <w:r w:rsidRPr="00300B73">
        <w:rPr>
          <w:rFonts w:eastAsia="Verdana" w:cstheme="minorHAnsi"/>
          <w:sz w:val="22"/>
          <w:szCs w:val="22"/>
        </w:rPr>
        <w:t>Valib sobivaid meetodeid lahendamaks oma valdkonna matemaatilisi probleeme.</w:t>
      </w:r>
    </w:p>
    <w:p w14:paraId="1B8EA37E" w14:textId="77777777" w:rsidR="007A335B" w:rsidRPr="00300B73" w:rsidRDefault="007A335B"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Lõpetaja suudab oma kompetentsi piires lahendada oma eriala matemaatilisi probleeme, valib selleks sobivad lahendusmeetodid ja mõistab numbriliste ning analüütiliste lahendite erinevust. Lõpetaja teab valdkonnas kasutatavaid numbrilisi meetodeid ja valib sobivaid meetodeid vastavalt ülesandele või vajadusele. See sisaldab ka eritarkvara tööpõhimõtete, sh selle aluseks olevate mudelite ja nende piirangute, tundmist.</w:t>
      </w:r>
    </w:p>
    <w:p w14:paraId="15DE1420" w14:textId="77777777" w:rsidR="007A335B" w:rsidRPr="00300B73" w:rsidRDefault="007A335B" w:rsidP="007E19D7">
      <w:pPr>
        <w:ind w:left="284"/>
        <w:jc w:val="both"/>
        <w:rPr>
          <w:rFonts w:asciiTheme="minorHAnsi" w:eastAsia="Verdana" w:hAnsiTheme="minorHAnsi" w:cstheme="minorHAnsi"/>
          <w:szCs w:val="22"/>
          <w:lang w:val="en-US"/>
        </w:rPr>
      </w:pPr>
    </w:p>
    <w:p w14:paraId="4A22D7A3" w14:textId="77777777" w:rsidR="007A335B" w:rsidRPr="00300B73" w:rsidRDefault="007A335B" w:rsidP="00CD5BED">
      <w:pPr>
        <w:pStyle w:val="ListParagraph"/>
        <w:numPr>
          <w:ilvl w:val="0"/>
          <w:numId w:val="26"/>
        </w:numPr>
        <w:spacing w:line="240" w:lineRule="auto"/>
        <w:ind w:left="284" w:hanging="284"/>
        <w:jc w:val="both"/>
        <w:rPr>
          <w:rFonts w:eastAsia="Verdana" w:cstheme="minorHAnsi"/>
          <w:sz w:val="22"/>
          <w:szCs w:val="22"/>
          <w:lang w:val="en-US"/>
        </w:rPr>
      </w:pPr>
      <w:r w:rsidRPr="00300B73">
        <w:rPr>
          <w:rFonts w:eastAsia="Verdana" w:cstheme="minorHAnsi"/>
          <w:sz w:val="22"/>
          <w:szCs w:val="22"/>
        </w:rPr>
        <w:t>Kontrollib oma valdkondlike matemaatiliste probleemide vastuseid ja lahenduskäike eri vahenditega.</w:t>
      </w:r>
    </w:p>
    <w:p w14:paraId="35B77144" w14:textId="59A2D070" w:rsidR="007E19D7" w:rsidRPr="00300B73" w:rsidRDefault="007A335B" w:rsidP="007E19D7">
      <w:pPr>
        <w:ind w:left="284"/>
        <w:jc w:val="both"/>
        <w:rPr>
          <w:rFonts w:asciiTheme="minorHAnsi" w:eastAsia="Verdana" w:hAnsiTheme="minorHAnsi" w:cstheme="minorHAnsi"/>
          <w:szCs w:val="22"/>
        </w:rPr>
      </w:pPr>
      <w:r w:rsidRPr="00300B73">
        <w:rPr>
          <w:rFonts w:asciiTheme="minorHAnsi" w:eastAsia="Verdana" w:hAnsiTheme="minorHAnsi" w:cstheme="minorHAnsi"/>
          <w:szCs w:val="22"/>
        </w:rPr>
        <w:t>Matemaatilise pädevuse osa on kriitiline suhtumine enda või teiste, sh programmi lahendustesse. Oluline on kontrollida tulemuste kooskõla erinevate ligikaudse arvutuse meetodite, teooriaga ja selgitada välja oodatust erinevate tulemuste põhjused. Lähenduste ja lihtsustuste abil on võimalik kontrollida, kas vastuse suurusjärk või käitumine on kooskõlas ootustega.</w:t>
      </w:r>
    </w:p>
    <w:p w14:paraId="5623305A" w14:textId="77777777" w:rsidR="007E19D7" w:rsidRPr="00300B73" w:rsidRDefault="007E19D7">
      <w:pPr>
        <w:rPr>
          <w:rFonts w:asciiTheme="minorHAnsi" w:eastAsia="Verdana" w:hAnsiTheme="minorHAnsi" w:cstheme="minorHAnsi"/>
          <w:szCs w:val="22"/>
        </w:rPr>
      </w:pPr>
      <w:r w:rsidRPr="00300B73">
        <w:rPr>
          <w:rFonts w:asciiTheme="minorHAnsi" w:eastAsia="Verdana" w:hAnsiTheme="minorHAnsi" w:cstheme="minorHAnsi"/>
          <w:szCs w:val="22"/>
        </w:rPr>
        <w:br w:type="page"/>
      </w:r>
    </w:p>
    <w:p w14:paraId="0C1EE912" w14:textId="77777777" w:rsidR="00820078" w:rsidRPr="00300B73" w:rsidRDefault="00820078" w:rsidP="00820078">
      <w:pPr>
        <w:jc w:val="both"/>
        <w:rPr>
          <w:rFonts w:asciiTheme="minorHAnsi" w:eastAsia="Verdana" w:hAnsiTheme="minorHAnsi" w:cstheme="minorHAnsi"/>
          <w:szCs w:val="22"/>
          <w:lang w:val="en-US"/>
        </w:rPr>
        <w:sectPr w:rsidR="00820078" w:rsidRPr="00300B73" w:rsidSect="00FF5E7A">
          <w:pgSz w:w="11906" w:h="16838" w:code="9"/>
          <w:pgMar w:top="680" w:right="851" w:bottom="680" w:left="1701" w:header="454" w:footer="510" w:gutter="0"/>
          <w:pgNumType w:start="1"/>
          <w:cols w:space="708"/>
          <w:titlePg/>
        </w:sectPr>
      </w:pPr>
    </w:p>
    <w:p w14:paraId="2FFB601C" w14:textId="77777777" w:rsidR="007A335B" w:rsidRPr="00300B73" w:rsidRDefault="007A335B" w:rsidP="00820078">
      <w:pPr>
        <w:jc w:val="both"/>
        <w:rPr>
          <w:rFonts w:asciiTheme="minorHAnsi" w:eastAsia="Verdana" w:hAnsiTheme="minorHAnsi" w:cstheme="minorHAnsi"/>
          <w:szCs w:val="22"/>
          <w:lang w:val="en-US"/>
        </w:rPr>
      </w:pPr>
    </w:p>
    <w:p w14:paraId="3EB0E935" w14:textId="77777777" w:rsidR="001C57CD" w:rsidRPr="00300B73" w:rsidRDefault="001C57CD" w:rsidP="007E19D7">
      <w:pPr>
        <w:pStyle w:val="Body"/>
        <w:jc w:val="right"/>
      </w:pPr>
      <w:r w:rsidRPr="00300B73">
        <w:t>KINNITATUD</w:t>
      </w:r>
    </w:p>
    <w:p w14:paraId="23EF7664" w14:textId="31FB525E" w:rsidR="001C57CD" w:rsidRPr="00300B73" w:rsidRDefault="001C57CD"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349D8F87" w14:textId="675F1E1A" w:rsidR="001C57CD" w:rsidRPr="00300B73" w:rsidRDefault="001C57CD"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1B980689" w14:textId="788F8790" w:rsidR="001C57CD" w:rsidRPr="00300B73" w:rsidRDefault="001C57CD" w:rsidP="007E19D7">
      <w:pPr>
        <w:pStyle w:val="Body"/>
        <w:jc w:val="right"/>
      </w:pPr>
      <w:r w:rsidRPr="00300B73">
        <w:t>Lisa 6</w:t>
      </w:r>
    </w:p>
    <w:p w14:paraId="0C111906" w14:textId="50F58867" w:rsidR="001C57CD" w:rsidRPr="00300B73" w:rsidRDefault="001C57CD" w:rsidP="007E19D7">
      <w:pPr>
        <w:keepNext/>
        <w:keepLines/>
        <w:rPr>
          <w:rFonts w:asciiTheme="minorHAnsi" w:eastAsia="Aptos" w:hAnsiTheme="minorHAnsi" w:cstheme="minorHAnsi"/>
          <w:szCs w:val="22"/>
        </w:rPr>
      </w:pPr>
    </w:p>
    <w:p w14:paraId="09180592" w14:textId="0028DC6B" w:rsidR="007E19D7" w:rsidRPr="00300B73" w:rsidRDefault="007E19D7" w:rsidP="00CD5BED">
      <w:pPr>
        <w:pStyle w:val="Lisapealkiri"/>
        <w:numPr>
          <w:ilvl w:val="0"/>
          <w:numId w:val="10"/>
        </w:numPr>
        <w:tabs>
          <w:tab w:val="clear" w:pos="6521"/>
        </w:tabs>
        <w:ind w:left="426"/>
      </w:pPr>
      <w:proofErr w:type="spellStart"/>
      <w:r w:rsidRPr="00300B73">
        <w:t>Inseneeria</w:t>
      </w:r>
      <w:proofErr w:type="spellEnd"/>
      <w:r w:rsidRPr="00300B73">
        <w:t xml:space="preserve"> pädevus</w:t>
      </w:r>
    </w:p>
    <w:p w14:paraId="1946AA06" w14:textId="77777777" w:rsidR="007A335B" w:rsidRPr="00300B73" w:rsidRDefault="007A335B"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Alampädevused:</w:t>
      </w:r>
    </w:p>
    <w:p w14:paraId="46F560D3" w14:textId="77777777" w:rsidR="007A335B" w:rsidRPr="00300B73" w:rsidRDefault="007A335B" w:rsidP="00CD5BED">
      <w:pPr>
        <w:pStyle w:val="ListParagraph"/>
        <w:numPr>
          <w:ilvl w:val="0"/>
          <w:numId w:val="25"/>
        </w:numPr>
        <w:spacing w:line="240" w:lineRule="auto"/>
        <w:jc w:val="both"/>
        <w:rPr>
          <w:rFonts w:eastAsia="Verdana" w:cstheme="minorHAnsi"/>
          <w:sz w:val="22"/>
          <w:szCs w:val="22"/>
          <w:lang w:val="en-US"/>
        </w:rPr>
      </w:pPr>
      <w:r w:rsidRPr="00300B73">
        <w:rPr>
          <w:rFonts w:eastAsia="Verdana" w:cstheme="minorHAnsi"/>
          <w:sz w:val="22"/>
          <w:szCs w:val="22"/>
        </w:rPr>
        <w:t>ehitatud keskkonna tulevikusuundumused</w:t>
      </w:r>
    </w:p>
    <w:p w14:paraId="4E9064C7" w14:textId="77777777" w:rsidR="007A335B" w:rsidRPr="00300B73" w:rsidRDefault="007A335B" w:rsidP="00CD5BED">
      <w:pPr>
        <w:pStyle w:val="ListParagraph"/>
        <w:numPr>
          <w:ilvl w:val="0"/>
          <w:numId w:val="25"/>
        </w:numPr>
        <w:spacing w:line="240" w:lineRule="auto"/>
        <w:jc w:val="both"/>
        <w:rPr>
          <w:rFonts w:eastAsia="Verdana" w:cstheme="minorHAnsi"/>
          <w:sz w:val="22"/>
          <w:szCs w:val="22"/>
          <w:lang w:val="en-US"/>
        </w:rPr>
      </w:pPr>
      <w:r w:rsidRPr="00300B73">
        <w:rPr>
          <w:rFonts w:eastAsia="Verdana" w:cstheme="minorHAnsi"/>
          <w:sz w:val="22"/>
          <w:szCs w:val="22"/>
        </w:rPr>
        <w:t>insenerivaldkonna regulatsioonid ja standardiseeritus</w:t>
      </w:r>
    </w:p>
    <w:p w14:paraId="1477163D" w14:textId="77777777" w:rsidR="007A335B" w:rsidRPr="00300B73" w:rsidRDefault="007A335B" w:rsidP="00CD5BED">
      <w:pPr>
        <w:pStyle w:val="ListParagraph"/>
        <w:numPr>
          <w:ilvl w:val="0"/>
          <w:numId w:val="25"/>
        </w:numPr>
        <w:spacing w:line="240" w:lineRule="auto"/>
        <w:jc w:val="both"/>
        <w:rPr>
          <w:rFonts w:eastAsia="Verdana" w:cstheme="minorHAnsi"/>
          <w:sz w:val="22"/>
          <w:szCs w:val="22"/>
          <w:lang w:val="en-US"/>
        </w:rPr>
      </w:pPr>
      <w:r w:rsidRPr="00300B73">
        <w:rPr>
          <w:rFonts w:eastAsia="Verdana" w:cstheme="minorHAnsi"/>
          <w:sz w:val="22"/>
          <w:szCs w:val="22"/>
        </w:rPr>
        <w:t>määramatused ja varutegurid ehitatud keskkonna kujundamisel</w:t>
      </w:r>
    </w:p>
    <w:p w14:paraId="379CE3E0" w14:textId="77777777" w:rsidR="007A335B" w:rsidRPr="00300B73" w:rsidRDefault="007A335B" w:rsidP="007E19D7">
      <w:pPr>
        <w:jc w:val="both"/>
        <w:rPr>
          <w:rFonts w:asciiTheme="minorHAnsi" w:eastAsia="Verdana" w:hAnsiTheme="minorHAnsi" w:cstheme="minorHAnsi"/>
          <w:szCs w:val="22"/>
          <w:lang w:val="en-US"/>
        </w:rPr>
      </w:pPr>
      <w:proofErr w:type="spellStart"/>
      <w:r w:rsidRPr="00300B73">
        <w:rPr>
          <w:rFonts w:asciiTheme="minorHAnsi" w:eastAsia="Verdana" w:hAnsiTheme="minorHAnsi" w:cstheme="minorHAnsi"/>
          <w:szCs w:val="22"/>
        </w:rPr>
        <w:t>Inseneeria</w:t>
      </w:r>
      <w:proofErr w:type="spellEnd"/>
      <w:r w:rsidRPr="00300B73">
        <w:rPr>
          <w:rFonts w:asciiTheme="minorHAnsi" w:eastAsia="Verdana" w:hAnsiTheme="minorHAnsi" w:cstheme="minorHAnsi"/>
          <w:szCs w:val="22"/>
        </w:rPr>
        <w:t xml:space="preserve"> pädevus hõlmab teadmisi ja arusaama </w:t>
      </w:r>
      <w:proofErr w:type="spellStart"/>
      <w:r w:rsidRPr="00300B73">
        <w:rPr>
          <w:rFonts w:asciiTheme="minorHAnsi" w:eastAsia="Verdana" w:hAnsiTheme="minorHAnsi" w:cstheme="minorHAnsi"/>
          <w:szCs w:val="22"/>
        </w:rPr>
        <w:t>inseneeria</w:t>
      </w:r>
      <w:proofErr w:type="spellEnd"/>
      <w:r w:rsidRPr="00300B73">
        <w:rPr>
          <w:rFonts w:asciiTheme="minorHAnsi" w:eastAsia="Verdana" w:hAnsiTheme="minorHAnsi" w:cstheme="minorHAnsi"/>
          <w:szCs w:val="22"/>
        </w:rPr>
        <w:t xml:space="preserve"> ning tehnoloogia valdkonna megatrendidest ja tulevikusuundumustest, insenerikutsest ning valdkonna </w:t>
      </w:r>
      <w:proofErr w:type="spellStart"/>
      <w:r w:rsidRPr="00300B73">
        <w:rPr>
          <w:rFonts w:asciiTheme="minorHAnsi" w:eastAsia="Verdana" w:hAnsiTheme="minorHAnsi" w:cstheme="minorHAnsi"/>
          <w:szCs w:val="22"/>
        </w:rPr>
        <w:t>reguleeritusest</w:t>
      </w:r>
      <w:proofErr w:type="spellEnd"/>
      <w:r w:rsidRPr="00300B73">
        <w:rPr>
          <w:rFonts w:asciiTheme="minorHAnsi" w:eastAsia="Verdana" w:hAnsiTheme="minorHAnsi" w:cstheme="minorHAnsi"/>
          <w:szCs w:val="22"/>
        </w:rPr>
        <w:t xml:space="preserve"> ja oskusi teha vaatluste ning mõõtmiste alusel andmepõhiseid otsuseid.</w:t>
      </w:r>
    </w:p>
    <w:p w14:paraId="18DEC751" w14:textId="77777777" w:rsidR="007A335B" w:rsidRPr="00300B73" w:rsidRDefault="007A335B"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b/>
          <w:bCs/>
          <w:szCs w:val="22"/>
        </w:rPr>
        <w:t>Eesmärk</w:t>
      </w:r>
    </w:p>
    <w:p w14:paraId="35913815" w14:textId="77777777" w:rsidR="007A335B" w:rsidRPr="00300B73" w:rsidRDefault="007A335B"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Insenerioskused aitavad paremini mõista tehnoloogilisi ja tehnilisi aspekte oma valdkonnas ning seeläbi paremini integreerida tehnoloogiat oma töösse. Lisaks arendavad insenerioskused kriitilist mõtlemist, seostavad loodusseadused ehitatud keskkonnaga ja võimaldavad lahendada probleeme süsteemselt ning loovalt, olgu need seotud nende eriala spetsiifikaga või üldisemate tehniliste väljakutsetega. Insenerioskused aitavad lõpetajatel olla paremini valmis töötama interdistsiplinaarsetes töökeskkondades.</w:t>
      </w:r>
    </w:p>
    <w:p w14:paraId="1F214650" w14:textId="07C8A81A" w:rsidR="007A335B" w:rsidRPr="00300B73" w:rsidRDefault="007A335B"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Pädevuse omandamiseks vajalikud </w:t>
      </w:r>
      <w:r w:rsidRPr="00300B73">
        <w:rPr>
          <w:rFonts w:asciiTheme="minorHAnsi" w:eastAsia="Verdana" w:hAnsiTheme="minorHAnsi" w:cstheme="minorHAnsi"/>
          <w:b/>
          <w:bCs/>
          <w:szCs w:val="22"/>
        </w:rPr>
        <w:t xml:space="preserve">õpiväljundid rakenduskõrgharidusõppe, bakalaureuseõppe ning integreeritud bakalaureuse- ja magistriõppe </w:t>
      </w:r>
      <w:r w:rsidR="001C57CD" w:rsidRPr="00300B73">
        <w:rPr>
          <w:rFonts w:asciiTheme="minorHAnsi" w:eastAsia="Verdana" w:hAnsiTheme="minorHAnsi" w:cstheme="minorHAnsi"/>
          <w:b/>
          <w:bCs/>
          <w:szCs w:val="22"/>
        </w:rPr>
        <w:t>õppekavades</w:t>
      </w:r>
      <w:r w:rsidRPr="00300B73">
        <w:rPr>
          <w:rFonts w:asciiTheme="minorHAnsi" w:eastAsia="Verdana" w:hAnsiTheme="minorHAnsi" w:cstheme="minorHAnsi"/>
          <w:szCs w:val="22"/>
        </w:rPr>
        <w:t>:</w:t>
      </w:r>
    </w:p>
    <w:p w14:paraId="5A9325E1" w14:textId="77777777" w:rsidR="007A335B" w:rsidRPr="00300B73" w:rsidRDefault="007A335B" w:rsidP="00CD5BED">
      <w:pPr>
        <w:pStyle w:val="ListParagraph"/>
        <w:numPr>
          <w:ilvl w:val="0"/>
          <w:numId w:val="24"/>
        </w:numPr>
        <w:spacing w:before="240" w:after="240" w:line="240" w:lineRule="auto"/>
        <w:jc w:val="both"/>
        <w:rPr>
          <w:rFonts w:eastAsia="Verdana" w:cstheme="minorHAnsi"/>
          <w:sz w:val="22"/>
          <w:szCs w:val="22"/>
          <w:lang w:val="en-US"/>
        </w:rPr>
      </w:pPr>
      <w:r w:rsidRPr="00300B73">
        <w:rPr>
          <w:rFonts w:eastAsia="Verdana" w:cstheme="minorHAnsi"/>
          <w:sz w:val="22"/>
          <w:szCs w:val="22"/>
        </w:rPr>
        <w:t>Seostab ehitatud keskkonna ja tehnoloogia arengu tulevikutrende oma valdkonnaga.</w:t>
      </w:r>
    </w:p>
    <w:p w14:paraId="5A211921" w14:textId="77777777" w:rsidR="007A335B" w:rsidRPr="00300B73" w:rsidRDefault="007A335B" w:rsidP="00CD5BED">
      <w:pPr>
        <w:pStyle w:val="ListParagraph"/>
        <w:numPr>
          <w:ilvl w:val="0"/>
          <w:numId w:val="24"/>
        </w:numPr>
        <w:spacing w:before="240" w:after="240" w:line="240" w:lineRule="auto"/>
        <w:jc w:val="both"/>
        <w:rPr>
          <w:rFonts w:eastAsia="Verdana" w:cstheme="minorHAnsi"/>
          <w:sz w:val="22"/>
          <w:szCs w:val="22"/>
          <w:lang w:val="en-US"/>
        </w:rPr>
      </w:pPr>
      <w:r w:rsidRPr="00300B73">
        <w:rPr>
          <w:rFonts w:eastAsia="Verdana" w:cstheme="minorHAnsi"/>
          <w:sz w:val="22"/>
          <w:szCs w:val="22"/>
        </w:rPr>
        <w:t>Mõtestab regulatsioonide vajadust inseneritöös ja ehitatud keskkonna kujundamisel.</w:t>
      </w:r>
    </w:p>
    <w:p w14:paraId="42CDF283" w14:textId="77777777" w:rsidR="007A335B" w:rsidRPr="00300B73" w:rsidRDefault="007A335B" w:rsidP="00CD5BED">
      <w:pPr>
        <w:pStyle w:val="ListParagraph"/>
        <w:numPr>
          <w:ilvl w:val="0"/>
          <w:numId w:val="24"/>
        </w:numPr>
        <w:spacing w:before="240" w:line="240" w:lineRule="auto"/>
        <w:jc w:val="both"/>
        <w:rPr>
          <w:rFonts w:eastAsia="Verdana" w:cstheme="minorHAnsi"/>
          <w:sz w:val="22"/>
          <w:szCs w:val="22"/>
          <w:lang w:val="en-US"/>
        </w:rPr>
      </w:pPr>
      <w:r w:rsidRPr="00300B73">
        <w:rPr>
          <w:rFonts w:eastAsia="Verdana" w:cstheme="minorHAnsi"/>
          <w:sz w:val="22"/>
          <w:szCs w:val="22"/>
        </w:rPr>
        <w:t>Arvestab andmepõhiste otsuste tegemisel ja ehitatud keskkonna mõtestamisel määramatuse ning varuteguriga.</w:t>
      </w:r>
    </w:p>
    <w:p w14:paraId="71DD582A" w14:textId="77777777" w:rsidR="007A335B" w:rsidRPr="00300B73" w:rsidRDefault="007A335B" w:rsidP="007E19D7">
      <w:pPr>
        <w:spacing w:before="240" w:after="240"/>
        <w:jc w:val="both"/>
        <w:rPr>
          <w:rFonts w:asciiTheme="minorHAnsi" w:eastAsia="Verdana" w:hAnsiTheme="minorHAnsi" w:cstheme="minorHAnsi"/>
          <w:szCs w:val="22"/>
          <w:lang w:val="en-US"/>
        </w:rPr>
      </w:pPr>
      <w:r w:rsidRPr="00300B73">
        <w:rPr>
          <w:rFonts w:asciiTheme="minorHAnsi" w:eastAsia="Verdana" w:hAnsiTheme="minorHAnsi" w:cstheme="minorHAnsi"/>
          <w:b/>
          <w:bCs/>
          <w:szCs w:val="22"/>
        </w:rPr>
        <w:t>Õpiväljundite täpsem kirjeldus</w:t>
      </w:r>
    </w:p>
    <w:p w14:paraId="538C3586" w14:textId="77777777" w:rsidR="007A335B" w:rsidRPr="00300B73" w:rsidRDefault="007A335B" w:rsidP="00CD5BED">
      <w:pPr>
        <w:pStyle w:val="ListParagraph"/>
        <w:numPr>
          <w:ilvl w:val="0"/>
          <w:numId w:val="23"/>
        </w:numPr>
        <w:spacing w:before="240" w:after="240" w:line="240" w:lineRule="auto"/>
        <w:jc w:val="both"/>
        <w:rPr>
          <w:rFonts w:eastAsia="Verdana" w:cstheme="minorHAnsi"/>
          <w:sz w:val="22"/>
          <w:szCs w:val="22"/>
          <w:lang w:val="en-US"/>
        </w:rPr>
      </w:pPr>
      <w:r w:rsidRPr="00300B73">
        <w:rPr>
          <w:rFonts w:eastAsia="Verdana" w:cstheme="minorHAnsi"/>
          <w:sz w:val="22"/>
          <w:szCs w:val="22"/>
        </w:rPr>
        <w:t>Seostab ehitatud keskkonna ja tehnoloogia arengu tulevikutrende oma valdkonnaga.</w:t>
      </w:r>
    </w:p>
    <w:p w14:paraId="44EE2FAB" w14:textId="77777777" w:rsidR="007A335B" w:rsidRPr="00300B73" w:rsidRDefault="007A335B"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 xml:space="preserve">Muutuvas maailmas ja tehnoloogia valdkonnas orienteerumiseks on vaja teada aktuaalsemaid </w:t>
      </w:r>
      <w:proofErr w:type="spellStart"/>
      <w:r w:rsidRPr="00300B73">
        <w:rPr>
          <w:rFonts w:asciiTheme="minorHAnsi" w:eastAsia="Verdana" w:hAnsiTheme="minorHAnsi" w:cstheme="minorHAnsi"/>
          <w:szCs w:val="22"/>
        </w:rPr>
        <w:t>inseneeria</w:t>
      </w:r>
      <w:proofErr w:type="spellEnd"/>
      <w:r w:rsidRPr="00300B73">
        <w:rPr>
          <w:rFonts w:asciiTheme="minorHAnsi" w:eastAsia="Verdana" w:hAnsiTheme="minorHAnsi" w:cstheme="minorHAnsi"/>
          <w:szCs w:val="22"/>
        </w:rPr>
        <w:t xml:space="preserve"> erialasid ning omada ülevaadet nendevahelistest seostest. See eeldab võimet analüüsida ja hinnata loodusseadusi arvestades, kuidas ja miks toimivad muutused ehitatud keskkonnas (hooned, rajatised, taristu, tehnoloogial põhinevad elutähtsad tooted ja teenused, side jms) ning millised on eri valdkondade tulevikusuundumused, sh nende seos kestliku arenguga, ja laiem mõju ühiskonnale.</w:t>
      </w:r>
    </w:p>
    <w:p w14:paraId="00A792BC" w14:textId="77777777" w:rsidR="007A335B" w:rsidRPr="00300B73" w:rsidRDefault="007A335B" w:rsidP="00CD5BED">
      <w:pPr>
        <w:pStyle w:val="ListParagraph"/>
        <w:numPr>
          <w:ilvl w:val="0"/>
          <w:numId w:val="23"/>
        </w:numPr>
        <w:spacing w:before="240" w:after="240" w:line="240" w:lineRule="auto"/>
        <w:jc w:val="both"/>
        <w:rPr>
          <w:rFonts w:eastAsia="Verdana" w:cstheme="minorHAnsi"/>
          <w:sz w:val="22"/>
          <w:szCs w:val="22"/>
          <w:lang w:val="en-US"/>
        </w:rPr>
      </w:pPr>
      <w:r w:rsidRPr="00300B73">
        <w:rPr>
          <w:rFonts w:eastAsia="Verdana" w:cstheme="minorHAnsi"/>
          <w:sz w:val="22"/>
          <w:szCs w:val="22"/>
        </w:rPr>
        <w:t>Mõtestab regulatsioonide vajadust inseneritöös ja ehitatud keskkonna kujundamisel.</w:t>
      </w:r>
    </w:p>
    <w:p w14:paraId="37B4E115" w14:textId="0E905A40" w:rsidR="007A335B" w:rsidRPr="00300B73" w:rsidRDefault="007A335B"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Insenerivaldkonnas (nt ehitus, energeetika, mehaanika) töötamist reguleerivad paljuski kutsestandardid, mis määravad ära pädevused ja vastutused ehitatud keskkonna kujundamisel. Samal ajal peab insener arvestama oma töös rahvusvaheliste suuniste ja suundumustega (EL-i rohepööre, valdkondlikud arengustrateegiad jms). Seetõttu on oluline teada, kuidas ja mil määral kujundavad strateegilised arengustrateegiad ning standardiseeritud töökeskkond meie otsuseid ja valdkondade</w:t>
      </w:r>
      <w:r w:rsidR="001C57CD" w:rsidRPr="00300B73">
        <w:rPr>
          <w:rFonts w:asciiTheme="minorHAnsi" w:eastAsia="Verdana" w:hAnsiTheme="minorHAnsi" w:cstheme="minorHAnsi"/>
          <w:szCs w:val="22"/>
        </w:rPr>
        <w:t xml:space="preserve"> </w:t>
      </w:r>
      <w:r w:rsidRPr="00300B73">
        <w:rPr>
          <w:rFonts w:asciiTheme="minorHAnsi" w:eastAsia="Verdana" w:hAnsiTheme="minorHAnsi" w:cstheme="minorHAnsi"/>
          <w:szCs w:val="22"/>
        </w:rPr>
        <w:t>vahelist koostööd. Lisaks on ehitiste, rajatiste ja taristu toimepidevuse ning funktsionaalsuse tagamiseks töötatud välja arvukaid projekteerimise standardeid, mis peavad tagama süsteemide ohutuse. On oluline teada ja mõtestada, kuidas kehtestatud juhised piiravad ja/või soodustavad loovust ning valdkondade</w:t>
      </w:r>
      <w:r w:rsidR="001C57CD" w:rsidRPr="00300B73">
        <w:rPr>
          <w:rFonts w:asciiTheme="minorHAnsi" w:eastAsia="Verdana" w:hAnsiTheme="minorHAnsi" w:cstheme="minorHAnsi"/>
          <w:szCs w:val="22"/>
        </w:rPr>
        <w:t xml:space="preserve"> </w:t>
      </w:r>
      <w:r w:rsidRPr="00300B73">
        <w:rPr>
          <w:rFonts w:asciiTheme="minorHAnsi" w:eastAsia="Verdana" w:hAnsiTheme="minorHAnsi" w:cstheme="minorHAnsi"/>
          <w:szCs w:val="22"/>
        </w:rPr>
        <w:t>üleseid koostöövorme.</w:t>
      </w:r>
    </w:p>
    <w:p w14:paraId="4A7D0D48" w14:textId="77777777" w:rsidR="007E19D7" w:rsidRPr="00300B73" w:rsidRDefault="007E19D7" w:rsidP="007E19D7">
      <w:pPr>
        <w:jc w:val="both"/>
        <w:rPr>
          <w:rFonts w:asciiTheme="minorHAnsi" w:eastAsia="Verdana" w:hAnsiTheme="minorHAnsi" w:cstheme="minorHAnsi"/>
          <w:szCs w:val="22"/>
          <w:lang w:val="en-US"/>
        </w:rPr>
      </w:pPr>
    </w:p>
    <w:p w14:paraId="312BB19B" w14:textId="77777777" w:rsidR="007A335B" w:rsidRPr="00300B73" w:rsidRDefault="007A335B" w:rsidP="00CD5BED">
      <w:pPr>
        <w:pStyle w:val="ListParagraph"/>
        <w:numPr>
          <w:ilvl w:val="0"/>
          <w:numId w:val="23"/>
        </w:numPr>
        <w:spacing w:line="240" w:lineRule="auto"/>
        <w:jc w:val="both"/>
        <w:rPr>
          <w:rFonts w:eastAsia="Verdana" w:cstheme="minorHAnsi"/>
          <w:sz w:val="22"/>
          <w:szCs w:val="22"/>
          <w:lang w:val="en-US"/>
        </w:rPr>
      </w:pPr>
      <w:r w:rsidRPr="00300B73">
        <w:rPr>
          <w:rFonts w:eastAsia="Verdana" w:cstheme="minorHAnsi"/>
          <w:sz w:val="22"/>
          <w:szCs w:val="22"/>
        </w:rPr>
        <w:t>Arvestab andmepõhiste otsuste tegemisel ja ehitatud keskkonna mõtestamisel määramatuse ning varuteguriga.</w:t>
      </w:r>
    </w:p>
    <w:p w14:paraId="7449577B" w14:textId="77777777" w:rsidR="007A335B" w:rsidRPr="00300B73" w:rsidRDefault="007A335B" w:rsidP="007E19D7">
      <w:pPr>
        <w:jc w:val="both"/>
        <w:rPr>
          <w:rFonts w:asciiTheme="minorHAnsi" w:eastAsia="Verdana" w:hAnsiTheme="minorHAnsi" w:cstheme="minorHAnsi"/>
          <w:szCs w:val="22"/>
          <w:lang w:val="en-US"/>
        </w:rPr>
      </w:pPr>
      <w:r w:rsidRPr="00300B73">
        <w:rPr>
          <w:rFonts w:asciiTheme="minorHAnsi" w:eastAsia="Verdana" w:hAnsiTheme="minorHAnsi" w:cstheme="minorHAnsi"/>
          <w:szCs w:val="22"/>
        </w:rPr>
        <w:t>Andmepõhiste otsuste tegemiseks on vaja kvaliteetseid andmeid. Selleks on vaja teada, kuidas koguda vaatluste, seire, kohtmõõtmiste jm meetodite alusel andmeid, hinnata juba kogutud andmeid, veenduda nende õigsuses ja kvaliteedis ning analüüsida andmete alusel lihtsamaid insenerivaldkonna aktuaalseid protsesse. Lisaks tuleb teada, kuidas võtta erinevates valdkondades arvesse määramatust nii seirel kui ka vaatlustel ning millal ja kuidas arvestada ehitatud keskkonna ohutuse tagamiseks varuteguritega.</w:t>
      </w:r>
    </w:p>
    <w:p w14:paraId="3CADF129" w14:textId="77777777" w:rsidR="007A335B" w:rsidRPr="00300B73" w:rsidRDefault="007A335B" w:rsidP="007E19D7">
      <w:pPr>
        <w:jc w:val="both"/>
        <w:rPr>
          <w:rFonts w:asciiTheme="minorHAnsi" w:eastAsia="Verdana" w:hAnsiTheme="minorHAnsi" w:cstheme="minorHAnsi"/>
          <w:szCs w:val="22"/>
          <w:lang w:val="en-US"/>
        </w:rPr>
      </w:pPr>
    </w:p>
    <w:p w14:paraId="780985E3" w14:textId="77777777" w:rsidR="007A335B" w:rsidRPr="00300B73" w:rsidRDefault="007A335B" w:rsidP="007E19D7">
      <w:pPr>
        <w:ind w:left="284"/>
        <w:jc w:val="both"/>
        <w:rPr>
          <w:rFonts w:asciiTheme="minorHAnsi" w:eastAsia="Verdana" w:hAnsiTheme="minorHAnsi" w:cstheme="minorHAnsi"/>
          <w:szCs w:val="22"/>
        </w:rPr>
      </w:pPr>
    </w:p>
    <w:p w14:paraId="2062470F" w14:textId="77777777" w:rsidR="007A335B" w:rsidRPr="00300B73" w:rsidRDefault="007A335B" w:rsidP="007E19D7">
      <w:pPr>
        <w:jc w:val="both"/>
        <w:rPr>
          <w:rFonts w:asciiTheme="minorHAnsi" w:eastAsia="Verdana" w:hAnsiTheme="minorHAnsi" w:cstheme="minorHAnsi"/>
          <w:szCs w:val="22"/>
        </w:rPr>
      </w:pPr>
    </w:p>
    <w:p w14:paraId="754CCC02" w14:textId="77777777" w:rsidR="007A335B" w:rsidRPr="00300B73" w:rsidRDefault="007A335B" w:rsidP="007E19D7">
      <w:pPr>
        <w:jc w:val="right"/>
        <w:rPr>
          <w:rFonts w:asciiTheme="minorHAnsi" w:eastAsia="Aptos" w:hAnsiTheme="minorHAnsi" w:cstheme="minorHAnsi"/>
          <w:szCs w:val="22"/>
        </w:rPr>
      </w:pPr>
    </w:p>
    <w:p w14:paraId="1E3B6675" w14:textId="77777777" w:rsidR="007A335B" w:rsidRPr="00300B73" w:rsidRDefault="007A335B" w:rsidP="007E19D7">
      <w:pPr>
        <w:rPr>
          <w:rFonts w:asciiTheme="minorHAnsi" w:eastAsia="Aptos" w:hAnsiTheme="minorHAnsi" w:cstheme="minorHAnsi"/>
          <w:szCs w:val="22"/>
        </w:rPr>
      </w:pPr>
    </w:p>
    <w:p w14:paraId="67D6688C" w14:textId="77777777" w:rsidR="007A335B" w:rsidRPr="00300B73" w:rsidRDefault="007A335B" w:rsidP="007E19D7">
      <w:r w:rsidRPr="00300B73">
        <w:br w:type="page"/>
      </w:r>
    </w:p>
    <w:p w14:paraId="18E01210" w14:textId="77777777" w:rsidR="00820078" w:rsidRPr="00300B73" w:rsidRDefault="00820078" w:rsidP="007E19D7">
      <w:pPr>
        <w:pStyle w:val="Body"/>
        <w:jc w:val="right"/>
        <w:sectPr w:rsidR="00820078" w:rsidRPr="00300B73" w:rsidSect="00FF5E7A">
          <w:pgSz w:w="11906" w:h="16838" w:code="9"/>
          <w:pgMar w:top="680" w:right="851" w:bottom="680" w:left="1701" w:header="454" w:footer="510" w:gutter="0"/>
          <w:pgNumType w:start="1"/>
          <w:cols w:space="708"/>
          <w:titlePg/>
        </w:sectPr>
      </w:pPr>
    </w:p>
    <w:p w14:paraId="4BDDFE4F" w14:textId="77777777" w:rsidR="001C57CD" w:rsidRPr="00300B73" w:rsidRDefault="001C57CD" w:rsidP="007E19D7">
      <w:pPr>
        <w:pStyle w:val="Body"/>
        <w:jc w:val="right"/>
      </w:pPr>
      <w:r w:rsidRPr="00300B73">
        <w:t>KINNITATUD</w:t>
      </w:r>
    </w:p>
    <w:p w14:paraId="1E71F62B" w14:textId="35F63E2B" w:rsidR="001C57CD" w:rsidRPr="00300B73" w:rsidRDefault="001C57CD"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 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14FD9575" w14:textId="3A0EF129" w:rsidR="001C57CD" w:rsidRPr="00300B73" w:rsidRDefault="001C57CD"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5F5B6811" w14:textId="62998283" w:rsidR="001C57CD" w:rsidRPr="00300B73" w:rsidRDefault="001C57CD" w:rsidP="007E19D7">
      <w:pPr>
        <w:pStyle w:val="Body"/>
        <w:jc w:val="right"/>
      </w:pPr>
      <w:r w:rsidRPr="00300B73">
        <w:t>Lisa 7</w:t>
      </w:r>
    </w:p>
    <w:p w14:paraId="46A9983B" w14:textId="77777777" w:rsidR="007A335B" w:rsidRPr="00300B73" w:rsidRDefault="007A335B" w:rsidP="007E19D7">
      <w:pPr>
        <w:rPr>
          <w:rFonts w:ascii="Aptos" w:eastAsia="Aptos" w:hAnsi="Aptos" w:cs="Aptos"/>
        </w:rPr>
      </w:pPr>
    </w:p>
    <w:p w14:paraId="10E57471" w14:textId="082885AC" w:rsidR="001C57CD" w:rsidRPr="00300B73" w:rsidRDefault="001C57CD" w:rsidP="00CD5BED">
      <w:pPr>
        <w:pStyle w:val="Lisapealkiri"/>
        <w:numPr>
          <w:ilvl w:val="0"/>
          <w:numId w:val="10"/>
        </w:numPr>
        <w:tabs>
          <w:tab w:val="clear" w:pos="6521"/>
        </w:tabs>
        <w:ind w:left="426"/>
      </w:pPr>
      <w:r w:rsidRPr="00300B73">
        <w:t>Matemaatika täiendavad nõuded</w:t>
      </w:r>
    </w:p>
    <w:p w14:paraId="7341F02A" w14:textId="4DB0C21B" w:rsidR="007A335B" w:rsidRPr="00300B73" w:rsidRDefault="007A335B"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Matemaatika täiendavad nõuded on soovitatavad järgnevatele õppekavagruppidele: </w:t>
      </w:r>
    </w:p>
    <w:p w14:paraId="43A76834" w14:textId="77777777" w:rsidR="007A335B" w:rsidRPr="00300B73" w:rsidRDefault="007A335B" w:rsidP="00CD5BED">
      <w:pPr>
        <w:pStyle w:val="ListParagraph"/>
        <w:numPr>
          <w:ilvl w:val="0"/>
          <w:numId w:val="4"/>
        </w:numPr>
        <w:spacing w:line="240" w:lineRule="auto"/>
        <w:jc w:val="both"/>
        <w:rPr>
          <w:rFonts w:eastAsia="Verdana" w:cstheme="minorHAnsi"/>
          <w:sz w:val="22"/>
          <w:szCs w:val="22"/>
        </w:rPr>
      </w:pPr>
      <w:proofErr w:type="spellStart"/>
      <w:r w:rsidRPr="00300B73">
        <w:rPr>
          <w:rFonts w:eastAsia="Verdana" w:cstheme="minorHAnsi"/>
          <w:sz w:val="22"/>
          <w:szCs w:val="22"/>
          <w:lang w:val="en-US"/>
        </w:rPr>
        <w:t>Füüsikalised</w:t>
      </w:r>
      <w:proofErr w:type="spellEnd"/>
      <w:r w:rsidRPr="00300B73">
        <w:rPr>
          <w:rFonts w:eastAsia="Verdana" w:cstheme="minorHAnsi"/>
          <w:sz w:val="22"/>
          <w:szCs w:val="22"/>
          <w:lang w:val="en-US"/>
        </w:rPr>
        <w:t xml:space="preserve"> </w:t>
      </w:r>
      <w:proofErr w:type="spellStart"/>
      <w:proofErr w:type="gramStart"/>
      <w:r w:rsidRPr="00300B73">
        <w:rPr>
          <w:rFonts w:eastAsia="Verdana" w:cstheme="minorHAnsi"/>
          <w:sz w:val="22"/>
          <w:szCs w:val="22"/>
          <w:lang w:val="en-US"/>
        </w:rPr>
        <w:t>loodusteadused</w:t>
      </w:r>
      <w:proofErr w:type="spellEnd"/>
      <w:r w:rsidRPr="00300B73">
        <w:rPr>
          <w:rFonts w:eastAsia="Verdana" w:cstheme="minorHAnsi"/>
          <w:sz w:val="22"/>
          <w:szCs w:val="22"/>
          <w:lang w:val="en-US"/>
        </w:rPr>
        <w:t>;</w:t>
      </w:r>
      <w:proofErr w:type="gramEnd"/>
      <w:r w:rsidRPr="00300B73">
        <w:rPr>
          <w:rFonts w:eastAsia="Verdana" w:cstheme="minorHAnsi"/>
          <w:sz w:val="22"/>
          <w:szCs w:val="22"/>
          <w:lang w:val="en-US"/>
        </w:rPr>
        <w:t xml:space="preserve">  </w:t>
      </w:r>
    </w:p>
    <w:p w14:paraId="085570EE" w14:textId="77777777" w:rsidR="007A335B" w:rsidRPr="00300B73" w:rsidRDefault="007A335B" w:rsidP="00CD5BED">
      <w:pPr>
        <w:pStyle w:val="ListParagraph"/>
        <w:numPr>
          <w:ilvl w:val="0"/>
          <w:numId w:val="4"/>
        </w:numPr>
        <w:spacing w:line="240" w:lineRule="auto"/>
        <w:jc w:val="both"/>
        <w:rPr>
          <w:rFonts w:eastAsia="Verdana" w:cstheme="minorHAnsi"/>
          <w:sz w:val="22"/>
          <w:szCs w:val="22"/>
        </w:rPr>
      </w:pPr>
      <w:proofErr w:type="spellStart"/>
      <w:r w:rsidRPr="00300B73">
        <w:rPr>
          <w:rFonts w:eastAsia="Verdana" w:cstheme="minorHAnsi"/>
          <w:sz w:val="22"/>
          <w:szCs w:val="22"/>
          <w:lang w:val="en-US"/>
        </w:rPr>
        <w:t>Ärindus</w:t>
      </w:r>
      <w:proofErr w:type="spellEnd"/>
      <w:r w:rsidRPr="00300B73">
        <w:rPr>
          <w:rFonts w:eastAsia="Verdana" w:cstheme="minorHAnsi"/>
          <w:sz w:val="22"/>
          <w:szCs w:val="22"/>
          <w:lang w:val="en-US"/>
        </w:rPr>
        <w:t xml:space="preserve"> ja </w:t>
      </w:r>
      <w:proofErr w:type="spellStart"/>
      <w:proofErr w:type="gramStart"/>
      <w:r w:rsidRPr="00300B73">
        <w:rPr>
          <w:rFonts w:eastAsia="Verdana" w:cstheme="minorHAnsi"/>
          <w:sz w:val="22"/>
          <w:szCs w:val="22"/>
          <w:lang w:val="en-US"/>
        </w:rPr>
        <w:t>haldus</w:t>
      </w:r>
      <w:proofErr w:type="spellEnd"/>
      <w:r w:rsidRPr="00300B73">
        <w:rPr>
          <w:rFonts w:eastAsia="Verdana" w:cstheme="minorHAnsi"/>
          <w:sz w:val="22"/>
          <w:szCs w:val="22"/>
          <w:lang w:val="en-US"/>
        </w:rPr>
        <w:t>;</w:t>
      </w:r>
      <w:proofErr w:type="gramEnd"/>
    </w:p>
    <w:p w14:paraId="50DA0C5D" w14:textId="77777777" w:rsidR="007A335B" w:rsidRPr="00300B73" w:rsidRDefault="007A335B" w:rsidP="00CD5BED">
      <w:pPr>
        <w:pStyle w:val="ListParagraph"/>
        <w:numPr>
          <w:ilvl w:val="0"/>
          <w:numId w:val="4"/>
        </w:numPr>
        <w:spacing w:line="240" w:lineRule="auto"/>
        <w:jc w:val="both"/>
        <w:rPr>
          <w:rFonts w:eastAsia="Verdana" w:cstheme="minorHAnsi"/>
          <w:sz w:val="22"/>
          <w:szCs w:val="22"/>
        </w:rPr>
      </w:pPr>
      <w:r w:rsidRPr="00300B73">
        <w:rPr>
          <w:rFonts w:eastAsia="Verdana" w:cstheme="minorHAnsi"/>
          <w:sz w:val="22"/>
          <w:szCs w:val="22"/>
        </w:rPr>
        <w:t xml:space="preserve">Transporditeenused;  </w:t>
      </w:r>
    </w:p>
    <w:p w14:paraId="58192493" w14:textId="77777777" w:rsidR="007A335B" w:rsidRPr="00300B73" w:rsidRDefault="007A335B" w:rsidP="00CD5BED">
      <w:pPr>
        <w:pStyle w:val="ListParagraph"/>
        <w:numPr>
          <w:ilvl w:val="0"/>
          <w:numId w:val="4"/>
        </w:numPr>
        <w:spacing w:line="240" w:lineRule="auto"/>
        <w:jc w:val="both"/>
        <w:rPr>
          <w:rFonts w:eastAsia="Verdana" w:cstheme="minorHAnsi"/>
          <w:sz w:val="22"/>
          <w:szCs w:val="22"/>
        </w:rPr>
      </w:pPr>
      <w:proofErr w:type="spellStart"/>
      <w:r w:rsidRPr="00300B73">
        <w:rPr>
          <w:rFonts w:eastAsia="Calibri" w:cstheme="minorHAnsi"/>
          <w:sz w:val="22"/>
          <w:szCs w:val="22"/>
          <w:lang w:val="en-US"/>
        </w:rPr>
        <w:t>Arhitektuur</w:t>
      </w:r>
      <w:proofErr w:type="spellEnd"/>
      <w:r w:rsidRPr="00300B73">
        <w:rPr>
          <w:rFonts w:eastAsia="Calibri" w:cstheme="minorHAnsi"/>
          <w:sz w:val="22"/>
          <w:szCs w:val="22"/>
          <w:lang w:val="en-US"/>
        </w:rPr>
        <w:t xml:space="preserve"> ja </w:t>
      </w:r>
      <w:proofErr w:type="spellStart"/>
      <w:proofErr w:type="gramStart"/>
      <w:r w:rsidRPr="00300B73">
        <w:rPr>
          <w:rFonts w:eastAsia="Calibri" w:cstheme="minorHAnsi"/>
          <w:sz w:val="22"/>
          <w:szCs w:val="22"/>
          <w:lang w:val="en-US"/>
        </w:rPr>
        <w:t>ehitus</w:t>
      </w:r>
      <w:proofErr w:type="spellEnd"/>
      <w:r w:rsidRPr="00300B73">
        <w:rPr>
          <w:rFonts w:eastAsia="Calibri" w:cstheme="minorHAnsi"/>
          <w:sz w:val="22"/>
          <w:szCs w:val="22"/>
          <w:lang w:val="en-US"/>
        </w:rPr>
        <w:t>;</w:t>
      </w:r>
      <w:proofErr w:type="gramEnd"/>
      <w:r w:rsidRPr="00300B73">
        <w:rPr>
          <w:rFonts w:eastAsia="Verdana" w:cstheme="minorHAnsi"/>
          <w:sz w:val="22"/>
          <w:szCs w:val="22"/>
          <w:lang w:val="en-US"/>
        </w:rPr>
        <w:t xml:space="preserve"> </w:t>
      </w:r>
    </w:p>
    <w:p w14:paraId="579CFE9B" w14:textId="77777777" w:rsidR="007A335B" w:rsidRPr="00300B73" w:rsidRDefault="007A335B" w:rsidP="00CD5BED">
      <w:pPr>
        <w:pStyle w:val="ListParagraph"/>
        <w:numPr>
          <w:ilvl w:val="0"/>
          <w:numId w:val="4"/>
        </w:numPr>
        <w:spacing w:line="240" w:lineRule="auto"/>
        <w:jc w:val="both"/>
        <w:rPr>
          <w:rFonts w:eastAsia="Verdana" w:cstheme="minorHAnsi"/>
          <w:sz w:val="22"/>
          <w:szCs w:val="22"/>
        </w:rPr>
      </w:pPr>
      <w:proofErr w:type="spellStart"/>
      <w:r w:rsidRPr="00300B73">
        <w:rPr>
          <w:rFonts w:eastAsia="Verdana" w:cstheme="minorHAnsi"/>
          <w:sz w:val="22"/>
          <w:szCs w:val="22"/>
          <w:lang w:val="en-US"/>
        </w:rPr>
        <w:t>Tehnika</w:t>
      </w:r>
      <w:proofErr w:type="spellEnd"/>
      <w:r w:rsidRPr="00300B73">
        <w:rPr>
          <w:rFonts w:eastAsia="Verdana" w:cstheme="minorHAnsi"/>
          <w:sz w:val="22"/>
          <w:szCs w:val="22"/>
          <w:lang w:val="en-US"/>
        </w:rPr>
        <w:t xml:space="preserve">, </w:t>
      </w:r>
      <w:proofErr w:type="spellStart"/>
      <w:r w:rsidRPr="00300B73">
        <w:rPr>
          <w:rFonts w:eastAsia="Verdana" w:cstheme="minorHAnsi"/>
          <w:sz w:val="22"/>
          <w:szCs w:val="22"/>
          <w:lang w:val="en-US"/>
        </w:rPr>
        <w:t>tootmine</w:t>
      </w:r>
      <w:proofErr w:type="spellEnd"/>
      <w:r w:rsidRPr="00300B73">
        <w:rPr>
          <w:rFonts w:eastAsia="Verdana" w:cstheme="minorHAnsi"/>
          <w:sz w:val="22"/>
          <w:szCs w:val="22"/>
          <w:lang w:val="en-US"/>
        </w:rPr>
        <w:t xml:space="preserve"> ja </w:t>
      </w:r>
      <w:proofErr w:type="spellStart"/>
      <w:proofErr w:type="gramStart"/>
      <w:r w:rsidRPr="00300B73">
        <w:rPr>
          <w:rFonts w:eastAsia="Verdana" w:cstheme="minorHAnsi"/>
          <w:sz w:val="22"/>
          <w:szCs w:val="22"/>
          <w:lang w:val="en-US"/>
        </w:rPr>
        <w:t>tehnoloogia</w:t>
      </w:r>
      <w:proofErr w:type="spellEnd"/>
      <w:r w:rsidRPr="00300B73">
        <w:rPr>
          <w:rFonts w:eastAsia="Verdana" w:cstheme="minorHAnsi"/>
          <w:sz w:val="22"/>
          <w:szCs w:val="22"/>
          <w:lang w:val="en-US"/>
        </w:rPr>
        <w:t>;</w:t>
      </w:r>
      <w:proofErr w:type="gramEnd"/>
      <w:r w:rsidRPr="00300B73">
        <w:rPr>
          <w:rFonts w:eastAsia="Verdana" w:cstheme="minorHAnsi"/>
          <w:sz w:val="22"/>
          <w:szCs w:val="22"/>
          <w:lang w:val="en-US"/>
        </w:rPr>
        <w:t xml:space="preserve"> </w:t>
      </w:r>
    </w:p>
    <w:p w14:paraId="3CE06D08" w14:textId="77777777" w:rsidR="007A335B" w:rsidRPr="00300B73" w:rsidRDefault="007A335B" w:rsidP="00CD5BED">
      <w:pPr>
        <w:pStyle w:val="ListParagraph"/>
        <w:numPr>
          <w:ilvl w:val="0"/>
          <w:numId w:val="4"/>
        </w:numPr>
        <w:spacing w:line="240" w:lineRule="auto"/>
        <w:jc w:val="both"/>
        <w:rPr>
          <w:rFonts w:eastAsia="Verdana" w:cstheme="minorHAnsi"/>
          <w:sz w:val="22"/>
          <w:szCs w:val="22"/>
        </w:rPr>
      </w:pPr>
      <w:proofErr w:type="spellStart"/>
      <w:r w:rsidRPr="00300B73">
        <w:rPr>
          <w:rFonts w:eastAsia="Verdana" w:cstheme="minorHAnsi"/>
          <w:sz w:val="22"/>
          <w:szCs w:val="22"/>
          <w:lang w:val="en-US"/>
        </w:rPr>
        <w:t>Informaatika</w:t>
      </w:r>
      <w:proofErr w:type="spellEnd"/>
      <w:r w:rsidRPr="00300B73">
        <w:rPr>
          <w:rFonts w:eastAsia="Verdana" w:cstheme="minorHAnsi"/>
          <w:sz w:val="22"/>
          <w:szCs w:val="22"/>
          <w:lang w:val="en-US"/>
        </w:rPr>
        <w:t xml:space="preserve"> ja </w:t>
      </w:r>
      <w:proofErr w:type="spellStart"/>
      <w:r w:rsidRPr="00300B73">
        <w:rPr>
          <w:rFonts w:eastAsia="Verdana" w:cstheme="minorHAnsi"/>
          <w:sz w:val="22"/>
          <w:szCs w:val="22"/>
          <w:lang w:val="en-US"/>
        </w:rPr>
        <w:t>infotehnoloogia</w:t>
      </w:r>
      <w:proofErr w:type="spellEnd"/>
      <w:r w:rsidRPr="00300B73">
        <w:rPr>
          <w:rFonts w:eastAsia="Verdana" w:cstheme="minorHAnsi"/>
          <w:sz w:val="22"/>
          <w:szCs w:val="22"/>
          <w:lang w:val="en-US"/>
        </w:rPr>
        <w:t>.</w:t>
      </w:r>
    </w:p>
    <w:p w14:paraId="08C394E4" w14:textId="77777777" w:rsidR="007A335B" w:rsidRPr="00300B73" w:rsidRDefault="007A335B"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b/>
          <w:bCs/>
          <w:szCs w:val="22"/>
        </w:rPr>
        <w:t>Eesmärk</w:t>
      </w:r>
    </w:p>
    <w:p w14:paraId="52339F28" w14:textId="77777777" w:rsidR="007A335B" w:rsidRPr="00300B73" w:rsidRDefault="007A335B"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Täiendavate nõuete eesmärk on anda alusteadmised tõenäosusteooria, lineaaralgebra ja matemaatilise analüüsi alalt. Õpetada lahendama mainitud valdkondadega seotud põhilisi erialaseid ülesandeid.</w:t>
      </w:r>
    </w:p>
    <w:p w14:paraId="216DA171" w14:textId="77777777" w:rsidR="007A335B" w:rsidRPr="00300B73" w:rsidRDefault="007A335B"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b/>
          <w:bCs/>
          <w:szCs w:val="22"/>
        </w:rPr>
        <w:t>Õpiväljundid</w:t>
      </w:r>
    </w:p>
    <w:p w14:paraId="05D732B6" w14:textId="77777777" w:rsidR="007A335B" w:rsidRPr="00300B73" w:rsidRDefault="007A335B" w:rsidP="00CD5BED">
      <w:pPr>
        <w:pStyle w:val="ListParagraph"/>
        <w:numPr>
          <w:ilvl w:val="0"/>
          <w:numId w:val="20"/>
        </w:numPr>
        <w:spacing w:before="240" w:after="240" w:line="240" w:lineRule="auto"/>
        <w:jc w:val="both"/>
        <w:rPr>
          <w:rFonts w:eastAsia="Verdana" w:cstheme="minorHAnsi"/>
          <w:sz w:val="22"/>
          <w:szCs w:val="22"/>
        </w:rPr>
      </w:pPr>
      <w:r w:rsidRPr="00300B73">
        <w:rPr>
          <w:rFonts w:eastAsia="Verdana" w:cstheme="minorHAnsi"/>
          <w:sz w:val="22"/>
          <w:szCs w:val="22"/>
        </w:rPr>
        <w:t>Valdab maatriks- ja vektoralgebra põhitermineid, tunneb lineaarseid võrrandisüsteeme ning oskab lahendada erialale vastavaid tüüpülesandeid; mõistab erialaga seotud kontseptsioone ja meetodeid, oskab neid rakendada.</w:t>
      </w:r>
    </w:p>
    <w:p w14:paraId="2BC12E9C" w14:textId="77777777" w:rsidR="007A335B" w:rsidRPr="00300B73" w:rsidRDefault="007A335B" w:rsidP="00CD5BED">
      <w:pPr>
        <w:pStyle w:val="ListParagraph"/>
        <w:numPr>
          <w:ilvl w:val="0"/>
          <w:numId w:val="20"/>
        </w:numPr>
        <w:spacing w:before="240" w:after="240" w:line="240" w:lineRule="auto"/>
        <w:jc w:val="both"/>
        <w:rPr>
          <w:rFonts w:eastAsia="Verdana" w:cstheme="minorHAnsi"/>
          <w:sz w:val="22"/>
          <w:szCs w:val="22"/>
        </w:rPr>
      </w:pPr>
      <w:r w:rsidRPr="00300B73">
        <w:rPr>
          <w:rFonts w:eastAsia="Verdana" w:cstheme="minorHAnsi"/>
          <w:sz w:val="22"/>
          <w:szCs w:val="22"/>
        </w:rPr>
        <w:t>Teab ühe ja vajadusel mitme muutujaga funktsioonide diferentsiaal- ja integraalarvutuse põhitermineid, nende omadusi ja lihtsamaid rakendusi; oskab diferentseerida, leida lihtsamaid integraale.</w:t>
      </w:r>
    </w:p>
    <w:p w14:paraId="2D25DCE2" w14:textId="77777777" w:rsidR="007A335B" w:rsidRPr="00300B73" w:rsidRDefault="007A335B" w:rsidP="00CD5BED">
      <w:pPr>
        <w:pStyle w:val="ListParagraph"/>
        <w:numPr>
          <w:ilvl w:val="0"/>
          <w:numId w:val="20"/>
        </w:numPr>
        <w:spacing w:before="240" w:after="240" w:line="240" w:lineRule="auto"/>
        <w:jc w:val="both"/>
        <w:rPr>
          <w:rFonts w:eastAsia="Verdana" w:cstheme="minorHAnsi"/>
          <w:sz w:val="22"/>
          <w:szCs w:val="22"/>
        </w:rPr>
      </w:pPr>
      <w:r w:rsidRPr="00300B73">
        <w:rPr>
          <w:rFonts w:eastAsia="Verdana" w:cstheme="minorHAnsi"/>
          <w:sz w:val="22"/>
          <w:szCs w:val="22"/>
        </w:rPr>
        <w:t>Tunneb erialaste probleemide lahendamiseks vajalikke astmeridu ja oskab neid rakendada.</w:t>
      </w:r>
    </w:p>
    <w:p w14:paraId="20978526" w14:textId="77777777" w:rsidR="007A335B" w:rsidRPr="00300B73" w:rsidRDefault="007A335B" w:rsidP="00CD5BED">
      <w:pPr>
        <w:pStyle w:val="ListParagraph"/>
        <w:numPr>
          <w:ilvl w:val="0"/>
          <w:numId w:val="20"/>
        </w:numPr>
        <w:spacing w:before="240" w:after="240" w:line="240" w:lineRule="auto"/>
        <w:jc w:val="both"/>
        <w:rPr>
          <w:rFonts w:eastAsia="Verdana" w:cstheme="minorHAnsi"/>
          <w:sz w:val="22"/>
          <w:szCs w:val="22"/>
        </w:rPr>
      </w:pPr>
      <w:r w:rsidRPr="00300B73">
        <w:rPr>
          <w:rFonts w:eastAsia="Verdana" w:cstheme="minorHAnsi"/>
          <w:sz w:val="22"/>
          <w:szCs w:val="22"/>
        </w:rPr>
        <w:t>Teab tõenäosusteooria põhitermineid, tunneb matemaatilise statistika põhitermineid, oskab leida punkt- ja vahemikhinnanguid; teab mitmesuguseid jaotusfunktsioone.</w:t>
      </w:r>
    </w:p>
    <w:p w14:paraId="6FDBBB5F" w14:textId="77777777" w:rsidR="007A335B" w:rsidRPr="00300B73" w:rsidRDefault="007A335B" w:rsidP="00CD5BED">
      <w:pPr>
        <w:pStyle w:val="ListParagraph"/>
        <w:numPr>
          <w:ilvl w:val="0"/>
          <w:numId w:val="20"/>
        </w:numPr>
        <w:spacing w:before="240" w:after="240" w:line="240" w:lineRule="auto"/>
        <w:jc w:val="both"/>
        <w:rPr>
          <w:rFonts w:eastAsia="Verdana" w:cstheme="minorHAnsi"/>
          <w:sz w:val="22"/>
          <w:szCs w:val="22"/>
        </w:rPr>
      </w:pPr>
      <w:r w:rsidRPr="00300B73">
        <w:rPr>
          <w:rFonts w:eastAsia="Verdana" w:cstheme="minorHAnsi"/>
          <w:sz w:val="22"/>
          <w:szCs w:val="22"/>
        </w:rPr>
        <w:t>Tunneb matemaatilise modelleerimise tarkvara ja oskab seda kasutada erialaste ülesannete lahendamisel.</w:t>
      </w:r>
    </w:p>
    <w:p w14:paraId="5BB03108" w14:textId="77777777" w:rsidR="007A335B" w:rsidRPr="00300B73" w:rsidRDefault="007A335B" w:rsidP="007E19D7">
      <w:pPr>
        <w:rPr>
          <w:rFonts w:asciiTheme="minorHAnsi" w:hAnsiTheme="minorHAnsi" w:cstheme="minorHAnsi"/>
          <w:szCs w:val="22"/>
        </w:rPr>
      </w:pPr>
    </w:p>
    <w:p w14:paraId="1155F420" w14:textId="77777777" w:rsidR="007A335B" w:rsidRPr="00300B73" w:rsidRDefault="007A335B" w:rsidP="007E19D7">
      <w:pPr>
        <w:rPr>
          <w:rFonts w:asciiTheme="minorHAnsi" w:hAnsiTheme="minorHAnsi" w:cstheme="minorHAnsi"/>
          <w:szCs w:val="22"/>
        </w:rPr>
      </w:pPr>
      <w:r w:rsidRPr="00300B73">
        <w:rPr>
          <w:rFonts w:asciiTheme="minorHAnsi" w:hAnsiTheme="minorHAnsi" w:cstheme="minorHAnsi"/>
          <w:szCs w:val="22"/>
        </w:rPr>
        <w:br w:type="page"/>
      </w:r>
    </w:p>
    <w:p w14:paraId="67219DF7" w14:textId="77777777" w:rsidR="00820078" w:rsidRPr="00300B73" w:rsidRDefault="00820078" w:rsidP="007E19D7">
      <w:pPr>
        <w:pStyle w:val="ListParagraph"/>
        <w:spacing w:line="240" w:lineRule="auto"/>
        <w:rPr>
          <w:rFonts w:eastAsia="Aptos" w:cstheme="minorHAnsi"/>
          <w:szCs w:val="22"/>
        </w:rPr>
        <w:sectPr w:rsidR="00820078" w:rsidRPr="00300B73" w:rsidSect="00FF5E7A">
          <w:pgSz w:w="11906" w:h="16838" w:code="9"/>
          <w:pgMar w:top="680" w:right="851" w:bottom="680" w:left="1701" w:header="454" w:footer="510" w:gutter="0"/>
          <w:pgNumType w:start="1"/>
          <w:cols w:space="708"/>
          <w:titlePg/>
        </w:sectPr>
      </w:pPr>
    </w:p>
    <w:p w14:paraId="2503AA69" w14:textId="77777777" w:rsidR="001C57CD" w:rsidRPr="00300B73" w:rsidRDefault="001C57CD" w:rsidP="007E19D7">
      <w:pPr>
        <w:pStyle w:val="Body"/>
        <w:jc w:val="right"/>
      </w:pPr>
      <w:r w:rsidRPr="00300B73">
        <w:t>KINNITATUD</w:t>
      </w:r>
    </w:p>
    <w:p w14:paraId="18AD3C90" w14:textId="2F65BD3B" w:rsidR="001C57CD" w:rsidRPr="00300B73" w:rsidRDefault="001C57CD" w:rsidP="007E19D7">
      <w:pPr>
        <w:pStyle w:val="Body"/>
        <w:jc w:val="right"/>
      </w:pPr>
      <w:r w:rsidRPr="00300B73">
        <w:fldChar w:fldCharType="begin"/>
      </w:r>
      <w:r w:rsidRPr="00300B73">
        <w:instrText xml:space="preserve"> MACROBUTTON  AcceptAllChangesInDoc </w:instrText>
      </w:r>
      <w:r w:rsidRPr="00300B73">
        <w:fldChar w:fldCharType="end"/>
      </w:r>
      <w:r w:rsidR="00274FCE" w:rsidRPr="00300B73">
        <w:t xml:space="preserve">õppeprorektori </w:t>
      </w:r>
      <w:r w:rsidRPr="00300B73">
        <w:fldChar w:fldCharType="begin"/>
      </w:r>
      <w:r w:rsidR="00CD5BED" w:rsidRPr="00300B73">
        <w:instrText xml:space="preserve"> delta_regDateTime  \* MERGEFORMAT</w:instrText>
      </w:r>
      <w:r w:rsidRPr="00300B73">
        <w:fldChar w:fldCharType="separate"/>
      </w:r>
      <w:r w:rsidR="00CD5BED" w:rsidRPr="00300B73">
        <w:t>14.10.2024</w:t>
      </w:r>
      <w:r w:rsidRPr="00300B73">
        <w:fldChar w:fldCharType="end"/>
      </w:r>
    </w:p>
    <w:p w14:paraId="48F91F8D" w14:textId="7C1435DD" w:rsidR="001C57CD" w:rsidRPr="00300B73" w:rsidRDefault="001C57CD" w:rsidP="007E19D7">
      <w:pPr>
        <w:pStyle w:val="Body"/>
        <w:spacing w:after="200"/>
        <w:jc w:val="right"/>
      </w:pPr>
      <w:r w:rsidRPr="00300B73">
        <w:t xml:space="preserve">korraldusega nr </w:t>
      </w:r>
      <w:r w:rsidRPr="00300B73">
        <w:fldChar w:fldCharType="begin"/>
      </w:r>
      <w:r w:rsidR="00CD5BED" w:rsidRPr="00300B73">
        <w:instrText xml:space="preserve"> delta_regNumber</w:instrText>
      </w:r>
      <w:r w:rsidRPr="00300B73">
        <w:fldChar w:fldCharType="separate"/>
      </w:r>
      <w:r w:rsidR="00CD5BED" w:rsidRPr="00300B73">
        <w:t>1-9/179</w:t>
      </w:r>
      <w:r w:rsidRPr="00300B73">
        <w:fldChar w:fldCharType="end"/>
      </w:r>
    </w:p>
    <w:p w14:paraId="183C49C1" w14:textId="7A7EA752" w:rsidR="001C57CD" w:rsidRPr="00300B73" w:rsidRDefault="001C57CD" w:rsidP="007E19D7">
      <w:pPr>
        <w:pStyle w:val="Body"/>
        <w:jc w:val="right"/>
      </w:pPr>
      <w:r w:rsidRPr="00300B73">
        <w:t>Lisa 8</w:t>
      </w:r>
    </w:p>
    <w:p w14:paraId="1AAAF40F" w14:textId="77777777" w:rsidR="001C57CD" w:rsidRPr="00300B73" w:rsidRDefault="001C57CD" w:rsidP="007E19D7">
      <w:pPr>
        <w:rPr>
          <w:rFonts w:eastAsia="Aptos" w:cstheme="minorHAnsi"/>
          <w:b/>
          <w:bCs/>
          <w:szCs w:val="22"/>
        </w:rPr>
      </w:pPr>
    </w:p>
    <w:p w14:paraId="14A0142C" w14:textId="2596BD17" w:rsidR="001C57CD" w:rsidRPr="00300B73" w:rsidRDefault="001C57CD" w:rsidP="00CD5BED">
      <w:pPr>
        <w:pStyle w:val="Lisapealkiri"/>
        <w:numPr>
          <w:ilvl w:val="0"/>
          <w:numId w:val="10"/>
        </w:numPr>
        <w:tabs>
          <w:tab w:val="clear" w:pos="6521"/>
        </w:tabs>
        <w:ind w:left="426"/>
      </w:pPr>
      <w:r w:rsidRPr="00300B73">
        <w:t>Füüsika täiendavad nõuded</w:t>
      </w:r>
    </w:p>
    <w:p w14:paraId="6E8F0E84" w14:textId="77777777" w:rsidR="007A335B" w:rsidRPr="00300B73" w:rsidRDefault="007A335B"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 xml:space="preserve">Füüsika täiendavad nõuded on soovitatavad järgnevatele õppekavagruppidele: </w:t>
      </w:r>
    </w:p>
    <w:p w14:paraId="012CCDE6" w14:textId="77777777" w:rsidR="007A335B" w:rsidRPr="00300B73" w:rsidRDefault="007A335B" w:rsidP="00CD5BED">
      <w:pPr>
        <w:pStyle w:val="ListParagraph"/>
        <w:numPr>
          <w:ilvl w:val="0"/>
          <w:numId w:val="22"/>
        </w:numPr>
        <w:spacing w:line="240" w:lineRule="auto"/>
        <w:ind w:left="720"/>
        <w:jc w:val="both"/>
        <w:rPr>
          <w:rFonts w:eastAsia="Verdana" w:cstheme="minorHAnsi"/>
          <w:sz w:val="22"/>
          <w:szCs w:val="22"/>
        </w:rPr>
      </w:pPr>
      <w:proofErr w:type="spellStart"/>
      <w:r w:rsidRPr="00300B73">
        <w:rPr>
          <w:rFonts w:eastAsia="Calibri" w:cstheme="minorHAnsi"/>
          <w:sz w:val="22"/>
          <w:szCs w:val="22"/>
          <w:lang w:val="en-US"/>
        </w:rPr>
        <w:t>Arhitektuur</w:t>
      </w:r>
      <w:proofErr w:type="spellEnd"/>
      <w:r w:rsidRPr="00300B73">
        <w:rPr>
          <w:rFonts w:eastAsia="Calibri" w:cstheme="minorHAnsi"/>
          <w:sz w:val="22"/>
          <w:szCs w:val="22"/>
          <w:lang w:val="en-US"/>
        </w:rPr>
        <w:t xml:space="preserve"> ja </w:t>
      </w:r>
      <w:proofErr w:type="spellStart"/>
      <w:proofErr w:type="gramStart"/>
      <w:r w:rsidRPr="00300B73">
        <w:rPr>
          <w:rFonts w:eastAsia="Calibri" w:cstheme="minorHAnsi"/>
          <w:sz w:val="22"/>
          <w:szCs w:val="22"/>
          <w:lang w:val="en-US"/>
        </w:rPr>
        <w:t>ehitus</w:t>
      </w:r>
      <w:proofErr w:type="spellEnd"/>
      <w:r w:rsidRPr="00300B73">
        <w:rPr>
          <w:rFonts w:eastAsia="Calibri" w:cstheme="minorHAnsi"/>
          <w:sz w:val="22"/>
          <w:szCs w:val="22"/>
          <w:lang w:val="en-US"/>
        </w:rPr>
        <w:t>;</w:t>
      </w:r>
      <w:proofErr w:type="gramEnd"/>
      <w:r w:rsidRPr="00300B73">
        <w:rPr>
          <w:rFonts w:eastAsia="Verdana" w:cstheme="minorHAnsi"/>
          <w:sz w:val="22"/>
          <w:szCs w:val="22"/>
          <w:lang w:val="en-US"/>
        </w:rPr>
        <w:t xml:space="preserve">  </w:t>
      </w:r>
    </w:p>
    <w:p w14:paraId="2EE3B26B" w14:textId="77777777" w:rsidR="007A335B" w:rsidRPr="00300B73" w:rsidRDefault="007A335B" w:rsidP="00CD5BED">
      <w:pPr>
        <w:pStyle w:val="ListParagraph"/>
        <w:numPr>
          <w:ilvl w:val="0"/>
          <w:numId w:val="22"/>
        </w:numPr>
        <w:spacing w:line="240" w:lineRule="auto"/>
        <w:ind w:left="720"/>
        <w:jc w:val="both"/>
        <w:rPr>
          <w:rFonts w:eastAsia="Verdana" w:cstheme="minorHAnsi"/>
          <w:sz w:val="22"/>
          <w:szCs w:val="22"/>
        </w:rPr>
      </w:pPr>
      <w:proofErr w:type="spellStart"/>
      <w:r w:rsidRPr="00300B73">
        <w:rPr>
          <w:rFonts w:eastAsia="Verdana" w:cstheme="minorHAnsi"/>
          <w:sz w:val="22"/>
          <w:szCs w:val="22"/>
          <w:lang w:val="en-US"/>
        </w:rPr>
        <w:t>Tehnika</w:t>
      </w:r>
      <w:proofErr w:type="spellEnd"/>
      <w:r w:rsidRPr="00300B73">
        <w:rPr>
          <w:rFonts w:eastAsia="Verdana" w:cstheme="minorHAnsi"/>
          <w:sz w:val="22"/>
          <w:szCs w:val="22"/>
          <w:lang w:val="en-US"/>
        </w:rPr>
        <w:t xml:space="preserve">, </w:t>
      </w:r>
      <w:proofErr w:type="spellStart"/>
      <w:r w:rsidRPr="00300B73">
        <w:rPr>
          <w:rFonts w:eastAsia="Verdana" w:cstheme="minorHAnsi"/>
          <w:sz w:val="22"/>
          <w:szCs w:val="22"/>
          <w:lang w:val="en-US"/>
        </w:rPr>
        <w:t>tootmine</w:t>
      </w:r>
      <w:proofErr w:type="spellEnd"/>
      <w:r w:rsidRPr="00300B73">
        <w:rPr>
          <w:rFonts w:eastAsia="Verdana" w:cstheme="minorHAnsi"/>
          <w:sz w:val="22"/>
          <w:szCs w:val="22"/>
          <w:lang w:val="en-US"/>
        </w:rPr>
        <w:t xml:space="preserve"> ja </w:t>
      </w:r>
      <w:proofErr w:type="spellStart"/>
      <w:proofErr w:type="gramStart"/>
      <w:r w:rsidRPr="00300B73">
        <w:rPr>
          <w:rFonts w:eastAsia="Verdana" w:cstheme="minorHAnsi"/>
          <w:sz w:val="22"/>
          <w:szCs w:val="22"/>
          <w:lang w:val="en-US"/>
        </w:rPr>
        <w:t>tehnoloogia</w:t>
      </w:r>
      <w:proofErr w:type="spellEnd"/>
      <w:r w:rsidRPr="00300B73">
        <w:rPr>
          <w:rFonts w:eastAsia="Verdana" w:cstheme="minorHAnsi"/>
          <w:sz w:val="22"/>
          <w:szCs w:val="22"/>
          <w:lang w:val="en-US"/>
        </w:rPr>
        <w:t>;</w:t>
      </w:r>
      <w:proofErr w:type="gramEnd"/>
      <w:r w:rsidRPr="00300B73">
        <w:rPr>
          <w:rFonts w:eastAsia="Verdana" w:cstheme="minorHAnsi"/>
          <w:sz w:val="22"/>
          <w:szCs w:val="22"/>
          <w:lang w:val="en-US"/>
        </w:rPr>
        <w:t xml:space="preserve"> </w:t>
      </w:r>
    </w:p>
    <w:p w14:paraId="70407FBF" w14:textId="77777777" w:rsidR="007A335B" w:rsidRPr="00300B73" w:rsidRDefault="007A335B" w:rsidP="00CD5BED">
      <w:pPr>
        <w:pStyle w:val="ListParagraph"/>
        <w:numPr>
          <w:ilvl w:val="0"/>
          <w:numId w:val="22"/>
        </w:numPr>
        <w:spacing w:line="240" w:lineRule="auto"/>
        <w:ind w:left="720"/>
        <w:jc w:val="both"/>
        <w:rPr>
          <w:rFonts w:eastAsia="Verdana" w:cstheme="minorHAnsi"/>
          <w:sz w:val="22"/>
          <w:szCs w:val="22"/>
        </w:rPr>
      </w:pPr>
      <w:proofErr w:type="spellStart"/>
      <w:r w:rsidRPr="00300B73">
        <w:rPr>
          <w:rFonts w:eastAsia="Verdana" w:cstheme="minorHAnsi"/>
          <w:sz w:val="22"/>
          <w:szCs w:val="22"/>
          <w:lang w:val="en-US"/>
        </w:rPr>
        <w:t>Füüsikalised</w:t>
      </w:r>
      <w:proofErr w:type="spellEnd"/>
      <w:r w:rsidRPr="00300B73">
        <w:rPr>
          <w:rFonts w:eastAsia="Verdana" w:cstheme="minorHAnsi"/>
          <w:sz w:val="22"/>
          <w:szCs w:val="22"/>
          <w:lang w:val="en-US"/>
        </w:rPr>
        <w:t xml:space="preserve"> </w:t>
      </w:r>
      <w:proofErr w:type="spellStart"/>
      <w:proofErr w:type="gramStart"/>
      <w:r w:rsidRPr="00300B73">
        <w:rPr>
          <w:rFonts w:eastAsia="Verdana" w:cstheme="minorHAnsi"/>
          <w:sz w:val="22"/>
          <w:szCs w:val="22"/>
          <w:lang w:val="en-US"/>
        </w:rPr>
        <w:t>loodusteadused</w:t>
      </w:r>
      <w:proofErr w:type="spellEnd"/>
      <w:r w:rsidRPr="00300B73">
        <w:rPr>
          <w:rFonts w:eastAsia="Verdana" w:cstheme="minorHAnsi"/>
          <w:sz w:val="22"/>
          <w:szCs w:val="22"/>
          <w:lang w:val="en-US"/>
        </w:rPr>
        <w:t>;</w:t>
      </w:r>
      <w:proofErr w:type="gramEnd"/>
      <w:r w:rsidRPr="00300B73">
        <w:rPr>
          <w:rFonts w:eastAsia="Verdana" w:cstheme="minorHAnsi"/>
          <w:sz w:val="22"/>
          <w:szCs w:val="22"/>
          <w:lang w:val="en-US"/>
        </w:rPr>
        <w:t xml:space="preserve">  </w:t>
      </w:r>
    </w:p>
    <w:p w14:paraId="7571B5A9" w14:textId="77777777" w:rsidR="007A335B" w:rsidRPr="00300B73" w:rsidRDefault="007A335B" w:rsidP="00CD5BED">
      <w:pPr>
        <w:pStyle w:val="ListParagraph"/>
        <w:numPr>
          <w:ilvl w:val="0"/>
          <w:numId w:val="22"/>
        </w:numPr>
        <w:spacing w:line="240" w:lineRule="auto"/>
        <w:ind w:left="720"/>
        <w:jc w:val="both"/>
        <w:rPr>
          <w:rFonts w:eastAsia="Verdana" w:cstheme="minorHAnsi"/>
          <w:sz w:val="22"/>
          <w:szCs w:val="22"/>
        </w:rPr>
      </w:pPr>
      <w:proofErr w:type="spellStart"/>
      <w:r w:rsidRPr="00300B73">
        <w:rPr>
          <w:rFonts w:eastAsia="Verdana" w:cstheme="minorHAnsi"/>
          <w:sz w:val="22"/>
          <w:szCs w:val="22"/>
          <w:lang w:val="en-US"/>
        </w:rPr>
        <w:t>Informaatika</w:t>
      </w:r>
      <w:proofErr w:type="spellEnd"/>
      <w:r w:rsidRPr="00300B73">
        <w:rPr>
          <w:rFonts w:eastAsia="Verdana" w:cstheme="minorHAnsi"/>
          <w:sz w:val="22"/>
          <w:szCs w:val="22"/>
          <w:lang w:val="en-US"/>
        </w:rPr>
        <w:t xml:space="preserve"> ja </w:t>
      </w:r>
      <w:proofErr w:type="spellStart"/>
      <w:proofErr w:type="gramStart"/>
      <w:r w:rsidRPr="00300B73">
        <w:rPr>
          <w:rFonts w:eastAsia="Verdana" w:cstheme="minorHAnsi"/>
          <w:sz w:val="22"/>
          <w:szCs w:val="22"/>
          <w:lang w:val="en-US"/>
        </w:rPr>
        <w:t>infotehnoloogia</w:t>
      </w:r>
      <w:proofErr w:type="spellEnd"/>
      <w:r w:rsidRPr="00300B73">
        <w:rPr>
          <w:rFonts w:eastAsia="Verdana" w:cstheme="minorHAnsi"/>
          <w:sz w:val="22"/>
          <w:szCs w:val="22"/>
          <w:lang w:val="en-US"/>
        </w:rPr>
        <w:t>;</w:t>
      </w:r>
      <w:proofErr w:type="gramEnd"/>
      <w:r w:rsidRPr="00300B73">
        <w:rPr>
          <w:rFonts w:eastAsia="Verdana" w:cstheme="minorHAnsi"/>
          <w:sz w:val="22"/>
          <w:szCs w:val="22"/>
          <w:lang w:val="en-US"/>
        </w:rPr>
        <w:t xml:space="preserve"> </w:t>
      </w:r>
    </w:p>
    <w:p w14:paraId="265312F3" w14:textId="77777777" w:rsidR="007A335B" w:rsidRPr="00300B73" w:rsidRDefault="007A335B"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b/>
          <w:bCs/>
          <w:szCs w:val="22"/>
        </w:rPr>
        <w:t>Eesmärk</w:t>
      </w:r>
    </w:p>
    <w:p w14:paraId="5C0AC62C" w14:textId="77777777" w:rsidR="007A335B" w:rsidRPr="00300B73" w:rsidRDefault="007A335B" w:rsidP="007E19D7">
      <w:pPr>
        <w:jc w:val="both"/>
        <w:rPr>
          <w:rFonts w:asciiTheme="minorHAnsi" w:eastAsia="Verdana" w:hAnsiTheme="minorHAnsi" w:cstheme="minorHAnsi"/>
          <w:szCs w:val="22"/>
        </w:rPr>
      </w:pPr>
      <w:r w:rsidRPr="00300B73">
        <w:rPr>
          <w:rFonts w:asciiTheme="minorHAnsi" w:eastAsia="Verdana" w:hAnsiTheme="minorHAnsi" w:cstheme="minorHAnsi"/>
          <w:szCs w:val="22"/>
        </w:rPr>
        <w:t>Täiendavate nõuete eesmärk on õpetada üliõpilasi leidma, hindama ja rakendama oma erialases kontekstis olulist füüsikaalast teavet. Anda üliõpilasele ülevaade erialases kontekstis olulistest füüsika valdkondadest ning luua eeldused nende baasteadmiste rakendamiseks oma erialaga seotud probleemide analüüsil.</w:t>
      </w:r>
    </w:p>
    <w:p w14:paraId="24617448" w14:textId="77777777" w:rsidR="007A335B" w:rsidRPr="00300B73" w:rsidRDefault="007A335B" w:rsidP="007E19D7">
      <w:pPr>
        <w:spacing w:before="240" w:after="240"/>
        <w:jc w:val="both"/>
        <w:rPr>
          <w:rFonts w:asciiTheme="minorHAnsi" w:eastAsia="Verdana" w:hAnsiTheme="minorHAnsi" w:cstheme="minorHAnsi"/>
          <w:szCs w:val="22"/>
        </w:rPr>
      </w:pPr>
      <w:r w:rsidRPr="00300B73">
        <w:rPr>
          <w:rFonts w:asciiTheme="minorHAnsi" w:eastAsia="Verdana" w:hAnsiTheme="minorHAnsi" w:cstheme="minorHAnsi"/>
          <w:b/>
          <w:bCs/>
          <w:szCs w:val="22"/>
        </w:rPr>
        <w:t>Õpiväljundid</w:t>
      </w:r>
    </w:p>
    <w:p w14:paraId="49B6B005" w14:textId="77777777" w:rsidR="007A335B" w:rsidRPr="00300B73" w:rsidRDefault="007A335B" w:rsidP="00CD5BED">
      <w:pPr>
        <w:pStyle w:val="ListParagraph"/>
        <w:numPr>
          <w:ilvl w:val="0"/>
          <w:numId w:val="21"/>
        </w:numPr>
        <w:spacing w:before="240" w:after="240" w:line="240" w:lineRule="auto"/>
        <w:jc w:val="both"/>
        <w:rPr>
          <w:rFonts w:eastAsia="Verdana" w:cstheme="minorHAnsi"/>
          <w:sz w:val="22"/>
          <w:szCs w:val="22"/>
        </w:rPr>
      </w:pPr>
      <w:r w:rsidRPr="00300B73">
        <w:rPr>
          <w:rFonts w:eastAsia="Verdana" w:cstheme="minorHAnsi"/>
          <w:sz w:val="22"/>
          <w:szCs w:val="22"/>
        </w:rPr>
        <w:t>Tunneb füüsikaliste katsete läbiviimise põhialuseid ja oskab hinnata katsetulemusi ning mõõtemääramatust.</w:t>
      </w:r>
    </w:p>
    <w:p w14:paraId="008B7CB2" w14:textId="77777777" w:rsidR="007A335B" w:rsidRPr="00300B73" w:rsidRDefault="007A335B" w:rsidP="00CD5BED">
      <w:pPr>
        <w:pStyle w:val="ListParagraph"/>
        <w:numPr>
          <w:ilvl w:val="0"/>
          <w:numId w:val="21"/>
        </w:numPr>
        <w:spacing w:before="240" w:after="240" w:line="240" w:lineRule="auto"/>
        <w:jc w:val="both"/>
        <w:rPr>
          <w:rFonts w:eastAsia="Verdana" w:cstheme="minorHAnsi"/>
          <w:sz w:val="22"/>
          <w:szCs w:val="22"/>
        </w:rPr>
      </w:pPr>
      <w:r w:rsidRPr="00300B73">
        <w:rPr>
          <w:rFonts w:eastAsia="Verdana" w:cstheme="minorHAnsi"/>
          <w:sz w:val="22"/>
          <w:szCs w:val="22"/>
        </w:rPr>
        <w:t xml:space="preserve">Oskab kasutada füüsikalisi suurusi, ühikuid, vektoralgebrat, diferentsiaal- ja integraalarvutust mehaanika, termodünaamika, </w:t>
      </w:r>
      <w:proofErr w:type="spellStart"/>
      <w:r w:rsidRPr="00300B73">
        <w:rPr>
          <w:rFonts w:eastAsia="Verdana" w:cstheme="minorHAnsi"/>
          <w:sz w:val="22"/>
          <w:szCs w:val="22"/>
        </w:rPr>
        <w:t>elektromagnetismi</w:t>
      </w:r>
      <w:proofErr w:type="spellEnd"/>
      <w:r w:rsidRPr="00300B73">
        <w:rPr>
          <w:rFonts w:eastAsia="Verdana" w:cstheme="minorHAnsi"/>
          <w:sz w:val="22"/>
          <w:szCs w:val="22"/>
        </w:rPr>
        <w:t xml:space="preserve"> ja optika probleemide analüüsil ning lahendamisel, lähtudes enda eriala vajadustest.</w:t>
      </w:r>
    </w:p>
    <w:p w14:paraId="023B7A15" w14:textId="0BFA065B" w:rsidR="007A335B" w:rsidRPr="00300B73" w:rsidRDefault="007A335B" w:rsidP="00CD5BED">
      <w:pPr>
        <w:pStyle w:val="ListParagraph"/>
        <w:numPr>
          <w:ilvl w:val="0"/>
          <w:numId w:val="21"/>
        </w:numPr>
        <w:spacing w:before="240" w:after="240" w:line="240" w:lineRule="auto"/>
        <w:jc w:val="both"/>
        <w:rPr>
          <w:rFonts w:eastAsia="Verdana" w:cstheme="minorHAnsi"/>
          <w:sz w:val="22"/>
          <w:szCs w:val="22"/>
        </w:rPr>
      </w:pPr>
      <w:r w:rsidRPr="00300B73">
        <w:rPr>
          <w:rFonts w:eastAsia="Verdana" w:cstheme="minorHAnsi"/>
          <w:sz w:val="22"/>
          <w:szCs w:val="22"/>
        </w:rPr>
        <w:t xml:space="preserve">Seostab mehaanikat, termodünaamikat, </w:t>
      </w:r>
      <w:proofErr w:type="spellStart"/>
      <w:r w:rsidRPr="00300B73">
        <w:rPr>
          <w:rFonts w:eastAsia="Verdana" w:cstheme="minorHAnsi"/>
          <w:sz w:val="22"/>
          <w:szCs w:val="22"/>
        </w:rPr>
        <w:t>elektromagnetismi</w:t>
      </w:r>
      <w:proofErr w:type="spellEnd"/>
      <w:r w:rsidRPr="00300B73">
        <w:rPr>
          <w:rFonts w:eastAsia="Verdana" w:cstheme="minorHAnsi"/>
          <w:sz w:val="22"/>
          <w:szCs w:val="22"/>
        </w:rPr>
        <w:t xml:space="preserve"> ja optikat, lähtudes enda eriala vajadustest inseneriteadustega seotud probleemide ja meid ümbritseva elukeskkonna nähtuste kirjeldamisel ja analüüsil.</w:t>
      </w:r>
    </w:p>
    <w:p w14:paraId="719E3BE7" w14:textId="77777777" w:rsidR="006811C6" w:rsidRPr="00300B73" w:rsidRDefault="006811C6" w:rsidP="007E19D7">
      <w:pPr>
        <w:jc w:val="both"/>
        <w:rPr>
          <w:rFonts w:asciiTheme="minorHAnsi" w:eastAsia="Verdana" w:hAnsiTheme="minorHAnsi" w:cstheme="minorHAnsi"/>
          <w:szCs w:val="22"/>
        </w:rPr>
      </w:pPr>
    </w:p>
    <w:p w14:paraId="018F8E27" w14:textId="77777777" w:rsidR="00FF6C9C" w:rsidRPr="00300B73" w:rsidRDefault="00FF6C9C" w:rsidP="007E19D7">
      <w:pPr>
        <w:spacing w:before="240" w:after="240"/>
        <w:ind w:left="284"/>
        <w:jc w:val="both"/>
        <w:rPr>
          <w:rFonts w:asciiTheme="minorHAnsi" w:eastAsia="Verdana" w:hAnsiTheme="minorHAnsi" w:cstheme="minorHAnsi"/>
          <w:szCs w:val="22"/>
          <w:lang w:val="en-US"/>
        </w:rPr>
      </w:pPr>
    </w:p>
    <w:p w14:paraId="1E14C320" w14:textId="77777777" w:rsidR="00B130E3" w:rsidRPr="00300B73" w:rsidRDefault="00B130E3" w:rsidP="007E19D7">
      <w:pPr>
        <w:rPr>
          <w:rFonts w:asciiTheme="minorHAnsi" w:hAnsiTheme="minorHAnsi" w:cstheme="minorHAnsi"/>
          <w:szCs w:val="22"/>
        </w:rPr>
      </w:pPr>
    </w:p>
    <w:p w14:paraId="1D8E5C8C" w14:textId="77777777" w:rsidR="00B130E3" w:rsidRPr="00300B73" w:rsidRDefault="00B130E3" w:rsidP="007E19D7">
      <w:pPr>
        <w:rPr>
          <w:rFonts w:asciiTheme="minorHAnsi" w:hAnsiTheme="minorHAnsi" w:cstheme="minorHAnsi"/>
          <w:szCs w:val="22"/>
        </w:rPr>
      </w:pPr>
    </w:p>
    <w:p w14:paraId="79874149" w14:textId="77777777" w:rsidR="001C57CD" w:rsidRPr="00300B73" w:rsidRDefault="001C57CD" w:rsidP="007E19D7">
      <w:pPr>
        <w:rPr>
          <w:rFonts w:asciiTheme="minorHAnsi" w:hAnsiTheme="minorHAnsi" w:cstheme="minorHAnsi"/>
          <w:szCs w:val="22"/>
        </w:rPr>
      </w:pPr>
    </w:p>
    <w:sectPr w:rsidR="001C57CD" w:rsidRPr="00300B73" w:rsidSect="00FF5E7A">
      <w:pgSz w:w="11906" w:h="16838" w:code="9"/>
      <w:pgMar w:top="680" w:right="851" w:bottom="680" w:left="1701" w:header="45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578C" w14:textId="77777777" w:rsidR="00EF2959" w:rsidRDefault="00EF2959">
      <w:r>
        <w:separator/>
      </w:r>
    </w:p>
  </w:endnote>
  <w:endnote w:type="continuationSeparator" w:id="0">
    <w:p w14:paraId="38BC3C49" w14:textId="77777777" w:rsidR="00EF2959" w:rsidRDefault="00EF2959">
      <w:r>
        <w:continuationSeparator/>
      </w:r>
    </w:p>
  </w:endnote>
  <w:endnote w:type="continuationNotice" w:id="1">
    <w:p w14:paraId="416AC942" w14:textId="77777777" w:rsidR="00EF2959" w:rsidRDefault="00EF2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7EA1" w14:textId="77777777" w:rsidR="00F00C1D" w:rsidRDefault="00522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99445" w14:textId="77777777" w:rsidR="00F00C1D" w:rsidRDefault="00F0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1983" w14:textId="77777777" w:rsidR="00EF2959" w:rsidRDefault="00EF2959">
      <w:r>
        <w:separator/>
      </w:r>
    </w:p>
  </w:footnote>
  <w:footnote w:type="continuationSeparator" w:id="0">
    <w:p w14:paraId="033A6387" w14:textId="77777777" w:rsidR="00EF2959" w:rsidRDefault="00EF2959">
      <w:r>
        <w:continuationSeparator/>
      </w:r>
    </w:p>
  </w:footnote>
  <w:footnote w:type="continuationNotice" w:id="1">
    <w:p w14:paraId="5D033257" w14:textId="77777777" w:rsidR="00EF2959" w:rsidRDefault="00EF2959"/>
  </w:footnote>
  <w:footnote w:id="2">
    <w:p w14:paraId="34DD9229" w14:textId="77777777" w:rsidR="00803B13" w:rsidRPr="00F57B19" w:rsidRDefault="00803B13" w:rsidP="00803B13">
      <w:pPr>
        <w:pStyle w:val="FootnoteText"/>
        <w:jc w:val="both"/>
        <w:rPr>
          <w:rFonts w:cstheme="minorHAnsi"/>
          <w:sz w:val="16"/>
          <w:szCs w:val="16"/>
        </w:rPr>
      </w:pPr>
      <w:r>
        <w:rPr>
          <w:rStyle w:val="FootnoteReference"/>
        </w:rPr>
        <w:footnoteRef/>
      </w:r>
      <w:r>
        <w:t xml:space="preserve"> </w:t>
      </w:r>
      <w:r w:rsidRPr="00F57B19">
        <w:rPr>
          <w:rFonts w:eastAsia="Aptos" w:cstheme="minorHAnsi"/>
          <w:sz w:val="16"/>
          <w:szCs w:val="16"/>
        </w:rPr>
        <w:t>Pädevus väljendub võimes kasutada teadmisi, hoiakuid, väärtusi ja oskusi konkreetsetes elusituatsioonides sihipäraselt ning efektiivselt. Pädevusi, mis toetavad tulevikukindlate pädevuste omandamist, on võimalik jagada ainevaldkondlikeks pädevusteks, üldpädevusteks ja eriala pädevusteks.</w:t>
      </w:r>
    </w:p>
  </w:footnote>
  <w:footnote w:id="3">
    <w:p w14:paraId="333D11BA" w14:textId="77777777" w:rsidR="00803B13" w:rsidRPr="00F57B19" w:rsidRDefault="00803B13" w:rsidP="00803B13">
      <w:pPr>
        <w:pStyle w:val="FootnoteText"/>
        <w:jc w:val="both"/>
        <w:rPr>
          <w:rFonts w:cstheme="minorHAnsi"/>
          <w:sz w:val="16"/>
          <w:szCs w:val="16"/>
        </w:rPr>
      </w:pPr>
      <w:r w:rsidRPr="00F57B19">
        <w:rPr>
          <w:rStyle w:val="FootnoteReference"/>
          <w:rFonts w:cstheme="minorHAnsi"/>
          <w:sz w:val="16"/>
          <w:szCs w:val="16"/>
        </w:rPr>
        <w:footnoteRef/>
      </w:r>
      <w:r w:rsidRPr="00F57B19">
        <w:rPr>
          <w:rFonts w:cstheme="minorHAnsi"/>
          <w:sz w:val="16"/>
          <w:szCs w:val="16"/>
        </w:rPr>
        <w:t xml:space="preserve"> </w:t>
      </w:r>
      <w:r w:rsidRPr="00F57B19">
        <w:rPr>
          <w:rFonts w:eastAsia="Aptos" w:cstheme="minorHAnsi"/>
          <w:sz w:val="16"/>
          <w:szCs w:val="16"/>
        </w:rPr>
        <w:t xml:space="preserve">Üldpädevused on ainevaldkondade ja õppeainete ülesed pädevused, mis aitavad toime tulla erinevates eluvaldkondades. </w:t>
      </w:r>
    </w:p>
  </w:footnote>
  <w:footnote w:id="4">
    <w:p w14:paraId="48DDD673" w14:textId="77777777" w:rsidR="00803B13" w:rsidRPr="00F57B19" w:rsidRDefault="00803B13" w:rsidP="00803B13">
      <w:pPr>
        <w:pStyle w:val="FootnoteText"/>
        <w:jc w:val="both"/>
        <w:rPr>
          <w:rFonts w:cstheme="minorHAnsi"/>
        </w:rPr>
      </w:pPr>
      <w:r w:rsidRPr="00F57B19">
        <w:rPr>
          <w:rStyle w:val="FootnoteReference"/>
          <w:rFonts w:cstheme="minorHAnsi"/>
          <w:sz w:val="16"/>
          <w:szCs w:val="16"/>
        </w:rPr>
        <w:footnoteRef/>
      </w:r>
      <w:r w:rsidRPr="00F57B19">
        <w:rPr>
          <w:rFonts w:cstheme="minorHAnsi"/>
          <w:sz w:val="16"/>
          <w:szCs w:val="16"/>
        </w:rPr>
        <w:t xml:space="preserve"> </w:t>
      </w:r>
      <w:r w:rsidRPr="00F57B19">
        <w:rPr>
          <w:rFonts w:eastAsia="Aptos" w:cstheme="minorHAnsi"/>
          <w:sz w:val="16"/>
          <w:szCs w:val="16"/>
        </w:rPr>
        <w:t xml:space="preserve">Ainevaldkondlikud pädevused on teadmised, oskused ja hoiakud kindlas ainevaldkonnas, mis toetavad õppija tegutsemist ning edasiõppimist selles valdkonnas. </w:t>
      </w:r>
      <w:proofErr w:type="spellStart"/>
      <w:r w:rsidRPr="00F57B19">
        <w:rPr>
          <w:rFonts w:eastAsia="Aptos" w:cstheme="minorHAnsi"/>
          <w:sz w:val="16"/>
          <w:szCs w:val="16"/>
        </w:rPr>
        <w:t>TalTechis</w:t>
      </w:r>
      <w:proofErr w:type="spellEnd"/>
      <w:r w:rsidRPr="00F57B19">
        <w:rPr>
          <w:rFonts w:eastAsia="Aptos" w:cstheme="minorHAnsi"/>
          <w:sz w:val="16"/>
          <w:szCs w:val="16"/>
        </w:rPr>
        <w:t xml:space="preserve"> tagatakse ainevaldkondlike pädevuste õpetamisega  kõikidele üliõpilastele sõltumata erialast ühtne tase.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5A39" w14:textId="218C177A" w:rsidR="00F00C1D" w:rsidRDefault="005226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7D8">
      <w:rPr>
        <w:rStyle w:val="PageNumber"/>
        <w:noProof/>
      </w:rPr>
      <w:t>2</w:t>
    </w:r>
    <w:r>
      <w:rPr>
        <w:rStyle w:val="PageNumber"/>
      </w:rPr>
      <w:fldChar w:fldCharType="end"/>
    </w:r>
  </w:p>
  <w:p w14:paraId="58743FE8" w14:textId="77777777" w:rsidR="00F00C1D" w:rsidRDefault="00F00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16147"/>
      <w:docPartObj>
        <w:docPartGallery w:val="Page Numbers (Top of Page)"/>
        <w:docPartUnique/>
      </w:docPartObj>
    </w:sdtPr>
    <w:sdtContent>
      <w:p w14:paraId="53EAD050" w14:textId="77777777" w:rsidR="00FF5E7A" w:rsidRDefault="00FF5E7A">
        <w:pPr>
          <w:pStyle w:val="Header"/>
          <w:jc w:val="center"/>
        </w:pPr>
        <w:r>
          <w:fldChar w:fldCharType="begin"/>
        </w:r>
        <w:r>
          <w:instrText>PAGE   \* MERGEFORMAT</w:instrText>
        </w:r>
        <w:r>
          <w:fldChar w:fldCharType="separate"/>
        </w:r>
        <w:r w:rsidR="00CD5BED">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7DA"/>
    <w:multiLevelType w:val="multilevel"/>
    <w:tmpl w:val="55E24C22"/>
    <w:styleLink w:val="Praeguneloend1"/>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52391"/>
    <w:multiLevelType w:val="hybridMultilevel"/>
    <w:tmpl w:val="967EEEF0"/>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1452690"/>
    <w:multiLevelType w:val="hybridMultilevel"/>
    <w:tmpl w:val="FFFFFFFF"/>
    <w:lvl w:ilvl="0" w:tplc="71FC55CC">
      <w:start w:val="1"/>
      <w:numFmt w:val="bullet"/>
      <w:lvlText w:val=""/>
      <w:lvlJc w:val="left"/>
      <w:pPr>
        <w:ind w:left="720" w:hanging="360"/>
      </w:pPr>
      <w:rPr>
        <w:rFonts w:ascii="Symbol" w:hAnsi="Symbol" w:hint="default"/>
      </w:rPr>
    </w:lvl>
    <w:lvl w:ilvl="1" w:tplc="F9F25796">
      <w:start w:val="1"/>
      <w:numFmt w:val="bullet"/>
      <w:lvlText w:val="o"/>
      <w:lvlJc w:val="left"/>
      <w:pPr>
        <w:ind w:left="1440" w:hanging="360"/>
      </w:pPr>
      <w:rPr>
        <w:rFonts w:ascii="Courier New" w:hAnsi="Courier New" w:hint="default"/>
      </w:rPr>
    </w:lvl>
    <w:lvl w:ilvl="2" w:tplc="77B247D6">
      <w:start w:val="1"/>
      <w:numFmt w:val="bullet"/>
      <w:lvlText w:val=""/>
      <w:lvlJc w:val="left"/>
      <w:pPr>
        <w:ind w:left="2160" w:hanging="360"/>
      </w:pPr>
      <w:rPr>
        <w:rFonts w:ascii="Wingdings" w:hAnsi="Wingdings" w:hint="default"/>
      </w:rPr>
    </w:lvl>
    <w:lvl w:ilvl="3" w:tplc="59A45158">
      <w:start w:val="1"/>
      <w:numFmt w:val="bullet"/>
      <w:lvlText w:val=""/>
      <w:lvlJc w:val="left"/>
      <w:pPr>
        <w:ind w:left="2880" w:hanging="360"/>
      </w:pPr>
      <w:rPr>
        <w:rFonts w:ascii="Symbol" w:hAnsi="Symbol" w:hint="default"/>
      </w:rPr>
    </w:lvl>
    <w:lvl w:ilvl="4" w:tplc="0CE27876">
      <w:start w:val="1"/>
      <w:numFmt w:val="bullet"/>
      <w:lvlText w:val="o"/>
      <w:lvlJc w:val="left"/>
      <w:pPr>
        <w:ind w:left="3600" w:hanging="360"/>
      </w:pPr>
      <w:rPr>
        <w:rFonts w:ascii="Courier New" w:hAnsi="Courier New" w:hint="default"/>
      </w:rPr>
    </w:lvl>
    <w:lvl w:ilvl="5" w:tplc="CE6A3D84">
      <w:start w:val="1"/>
      <w:numFmt w:val="bullet"/>
      <w:lvlText w:val=""/>
      <w:lvlJc w:val="left"/>
      <w:pPr>
        <w:ind w:left="4320" w:hanging="360"/>
      </w:pPr>
      <w:rPr>
        <w:rFonts w:ascii="Wingdings" w:hAnsi="Wingdings" w:hint="default"/>
      </w:rPr>
    </w:lvl>
    <w:lvl w:ilvl="6" w:tplc="7A6A9590">
      <w:start w:val="1"/>
      <w:numFmt w:val="bullet"/>
      <w:lvlText w:val=""/>
      <w:lvlJc w:val="left"/>
      <w:pPr>
        <w:ind w:left="5040" w:hanging="360"/>
      </w:pPr>
      <w:rPr>
        <w:rFonts w:ascii="Symbol" w:hAnsi="Symbol" w:hint="default"/>
      </w:rPr>
    </w:lvl>
    <w:lvl w:ilvl="7" w:tplc="26FC0AD0">
      <w:start w:val="1"/>
      <w:numFmt w:val="bullet"/>
      <w:lvlText w:val="o"/>
      <w:lvlJc w:val="left"/>
      <w:pPr>
        <w:ind w:left="5760" w:hanging="360"/>
      </w:pPr>
      <w:rPr>
        <w:rFonts w:ascii="Courier New" w:hAnsi="Courier New" w:hint="default"/>
      </w:rPr>
    </w:lvl>
    <w:lvl w:ilvl="8" w:tplc="34949504">
      <w:start w:val="1"/>
      <w:numFmt w:val="bullet"/>
      <w:lvlText w:val=""/>
      <w:lvlJc w:val="left"/>
      <w:pPr>
        <w:ind w:left="6480" w:hanging="360"/>
      </w:pPr>
      <w:rPr>
        <w:rFonts w:ascii="Wingdings" w:hAnsi="Wingdings" w:hint="default"/>
      </w:rPr>
    </w:lvl>
  </w:abstractNum>
  <w:abstractNum w:abstractNumId="3" w15:restartNumberingAfterBreak="0">
    <w:nsid w:val="16680B96"/>
    <w:multiLevelType w:val="hybridMultilevel"/>
    <w:tmpl w:val="FFFFFFFF"/>
    <w:lvl w:ilvl="0" w:tplc="08F062B8">
      <w:start w:val="1"/>
      <w:numFmt w:val="bullet"/>
      <w:lvlText w:val=""/>
      <w:lvlJc w:val="left"/>
      <w:pPr>
        <w:ind w:left="1080" w:hanging="360"/>
      </w:pPr>
      <w:rPr>
        <w:rFonts w:ascii="Symbol" w:hAnsi="Symbol" w:hint="default"/>
      </w:rPr>
    </w:lvl>
    <w:lvl w:ilvl="1" w:tplc="A8DC8886">
      <w:start w:val="1"/>
      <w:numFmt w:val="bullet"/>
      <w:lvlText w:val="o"/>
      <w:lvlJc w:val="left"/>
      <w:pPr>
        <w:ind w:left="1440" w:hanging="360"/>
      </w:pPr>
      <w:rPr>
        <w:rFonts w:ascii="Courier New" w:hAnsi="Courier New" w:hint="default"/>
      </w:rPr>
    </w:lvl>
    <w:lvl w:ilvl="2" w:tplc="186A18CC">
      <w:start w:val="1"/>
      <w:numFmt w:val="bullet"/>
      <w:lvlText w:val=""/>
      <w:lvlJc w:val="left"/>
      <w:pPr>
        <w:ind w:left="2160" w:hanging="360"/>
      </w:pPr>
      <w:rPr>
        <w:rFonts w:ascii="Wingdings" w:hAnsi="Wingdings" w:hint="default"/>
      </w:rPr>
    </w:lvl>
    <w:lvl w:ilvl="3" w:tplc="BAF6EFD6">
      <w:start w:val="1"/>
      <w:numFmt w:val="bullet"/>
      <w:lvlText w:val=""/>
      <w:lvlJc w:val="left"/>
      <w:pPr>
        <w:ind w:left="2880" w:hanging="360"/>
      </w:pPr>
      <w:rPr>
        <w:rFonts w:ascii="Symbol" w:hAnsi="Symbol" w:hint="default"/>
      </w:rPr>
    </w:lvl>
    <w:lvl w:ilvl="4" w:tplc="8A789EAC">
      <w:start w:val="1"/>
      <w:numFmt w:val="bullet"/>
      <w:lvlText w:val="o"/>
      <w:lvlJc w:val="left"/>
      <w:pPr>
        <w:ind w:left="3600" w:hanging="360"/>
      </w:pPr>
      <w:rPr>
        <w:rFonts w:ascii="Courier New" w:hAnsi="Courier New" w:hint="default"/>
      </w:rPr>
    </w:lvl>
    <w:lvl w:ilvl="5" w:tplc="94DC59F6">
      <w:start w:val="1"/>
      <w:numFmt w:val="bullet"/>
      <w:lvlText w:val=""/>
      <w:lvlJc w:val="left"/>
      <w:pPr>
        <w:ind w:left="4320" w:hanging="360"/>
      </w:pPr>
      <w:rPr>
        <w:rFonts w:ascii="Wingdings" w:hAnsi="Wingdings" w:hint="default"/>
      </w:rPr>
    </w:lvl>
    <w:lvl w:ilvl="6" w:tplc="84D6A21A">
      <w:start w:val="1"/>
      <w:numFmt w:val="bullet"/>
      <w:lvlText w:val=""/>
      <w:lvlJc w:val="left"/>
      <w:pPr>
        <w:ind w:left="5040" w:hanging="360"/>
      </w:pPr>
      <w:rPr>
        <w:rFonts w:ascii="Symbol" w:hAnsi="Symbol" w:hint="default"/>
      </w:rPr>
    </w:lvl>
    <w:lvl w:ilvl="7" w:tplc="36A48234">
      <w:start w:val="1"/>
      <w:numFmt w:val="bullet"/>
      <w:lvlText w:val="o"/>
      <w:lvlJc w:val="left"/>
      <w:pPr>
        <w:ind w:left="5760" w:hanging="360"/>
      </w:pPr>
      <w:rPr>
        <w:rFonts w:ascii="Courier New" w:hAnsi="Courier New" w:hint="default"/>
      </w:rPr>
    </w:lvl>
    <w:lvl w:ilvl="8" w:tplc="A64063EA">
      <w:start w:val="1"/>
      <w:numFmt w:val="bullet"/>
      <w:lvlText w:val=""/>
      <w:lvlJc w:val="left"/>
      <w:pPr>
        <w:ind w:left="6480" w:hanging="360"/>
      </w:pPr>
      <w:rPr>
        <w:rFonts w:ascii="Wingdings" w:hAnsi="Wingdings" w:hint="default"/>
      </w:rPr>
    </w:lvl>
  </w:abstractNum>
  <w:abstractNum w:abstractNumId="4" w15:restartNumberingAfterBreak="0">
    <w:nsid w:val="1CF07ACE"/>
    <w:multiLevelType w:val="hybridMultilevel"/>
    <w:tmpl w:val="C9AC5FFC"/>
    <w:lvl w:ilvl="0" w:tplc="CEDEBEFA">
      <w:start w:val="1"/>
      <w:numFmt w:val="decimal"/>
      <w:lvlText w:val="%1."/>
      <w:lvlJc w:val="left"/>
      <w:pPr>
        <w:ind w:left="720" w:hanging="360"/>
      </w:pPr>
      <w:rPr>
        <w:rFonts w:asciiTheme="minorHAnsi" w:hAnsiTheme="minorHAnsi" w:cstheme="minorHAnsi" w:hint="default"/>
      </w:rPr>
    </w:lvl>
    <w:lvl w:ilvl="1" w:tplc="68A8565E">
      <w:start w:val="1"/>
      <w:numFmt w:val="lowerLetter"/>
      <w:lvlText w:val="%2."/>
      <w:lvlJc w:val="left"/>
      <w:pPr>
        <w:ind w:left="1440" w:hanging="360"/>
      </w:pPr>
    </w:lvl>
    <w:lvl w:ilvl="2" w:tplc="E5384112">
      <w:start w:val="1"/>
      <w:numFmt w:val="lowerRoman"/>
      <w:lvlText w:val="%3."/>
      <w:lvlJc w:val="right"/>
      <w:pPr>
        <w:ind w:left="2160" w:hanging="180"/>
      </w:pPr>
    </w:lvl>
    <w:lvl w:ilvl="3" w:tplc="E3CA5504">
      <w:start w:val="1"/>
      <w:numFmt w:val="decimal"/>
      <w:lvlText w:val="%4."/>
      <w:lvlJc w:val="left"/>
      <w:pPr>
        <w:ind w:left="2880" w:hanging="360"/>
      </w:pPr>
    </w:lvl>
    <w:lvl w:ilvl="4" w:tplc="F7A41564">
      <w:start w:val="1"/>
      <w:numFmt w:val="lowerLetter"/>
      <w:lvlText w:val="%5."/>
      <w:lvlJc w:val="left"/>
      <w:pPr>
        <w:ind w:left="3600" w:hanging="360"/>
      </w:pPr>
    </w:lvl>
    <w:lvl w:ilvl="5" w:tplc="FBC8E1A8">
      <w:start w:val="1"/>
      <w:numFmt w:val="lowerRoman"/>
      <w:lvlText w:val="%6."/>
      <w:lvlJc w:val="right"/>
      <w:pPr>
        <w:ind w:left="4320" w:hanging="180"/>
      </w:pPr>
    </w:lvl>
    <w:lvl w:ilvl="6" w:tplc="89FC2862">
      <w:start w:val="1"/>
      <w:numFmt w:val="decimal"/>
      <w:lvlText w:val="%7."/>
      <w:lvlJc w:val="left"/>
      <w:pPr>
        <w:ind w:left="5040" w:hanging="360"/>
      </w:pPr>
    </w:lvl>
    <w:lvl w:ilvl="7" w:tplc="A53ED0F6">
      <w:start w:val="1"/>
      <w:numFmt w:val="lowerLetter"/>
      <w:lvlText w:val="%8."/>
      <w:lvlJc w:val="left"/>
      <w:pPr>
        <w:ind w:left="5760" w:hanging="360"/>
      </w:pPr>
    </w:lvl>
    <w:lvl w:ilvl="8" w:tplc="15F6FE9A">
      <w:start w:val="1"/>
      <w:numFmt w:val="lowerRoman"/>
      <w:lvlText w:val="%9."/>
      <w:lvlJc w:val="right"/>
      <w:pPr>
        <w:ind w:left="6480" w:hanging="180"/>
      </w:pPr>
    </w:lvl>
  </w:abstractNum>
  <w:abstractNum w:abstractNumId="5" w15:restartNumberingAfterBreak="0">
    <w:nsid w:val="1E1D67B6"/>
    <w:multiLevelType w:val="hybridMultilevel"/>
    <w:tmpl w:val="AA760AD6"/>
    <w:lvl w:ilvl="0" w:tplc="F0BC13A4">
      <w:start w:val="1"/>
      <w:numFmt w:val="decimal"/>
      <w:lvlText w:val="%1."/>
      <w:lvlJc w:val="left"/>
      <w:pPr>
        <w:ind w:left="720" w:hanging="360"/>
      </w:pPr>
      <w:rPr>
        <w:rFonts w:asciiTheme="minorHAnsi" w:hAnsiTheme="minorHAnsi" w:cstheme="minorHAnsi" w:hint="default"/>
      </w:rPr>
    </w:lvl>
    <w:lvl w:ilvl="1" w:tplc="517A409E">
      <w:start w:val="1"/>
      <w:numFmt w:val="lowerLetter"/>
      <w:lvlText w:val="%2."/>
      <w:lvlJc w:val="left"/>
      <w:pPr>
        <w:ind w:left="1440" w:hanging="360"/>
      </w:pPr>
    </w:lvl>
    <w:lvl w:ilvl="2" w:tplc="4E349DD0">
      <w:start w:val="1"/>
      <w:numFmt w:val="lowerRoman"/>
      <w:lvlText w:val="%3."/>
      <w:lvlJc w:val="right"/>
      <w:pPr>
        <w:ind w:left="2160" w:hanging="180"/>
      </w:pPr>
    </w:lvl>
    <w:lvl w:ilvl="3" w:tplc="E5BAC8D8">
      <w:start w:val="1"/>
      <w:numFmt w:val="decimal"/>
      <w:lvlText w:val="%4."/>
      <w:lvlJc w:val="left"/>
      <w:pPr>
        <w:ind w:left="2880" w:hanging="360"/>
      </w:pPr>
    </w:lvl>
    <w:lvl w:ilvl="4" w:tplc="AA5E7684">
      <w:start w:val="1"/>
      <w:numFmt w:val="lowerLetter"/>
      <w:lvlText w:val="%5."/>
      <w:lvlJc w:val="left"/>
      <w:pPr>
        <w:ind w:left="3600" w:hanging="360"/>
      </w:pPr>
    </w:lvl>
    <w:lvl w:ilvl="5" w:tplc="45DA3D0C">
      <w:start w:val="1"/>
      <w:numFmt w:val="lowerRoman"/>
      <w:lvlText w:val="%6."/>
      <w:lvlJc w:val="right"/>
      <w:pPr>
        <w:ind w:left="4320" w:hanging="180"/>
      </w:pPr>
    </w:lvl>
    <w:lvl w:ilvl="6" w:tplc="5206369C">
      <w:start w:val="1"/>
      <w:numFmt w:val="decimal"/>
      <w:lvlText w:val="%7."/>
      <w:lvlJc w:val="left"/>
      <w:pPr>
        <w:ind w:left="5040" w:hanging="360"/>
      </w:pPr>
    </w:lvl>
    <w:lvl w:ilvl="7" w:tplc="84C64970">
      <w:start w:val="1"/>
      <w:numFmt w:val="lowerLetter"/>
      <w:lvlText w:val="%8."/>
      <w:lvlJc w:val="left"/>
      <w:pPr>
        <w:ind w:left="5760" w:hanging="360"/>
      </w:pPr>
    </w:lvl>
    <w:lvl w:ilvl="8" w:tplc="9CB2CA32">
      <w:start w:val="1"/>
      <w:numFmt w:val="lowerRoman"/>
      <w:lvlText w:val="%9."/>
      <w:lvlJc w:val="right"/>
      <w:pPr>
        <w:ind w:left="6480" w:hanging="180"/>
      </w:pPr>
    </w:lvl>
  </w:abstractNum>
  <w:abstractNum w:abstractNumId="6" w15:restartNumberingAfterBreak="0">
    <w:nsid w:val="1FA47BA7"/>
    <w:multiLevelType w:val="hybridMultilevel"/>
    <w:tmpl w:val="7D0A5FDA"/>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8EAD2C9"/>
    <w:multiLevelType w:val="hybridMultilevel"/>
    <w:tmpl w:val="FFFFFFFF"/>
    <w:lvl w:ilvl="0" w:tplc="A4E45B68">
      <w:start w:val="1"/>
      <w:numFmt w:val="bullet"/>
      <w:lvlText w:val=""/>
      <w:lvlJc w:val="left"/>
      <w:pPr>
        <w:ind w:left="720" w:hanging="360"/>
      </w:pPr>
      <w:rPr>
        <w:rFonts w:ascii="Symbol" w:hAnsi="Symbol" w:hint="default"/>
      </w:rPr>
    </w:lvl>
    <w:lvl w:ilvl="1" w:tplc="2DEC1BF6">
      <w:start w:val="1"/>
      <w:numFmt w:val="bullet"/>
      <w:lvlText w:val="o"/>
      <w:lvlJc w:val="left"/>
      <w:pPr>
        <w:ind w:left="1440" w:hanging="360"/>
      </w:pPr>
      <w:rPr>
        <w:rFonts w:ascii="Courier New" w:hAnsi="Courier New" w:hint="default"/>
      </w:rPr>
    </w:lvl>
    <w:lvl w:ilvl="2" w:tplc="FB4896E4">
      <w:start w:val="1"/>
      <w:numFmt w:val="bullet"/>
      <w:lvlText w:val=""/>
      <w:lvlJc w:val="left"/>
      <w:pPr>
        <w:ind w:left="2160" w:hanging="360"/>
      </w:pPr>
      <w:rPr>
        <w:rFonts w:ascii="Wingdings" w:hAnsi="Wingdings" w:hint="default"/>
      </w:rPr>
    </w:lvl>
    <w:lvl w:ilvl="3" w:tplc="10723BD8">
      <w:start w:val="1"/>
      <w:numFmt w:val="bullet"/>
      <w:lvlText w:val=""/>
      <w:lvlJc w:val="left"/>
      <w:pPr>
        <w:ind w:left="2880" w:hanging="360"/>
      </w:pPr>
      <w:rPr>
        <w:rFonts w:ascii="Symbol" w:hAnsi="Symbol" w:hint="default"/>
      </w:rPr>
    </w:lvl>
    <w:lvl w:ilvl="4" w:tplc="18D866B4">
      <w:start w:val="1"/>
      <w:numFmt w:val="bullet"/>
      <w:lvlText w:val="o"/>
      <w:lvlJc w:val="left"/>
      <w:pPr>
        <w:ind w:left="3600" w:hanging="360"/>
      </w:pPr>
      <w:rPr>
        <w:rFonts w:ascii="Courier New" w:hAnsi="Courier New" w:hint="default"/>
      </w:rPr>
    </w:lvl>
    <w:lvl w:ilvl="5" w:tplc="6E901AE8">
      <w:start w:val="1"/>
      <w:numFmt w:val="bullet"/>
      <w:lvlText w:val=""/>
      <w:lvlJc w:val="left"/>
      <w:pPr>
        <w:ind w:left="4320" w:hanging="360"/>
      </w:pPr>
      <w:rPr>
        <w:rFonts w:ascii="Wingdings" w:hAnsi="Wingdings" w:hint="default"/>
      </w:rPr>
    </w:lvl>
    <w:lvl w:ilvl="6" w:tplc="ADA29492">
      <w:start w:val="1"/>
      <w:numFmt w:val="bullet"/>
      <w:lvlText w:val=""/>
      <w:lvlJc w:val="left"/>
      <w:pPr>
        <w:ind w:left="5040" w:hanging="360"/>
      </w:pPr>
      <w:rPr>
        <w:rFonts w:ascii="Symbol" w:hAnsi="Symbol" w:hint="default"/>
      </w:rPr>
    </w:lvl>
    <w:lvl w:ilvl="7" w:tplc="102EF98E">
      <w:start w:val="1"/>
      <w:numFmt w:val="bullet"/>
      <w:lvlText w:val="o"/>
      <w:lvlJc w:val="left"/>
      <w:pPr>
        <w:ind w:left="5760" w:hanging="360"/>
      </w:pPr>
      <w:rPr>
        <w:rFonts w:ascii="Courier New" w:hAnsi="Courier New" w:hint="default"/>
      </w:rPr>
    </w:lvl>
    <w:lvl w:ilvl="8" w:tplc="5280720E">
      <w:start w:val="1"/>
      <w:numFmt w:val="bullet"/>
      <w:lvlText w:val=""/>
      <w:lvlJc w:val="left"/>
      <w:pPr>
        <w:ind w:left="6480" w:hanging="360"/>
      </w:pPr>
      <w:rPr>
        <w:rFonts w:ascii="Wingdings" w:hAnsi="Wingdings" w:hint="default"/>
      </w:rPr>
    </w:lvl>
  </w:abstractNum>
  <w:abstractNum w:abstractNumId="8" w15:restartNumberingAfterBreak="0">
    <w:nsid w:val="2A925248"/>
    <w:multiLevelType w:val="hybridMultilevel"/>
    <w:tmpl w:val="E6D4E312"/>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4003287"/>
    <w:multiLevelType w:val="hybridMultilevel"/>
    <w:tmpl w:val="7596768A"/>
    <w:lvl w:ilvl="0" w:tplc="01487CC6">
      <w:start w:val="1"/>
      <w:numFmt w:val="decimal"/>
      <w:lvlText w:val="%1."/>
      <w:lvlJc w:val="left"/>
      <w:pPr>
        <w:ind w:left="720" w:hanging="360"/>
      </w:pPr>
      <w:rPr>
        <w:rFonts w:asciiTheme="minorHAnsi" w:hAnsiTheme="minorHAnsi" w:cstheme="minorHAnsi" w:hint="default"/>
      </w:rPr>
    </w:lvl>
    <w:lvl w:ilvl="1" w:tplc="D676210C">
      <w:start w:val="1"/>
      <w:numFmt w:val="lowerLetter"/>
      <w:lvlText w:val="%2."/>
      <w:lvlJc w:val="left"/>
      <w:pPr>
        <w:ind w:left="1440" w:hanging="360"/>
      </w:pPr>
    </w:lvl>
    <w:lvl w:ilvl="2" w:tplc="429CB660">
      <w:start w:val="1"/>
      <w:numFmt w:val="lowerRoman"/>
      <w:lvlText w:val="%3."/>
      <w:lvlJc w:val="right"/>
      <w:pPr>
        <w:ind w:left="2160" w:hanging="180"/>
      </w:pPr>
    </w:lvl>
    <w:lvl w:ilvl="3" w:tplc="F732E84C">
      <w:start w:val="1"/>
      <w:numFmt w:val="decimal"/>
      <w:lvlText w:val="%4."/>
      <w:lvlJc w:val="left"/>
      <w:pPr>
        <w:ind w:left="2880" w:hanging="360"/>
      </w:pPr>
    </w:lvl>
    <w:lvl w:ilvl="4" w:tplc="2B42C97C">
      <w:start w:val="1"/>
      <w:numFmt w:val="lowerLetter"/>
      <w:lvlText w:val="%5."/>
      <w:lvlJc w:val="left"/>
      <w:pPr>
        <w:ind w:left="3600" w:hanging="360"/>
      </w:pPr>
    </w:lvl>
    <w:lvl w:ilvl="5" w:tplc="2E0E4B02">
      <w:start w:val="1"/>
      <w:numFmt w:val="lowerRoman"/>
      <w:lvlText w:val="%6."/>
      <w:lvlJc w:val="right"/>
      <w:pPr>
        <w:ind w:left="4320" w:hanging="180"/>
      </w:pPr>
    </w:lvl>
    <w:lvl w:ilvl="6" w:tplc="1E261FAC">
      <w:start w:val="1"/>
      <w:numFmt w:val="decimal"/>
      <w:lvlText w:val="%7."/>
      <w:lvlJc w:val="left"/>
      <w:pPr>
        <w:ind w:left="5040" w:hanging="360"/>
      </w:pPr>
    </w:lvl>
    <w:lvl w:ilvl="7" w:tplc="910AB07C">
      <w:start w:val="1"/>
      <w:numFmt w:val="lowerLetter"/>
      <w:lvlText w:val="%8."/>
      <w:lvlJc w:val="left"/>
      <w:pPr>
        <w:ind w:left="5760" w:hanging="360"/>
      </w:pPr>
    </w:lvl>
    <w:lvl w:ilvl="8" w:tplc="F59286DA">
      <w:start w:val="1"/>
      <w:numFmt w:val="lowerRoman"/>
      <w:lvlText w:val="%9."/>
      <w:lvlJc w:val="right"/>
      <w:pPr>
        <w:ind w:left="6480" w:hanging="180"/>
      </w:pPr>
    </w:lvl>
  </w:abstractNum>
  <w:abstractNum w:abstractNumId="10" w15:restartNumberingAfterBreak="0">
    <w:nsid w:val="352EDB3A"/>
    <w:multiLevelType w:val="hybridMultilevel"/>
    <w:tmpl w:val="9EFA4E38"/>
    <w:lvl w:ilvl="0" w:tplc="09C64C84">
      <w:start w:val="1"/>
      <w:numFmt w:val="decimal"/>
      <w:lvlText w:val="%1."/>
      <w:lvlJc w:val="left"/>
      <w:pPr>
        <w:ind w:left="720" w:hanging="360"/>
      </w:pPr>
      <w:rPr>
        <w:rFonts w:asciiTheme="minorHAnsi" w:hAnsiTheme="minorHAnsi" w:cstheme="minorHAnsi" w:hint="default"/>
      </w:rPr>
    </w:lvl>
    <w:lvl w:ilvl="1" w:tplc="09BA9C42">
      <w:start w:val="1"/>
      <w:numFmt w:val="lowerLetter"/>
      <w:lvlText w:val="%2."/>
      <w:lvlJc w:val="left"/>
      <w:pPr>
        <w:ind w:left="1440" w:hanging="360"/>
      </w:pPr>
    </w:lvl>
    <w:lvl w:ilvl="2" w:tplc="F766AEF6">
      <w:start w:val="1"/>
      <w:numFmt w:val="lowerRoman"/>
      <w:lvlText w:val="%3."/>
      <w:lvlJc w:val="right"/>
      <w:pPr>
        <w:ind w:left="2160" w:hanging="180"/>
      </w:pPr>
    </w:lvl>
    <w:lvl w:ilvl="3" w:tplc="A1D4B324">
      <w:start w:val="1"/>
      <w:numFmt w:val="decimal"/>
      <w:lvlText w:val="%4."/>
      <w:lvlJc w:val="left"/>
      <w:pPr>
        <w:ind w:left="2880" w:hanging="360"/>
      </w:pPr>
    </w:lvl>
    <w:lvl w:ilvl="4" w:tplc="043A65BA">
      <w:start w:val="1"/>
      <w:numFmt w:val="lowerLetter"/>
      <w:lvlText w:val="%5."/>
      <w:lvlJc w:val="left"/>
      <w:pPr>
        <w:ind w:left="3600" w:hanging="360"/>
      </w:pPr>
    </w:lvl>
    <w:lvl w:ilvl="5" w:tplc="0A8037E0">
      <w:start w:val="1"/>
      <w:numFmt w:val="lowerRoman"/>
      <w:lvlText w:val="%6."/>
      <w:lvlJc w:val="right"/>
      <w:pPr>
        <w:ind w:left="4320" w:hanging="180"/>
      </w:pPr>
    </w:lvl>
    <w:lvl w:ilvl="6" w:tplc="0F6AC76A">
      <w:start w:val="1"/>
      <w:numFmt w:val="decimal"/>
      <w:lvlText w:val="%7."/>
      <w:lvlJc w:val="left"/>
      <w:pPr>
        <w:ind w:left="5040" w:hanging="360"/>
      </w:pPr>
    </w:lvl>
    <w:lvl w:ilvl="7" w:tplc="B37044EA">
      <w:start w:val="1"/>
      <w:numFmt w:val="lowerLetter"/>
      <w:lvlText w:val="%8."/>
      <w:lvlJc w:val="left"/>
      <w:pPr>
        <w:ind w:left="5760" w:hanging="360"/>
      </w:pPr>
    </w:lvl>
    <w:lvl w:ilvl="8" w:tplc="4F502D3C">
      <w:start w:val="1"/>
      <w:numFmt w:val="lowerRoman"/>
      <w:lvlText w:val="%9."/>
      <w:lvlJc w:val="right"/>
      <w:pPr>
        <w:ind w:left="6480" w:hanging="180"/>
      </w:pPr>
    </w:lvl>
  </w:abstractNum>
  <w:abstractNum w:abstractNumId="11" w15:restartNumberingAfterBreak="0">
    <w:nsid w:val="3861A2BA"/>
    <w:multiLevelType w:val="hybridMultilevel"/>
    <w:tmpl w:val="21423B92"/>
    <w:lvl w:ilvl="0" w:tplc="9D6E0EAA">
      <w:start w:val="1"/>
      <w:numFmt w:val="decimal"/>
      <w:lvlText w:val="%1."/>
      <w:lvlJc w:val="left"/>
      <w:pPr>
        <w:ind w:left="720" w:hanging="360"/>
      </w:pPr>
      <w:rPr>
        <w:rFonts w:asciiTheme="minorHAnsi" w:hAnsiTheme="minorHAnsi" w:cstheme="minorHAnsi" w:hint="default"/>
        <w:sz w:val="22"/>
        <w:szCs w:val="22"/>
      </w:rPr>
    </w:lvl>
    <w:lvl w:ilvl="1" w:tplc="D3D40E96">
      <w:start w:val="1"/>
      <w:numFmt w:val="lowerLetter"/>
      <w:lvlText w:val="%2."/>
      <w:lvlJc w:val="left"/>
      <w:pPr>
        <w:ind w:left="1440" w:hanging="360"/>
      </w:pPr>
    </w:lvl>
    <w:lvl w:ilvl="2" w:tplc="1248A284">
      <w:start w:val="1"/>
      <w:numFmt w:val="lowerRoman"/>
      <w:lvlText w:val="%3."/>
      <w:lvlJc w:val="right"/>
      <w:pPr>
        <w:ind w:left="2160" w:hanging="180"/>
      </w:pPr>
    </w:lvl>
    <w:lvl w:ilvl="3" w:tplc="1B24A4BA">
      <w:start w:val="1"/>
      <w:numFmt w:val="decimal"/>
      <w:lvlText w:val="%4."/>
      <w:lvlJc w:val="left"/>
      <w:pPr>
        <w:ind w:left="2880" w:hanging="360"/>
      </w:pPr>
    </w:lvl>
    <w:lvl w:ilvl="4" w:tplc="03BCA7A6">
      <w:start w:val="1"/>
      <w:numFmt w:val="lowerLetter"/>
      <w:lvlText w:val="%5."/>
      <w:lvlJc w:val="left"/>
      <w:pPr>
        <w:ind w:left="3600" w:hanging="360"/>
      </w:pPr>
    </w:lvl>
    <w:lvl w:ilvl="5" w:tplc="11D68ACE">
      <w:start w:val="1"/>
      <w:numFmt w:val="lowerRoman"/>
      <w:lvlText w:val="%6."/>
      <w:lvlJc w:val="right"/>
      <w:pPr>
        <w:ind w:left="4320" w:hanging="180"/>
      </w:pPr>
    </w:lvl>
    <w:lvl w:ilvl="6" w:tplc="63F636BE">
      <w:start w:val="1"/>
      <w:numFmt w:val="decimal"/>
      <w:lvlText w:val="%7."/>
      <w:lvlJc w:val="left"/>
      <w:pPr>
        <w:ind w:left="5040" w:hanging="360"/>
      </w:pPr>
    </w:lvl>
    <w:lvl w:ilvl="7" w:tplc="A00A24EA">
      <w:start w:val="1"/>
      <w:numFmt w:val="lowerLetter"/>
      <w:lvlText w:val="%8."/>
      <w:lvlJc w:val="left"/>
      <w:pPr>
        <w:ind w:left="5760" w:hanging="360"/>
      </w:pPr>
    </w:lvl>
    <w:lvl w:ilvl="8" w:tplc="A56481BC">
      <w:start w:val="1"/>
      <w:numFmt w:val="lowerRoman"/>
      <w:lvlText w:val="%9."/>
      <w:lvlJc w:val="right"/>
      <w:pPr>
        <w:ind w:left="6480" w:hanging="180"/>
      </w:pPr>
    </w:lvl>
  </w:abstractNum>
  <w:abstractNum w:abstractNumId="12" w15:restartNumberingAfterBreak="0">
    <w:nsid w:val="3EAA3D0F"/>
    <w:multiLevelType w:val="hybridMultilevel"/>
    <w:tmpl w:val="1404212A"/>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12027A1"/>
    <w:multiLevelType w:val="multilevel"/>
    <w:tmpl w:val="C074BB14"/>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35274B8"/>
    <w:multiLevelType w:val="multilevel"/>
    <w:tmpl w:val="7B04B518"/>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41FCC55"/>
    <w:multiLevelType w:val="hybridMultilevel"/>
    <w:tmpl w:val="FFFFFFFF"/>
    <w:lvl w:ilvl="0" w:tplc="80F8133A">
      <w:start w:val="1"/>
      <w:numFmt w:val="bullet"/>
      <w:lvlText w:val=""/>
      <w:lvlJc w:val="left"/>
      <w:pPr>
        <w:ind w:left="720" w:hanging="360"/>
      </w:pPr>
      <w:rPr>
        <w:rFonts w:ascii="Symbol" w:hAnsi="Symbol" w:hint="default"/>
      </w:rPr>
    </w:lvl>
    <w:lvl w:ilvl="1" w:tplc="09928844">
      <w:start w:val="1"/>
      <w:numFmt w:val="bullet"/>
      <w:lvlText w:val="o"/>
      <w:lvlJc w:val="left"/>
      <w:pPr>
        <w:ind w:left="1440" w:hanging="360"/>
      </w:pPr>
      <w:rPr>
        <w:rFonts w:ascii="Courier New" w:hAnsi="Courier New" w:hint="default"/>
      </w:rPr>
    </w:lvl>
    <w:lvl w:ilvl="2" w:tplc="1BBC67EA">
      <w:start w:val="1"/>
      <w:numFmt w:val="bullet"/>
      <w:lvlText w:val=""/>
      <w:lvlJc w:val="left"/>
      <w:pPr>
        <w:ind w:left="2160" w:hanging="360"/>
      </w:pPr>
      <w:rPr>
        <w:rFonts w:ascii="Wingdings" w:hAnsi="Wingdings" w:hint="default"/>
      </w:rPr>
    </w:lvl>
    <w:lvl w:ilvl="3" w:tplc="1C68093E">
      <w:start w:val="1"/>
      <w:numFmt w:val="bullet"/>
      <w:lvlText w:val=""/>
      <w:lvlJc w:val="left"/>
      <w:pPr>
        <w:ind w:left="2880" w:hanging="360"/>
      </w:pPr>
      <w:rPr>
        <w:rFonts w:ascii="Symbol" w:hAnsi="Symbol" w:hint="default"/>
      </w:rPr>
    </w:lvl>
    <w:lvl w:ilvl="4" w:tplc="0EE4A15C">
      <w:start w:val="1"/>
      <w:numFmt w:val="bullet"/>
      <w:lvlText w:val="o"/>
      <w:lvlJc w:val="left"/>
      <w:pPr>
        <w:ind w:left="3600" w:hanging="360"/>
      </w:pPr>
      <w:rPr>
        <w:rFonts w:ascii="Courier New" w:hAnsi="Courier New" w:hint="default"/>
      </w:rPr>
    </w:lvl>
    <w:lvl w:ilvl="5" w:tplc="AE5457EA">
      <w:start w:val="1"/>
      <w:numFmt w:val="bullet"/>
      <w:lvlText w:val=""/>
      <w:lvlJc w:val="left"/>
      <w:pPr>
        <w:ind w:left="4320" w:hanging="360"/>
      </w:pPr>
      <w:rPr>
        <w:rFonts w:ascii="Wingdings" w:hAnsi="Wingdings" w:hint="default"/>
      </w:rPr>
    </w:lvl>
    <w:lvl w:ilvl="6" w:tplc="100E3ED2">
      <w:start w:val="1"/>
      <w:numFmt w:val="bullet"/>
      <w:lvlText w:val=""/>
      <w:lvlJc w:val="left"/>
      <w:pPr>
        <w:ind w:left="5040" w:hanging="360"/>
      </w:pPr>
      <w:rPr>
        <w:rFonts w:ascii="Symbol" w:hAnsi="Symbol" w:hint="default"/>
      </w:rPr>
    </w:lvl>
    <w:lvl w:ilvl="7" w:tplc="90464F8A">
      <w:start w:val="1"/>
      <w:numFmt w:val="bullet"/>
      <w:lvlText w:val="o"/>
      <w:lvlJc w:val="left"/>
      <w:pPr>
        <w:ind w:left="5760" w:hanging="360"/>
      </w:pPr>
      <w:rPr>
        <w:rFonts w:ascii="Courier New" w:hAnsi="Courier New" w:hint="default"/>
      </w:rPr>
    </w:lvl>
    <w:lvl w:ilvl="8" w:tplc="EB64F22E">
      <w:start w:val="1"/>
      <w:numFmt w:val="bullet"/>
      <w:lvlText w:val=""/>
      <w:lvlJc w:val="left"/>
      <w:pPr>
        <w:ind w:left="6480" w:hanging="360"/>
      </w:pPr>
      <w:rPr>
        <w:rFonts w:ascii="Wingdings" w:hAnsi="Wingdings" w:hint="default"/>
      </w:rPr>
    </w:lvl>
  </w:abstractNum>
  <w:abstractNum w:abstractNumId="16" w15:restartNumberingAfterBreak="0">
    <w:nsid w:val="49DA055F"/>
    <w:multiLevelType w:val="hybridMultilevel"/>
    <w:tmpl w:val="0480E194"/>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BF4B14B"/>
    <w:multiLevelType w:val="hybridMultilevel"/>
    <w:tmpl w:val="39F02D44"/>
    <w:lvl w:ilvl="0" w:tplc="F270501A">
      <w:start w:val="1"/>
      <w:numFmt w:val="decimal"/>
      <w:lvlText w:val="%1."/>
      <w:lvlJc w:val="left"/>
      <w:pPr>
        <w:ind w:left="720" w:hanging="360"/>
      </w:pPr>
      <w:rPr>
        <w:rFonts w:asciiTheme="minorHAnsi" w:hAnsiTheme="minorHAnsi" w:cstheme="minorHAnsi" w:hint="default"/>
      </w:rPr>
    </w:lvl>
    <w:lvl w:ilvl="1" w:tplc="D7A2EFB8">
      <w:start w:val="1"/>
      <w:numFmt w:val="lowerLetter"/>
      <w:lvlText w:val="%2."/>
      <w:lvlJc w:val="left"/>
      <w:pPr>
        <w:ind w:left="1440" w:hanging="360"/>
      </w:pPr>
    </w:lvl>
    <w:lvl w:ilvl="2" w:tplc="04DE2242">
      <w:start w:val="1"/>
      <w:numFmt w:val="lowerRoman"/>
      <w:lvlText w:val="%3."/>
      <w:lvlJc w:val="right"/>
      <w:pPr>
        <w:ind w:left="2160" w:hanging="180"/>
      </w:pPr>
    </w:lvl>
    <w:lvl w:ilvl="3" w:tplc="C77C892C">
      <w:start w:val="1"/>
      <w:numFmt w:val="decimal"/>
      <w:lvlText w:val="%4."/>
      <w:lvlJc w:val="left"/>
      <w:pPr>
        <w:ind w:left="2880" w:hanging="360"/>
      </w:pPr>
    </w:lvl>
    <w:lvl w:ilvl="4" w:tplc="F4109E0E">
      <w:start w:val="1"/>
      <w:numFmt w:val="lowerLetter"/>
      <w:lvlText w:val="%5."/>
      <w:lvlJc w:val="left"/>
      <w:pPr>
        <w:ind w:left="3600" w:hanging="360"/>
      </w:pPr>
    </w:lvl>
    <w:lvl w:ilvl="5" w:tplc="25987EDC">
      <w:start w:val="1"/>
      <w:numFmt w:val="lowerRoman"/>
      <w:lvlText w:val="%6."/>
      <w:lvlJc w:val="right"/>
      <w:pPr>
        <w:ind w:left="4320" w:hanging="180"/>
      </w:pPr>
    </w:lvl>
    <w:lvl w:ilvl="6" w:tplc="49F48EB0">
      <w:start w:val="1"/>
      <w:numFmt w:val="decimal"/>
      <w:lvlText w:val="%7."/>
      <w:lvlJc w:val="left"/>
      <w:pPr>
        <w:ind w:left="5040" w:hanging="360"/>
      </w:pPr>
    </w:lvl>
    <w:lvl w:ilvl="7" w:tplc="830E5774">
      <w:start w:val="1"/>
      <w:numFmt w:val="lowerLetter"/>
      <w:lvlText w:val="%8."/>
      <w:lvlJc w:val="left"/>
      <w:pPr>
        <w:ind w:left="5760" w:hanging="360"/>
      </w:pPr>
    </w:lvl>
    <w:lvl w:ilvl="8" w:tplc="7A825BE6">
      <w:start w:val="1"/>
      <w:numFmt w:val="lowerRoman"/>
      <w:lvlText w:val="%9."/>
      <w:lvlJc w:val="right"/>
      <w:pPr>
        <w:ind w:left="6480" w:hanging="180"/>
      </w:pPr>
    </w:lvl>
  </w:abstractNum>
  <w:abstractNum w:abstractNumId="18" w15:restartNumberingAfterBreak="0">
    <w:nsid w:val="4E88F5F5"/>
    <w:multiLevelType w:val="hybridMultilevel"/>
    <w:tmpl w:val="4C1AEE9E"/>
    <w:lvl w:ilvl="0" w:tplc="BD2023FE">
      <w:start w:val="1"/>
      <w:numFmt w:val="decimal"/>
      <w:lvlText w:val="%1."/>
      <w:lvlJc w:val="left"/>
      <w:pPr>
        <w:ind w:left="720" w:hanging="360"/>
      </w:pPr>
      <w:rPr>
        <w:rFonts w:asciiTheme="minorHAnsi" w:hAnsiTheme="minorHAnsi" w:cstheme="minorHAnsi" w:hint="default"/>
      </w:rPr>
    </w:lvl>
    <w:lvl w:ilvl="1" w:tplc="168AF228">
      <w:start w:val="1"/>
      <w:numFmt w:val="lowerLetter"/>
      <w:lvlText w:val="%2."/>
      <w:lvlJc w:val="left"/>
      <w:pPr>
        <w:ind w:left="1440" w:hanging="360"/>
      </w:pPr>
    </w:lvl>
    <w:lvl w:ilvl="2" w:tplc="982A1388">
      <w:start w:val="1"/>
      <w:numFmt w:val="lowerRoman"/>
      <w:lvlText w:val="%3."/>
      <w:lvlJc w:val="right"/>
      <w:pPr>
        <w:ind w:left="2160" w:hanging="180"/>
      </w:pPr>
    </w:lvl>
    <w:lvl w:ilvl="3" w:tplc="CB5620F6">
      <w:start w:val="1"/>
      <w:numFmt w:val="decimal"/>
      <w:lvlText w:val="%4."/>
      <w:lvlJc w:val="left"/>
      <w:pPr>
        <w:ind w:left="2880" w:hanging="360"/>
      </w:pPr>
    </w:lvl>
    <w:lvl w:ilvl="4" w:tplc="E6946B94">
      <w:start w:val="1"/>
      <w:numFmt w:val="lowerLetter"/>
      <w:lvlText w:val="%5."/>
      <w:lvlJc w:val="left"/>
      <w:pPr>
        <w:ind w:left="3600" w:hanging="360"/>
      </w:pPr>
    </w:lvl>
    <w:lvl w:ilvl="5" w:tplc="A5B6C242">
      <w:start w:val="1"/>
      <w:numFmt w:val="lowerRoman"/>
      <w:lvlText w:val="%6."/>
      <w:lvlJc w:val="right"/>
      <w:pPr>
        <w:ind w:left="4320" w:hanging="180"/>
      </w:pPr>
    </w:lvl>
    <w:lvl w:ilvl="6" w:tplc="D9A8BB96">
      <w:start w:val="1"/>
      <w:numFmt w:val="decimal"/>
      <w:lvlText w:val="%7."/>
      <w:lvlJc w:val="left"/>
      <w:pPr>
        <w:ind w:left="5040" w:hanging="360"/>
      </w:pPr>
    </w:lvl>
    <w:lvl w:ilvl="7" w:tplc="FAFC5866">
      <w:start w:val="1"/>
      <w:numFmt w:val="lowerLetter"/>
      <w:lvlText w:val="%8."/>
      <w:lvlJc w:val="left"/>
      <w:pPr>
        <w:ind w:left="5760" w:hanging="360"/>
      </w:pPr>
    </w:lvl>
    <w:lvl w:ilvl="8" w:tplc="B0F2D5EE">
      <w:start w:val="1"/>
      <w:numFmt w:val="lowerRoman"/>
      <w:lvlText w:val="%9."/>
      <w:lvlJc w:val="right"/>
      <w:pPr>
        <w:ind w:left="6480" w:hanging="180"/>
      </w:pPr>
    </w:lvl>
  </w:abstractNum>
  <w:abstractNum w:abstractNumId="19" w15:restartNumberingAfterBreak="0">
    <w:nsid w:val="53BAEB0F"/>
    <w:multiLevelType w:val="hybridMultilevel"/>
    <w:tmpl w:val="512A2AA4"/>
    <w:lvl w:ilvl="0" w:tplc="2C6CB570">
      <w:start w:val="1"/>
      <w:numFmt w:val="decimal"/>
      <w:lvlText w:val="%1."/>
      <w:lvlJc w:val="left"/>
      <w:pPr>
        <w:ind w:left="720" w:hanging="360"/>
      </w:pPr>
      <w:rPr>
        <w:rFonts w:asciiTheme="minorHAnsi" w:hAnsiTheme="minorHAnsi" w:cstheme="minorHAnsi" w:hint="default"/>
        <w:sz w:val="22"/>
        <w:szCs w:val="22"/>
      </w:rPr>
    </w:lvl>
    <w:lvl w:ilvl="1" w:tplc="40F45970">
      <w:start w:val="1"/>
      <w:numFmt w:val="lowerLetter"/>
      <w:lvlText w:val="%2."/>
      <w:lvlJc w:val="left"/>
      <w:pPr>
        <w:ind w:left="1440" w:hanging="360"/>
      </w:pPr>
    </w:lvl>
    <w:lvl w:ilvl="2" w:tplc="7F4287D6">
      <w:start w:val="1"/>
      <w:numFmt w:val="lowerRoman"/>
      <w:lvlText w:val="%3."/>
      <w:lvlJc w:val="right"/>
      <w:pPr>
        <w:ind w:left="2160" w:hanging="180"/>
      </w:pPr>
    </w:lvl>
    <w:lvl w:ilvl="3" w:tplc="A89E55AE">
      <w:start w:val="1"/>
      <w:numFmt w:val="decimal"/>
      <w:lvlText w:val="%4."/>
      <w:lvlJc w:val="left"/>
      <w:pPr>
        <w:ind w:left="2880" w:hanging="360"/>
      </w:pPr>
    </w:lvl>
    <w:lvl w:ilvl="4" w:tplc="6F1A99BC">
      <w:start w:val="1"/>
      <w:numFmt w:val="lowerLetter"/>
      <w:lvlText w:val="%5."/>
      <w:lvlJc w:val="left"/>
      <w:pPr>
        <w:ind w:left="3600" w:hanging="360"/>
      </w:pPr>
    </w:lvl>
    <w:lvl w:ilvl="5" w:tplc="61128070">
      <w:start w:val="1"/>
      <w:numFmt w:val="lowerRoman"/>
      <w:lvlText w:val="%6."/>
      <w:lvlJc w:val="right"/>
      <w:pPr>
        <w:ind w:left="4320" w:hanging="180"/>
      </w:pPr>
    </w:lvl>
    <w:lvl w:ilvl="6" w:tplc="AF525FE0">
      <w:start w:val="1"/>
      <w:numFmt w:val="decimal"/>
      <w:lvlText w:val="%7."/>
      <w:lvlJc w:val="left"/>
      <w:pPr>
        <w:ind w:left="5040" w:hanging="360"/>
      </w:pPr>
    </w:lvl>
    <w:lvl w:ilvl="7" w:tplc="7A466B8A">
      <w:start w:val="1"/>
      <w:numFmt w:val="lowerLetter"/>
      <w:lvlText w:val="%8."/>
      <w:lvlJc w:val="left"/>
      <w:pPr>
        <w:ind w:left="5760" w:hanging="360"/>
      </w:pPr>
    </w:lvl>
    <w:lvl w:ilvl="8" w:tplc="14127752">
      <w:start w:val="1"/>
      <w:numFmt w:val="lowerRoman"/>
      <w:lvlText w:val="%9."/>
      <w:lvlJc w:val="right"/>
      <w:pPr>
        <w:ind w:left="6480" w:hanging="180"/>
      </w:pPr>
    </w:lvl>
  </w:abstractNum>
  <w:abstractNum w:abstractNumId="20" w15:restartNumberingAfterBreak="0">
    <w:nsid w:val="5C10ECD9"/>
    <w:multiLevelType w:val="hybridMultilevel"/>
    <w:tmpl w:val="93B8849E"/>
    <w:lvl w:ilvl="0" w:tplc="1C6A9904">
      <w:start w:val="1"/>
      <w:numFmt w:val="decimal"/>
      <w:lvlText w:val="%1."/>
      <w:lvlJc w:val="left"/>
      <w:pPr>
        <w:ind w:left="720" w:hanging="360"/>
      </w:pPr>
      <w:rPr>
        <w:rFonts w:asciiTheme="minorHAnsi" w:hAnsiTheme="minorHAnsi" w:cstheme="minorHAnsi" w:hint="default"/>
      </w:rPr>
    </w:lvl>
    <w:lvl w:ilvl="1" w:tplc="BBDA37E4">
      <w:start w:val="1"/>
      <w:numFmt w:val="lowerLetter"/>
      <w:lvlText w:val="%2."/>
      <w:lvlJc w:val="left"/>
      <w:pPr>
        <w:ind w:left="1440" w:hanging="360"/>
      </w:pPr>
    </w:lvl>
    <w:lvl w:ilvl="2" w:tplc="92B23DEC">
      <w:start w:val="1"/>
      <w:numFmt w:val="lowerRoman"/>
      <w:lvlText w:val="%3."/>
      <w:lvlJc w:val="right"/>
      <w:pPr>
        <w:ind w:left="2160" w:hanging="180"/>
      </w:pPr>
    </w:lvl>
    <w:lvl w:ilvl="3" w:tplc="0E285F48">
      <w:start w:val="1"/>
      <w:numFmt w:val="decimal"/>
      <w:lvlText w:val="%4."/>
      <w:lvlJc w:val="left"/>
      <w:pPr>
        <w:ind w:left="2880" w:hanging="360"/>
      </w:pPr>
    </w:lvl>
    <w:lvl w:ilvl="4" w:tplc="AA9EE29E">
      <w:start w:val="1"/>
      <w:numFmt w:val="lowerLetter"/>
      <w:lvlText w:val="%5."/>
      <w:lvlJc w:val="left"/>
      <w:pPr>
        <w:ind w:left="3600" w:hanging="360"/>
      </w:pPr>
    </w:lvl>
    <w:lvl w:ilvl="5" w:tplc="7DE2C15A">
      <w:start w:val="1"/>
      <w:numFmt w:val="lowerRoman"/>
      <w:lvlText w:val="%6."/>
      <w:lvlJc w:val="right"/>
      <w:pPr>
        <w:ind w:left="4320" w:hanging="180"/>
      </w:pPr>
    </w:lvl>
    <w:lvl w:ilvl="6" w:tplc="46A20474">
      <w:start w:val="1"/>
      <w:numFmt w:val="decimal"/>
      <w:lvlText w:val="%7."/>
      <w:lvlJc w:val="left"/>
      <w:pPr>
        <w:ind w:left="5040" w:hanging="360"/>
      </w:pPr>
    </w:lvl>
    <w:lvl w:ilvl="7" w:tplc="4992C8FA">
      <w:start w:val="1"/>
      <w:numFmt w:val="lowerLetter"/>
      <w:lvlText w:val="%8."/>
      <w:lvlJc w:val="left"/>
      <w:pPr>
        <w:ind w:left="5760" w:hanging="360"/>
      </w:pPr>
    </w:lvl>
    <w:lvl w:ilvl="8" w:tplc="AE5ECB64">
      <w:start w:val="1"/>
      <w:numFmt w:val="lowerRoman"/>
      <w:lvlText w:val="%9."/>
      <w:lvlJc w:val="right"/>
      <w:pPr>
        <w:ind w:left="6480" w:hanging="180"/>
      </w:pPr>
    </w:lvl>
  </w:abstractNum>
  <w:abstractNum w:abstractNumId="21" w15:restartNumberingAfterBreak="0">
    <w:nsid w:val="5EF0CEAE"/>
    <w:multiLevelType w:val="hybridMultilevel"/>
    <w:tmpl w:val="34061C72"/>
    <w:lvl w:ilvl="0" w:tplc="AF12FA36">
      <w:start w:val="1"/>
      <w:numFmt w:val="decimal"/>
      <w:lvlText w:val="%1."/>
      <w:lvlJc w:val="left"/>
      <w:pPr>
        <w:ind w:left="720" w:hanging="360"/>
      </w:pPr>
      <w:rPr>
        <w:rFonts w:asciiTheme="minorHAnsi" w:hAnsiTheme="minorHAnsi" w:cstheme="minorHAnsi" w:hint="default"/>
      </w:rPr>
    </w:lvl>
    <w:lvl w:ilvl="1" w:tplc="11427B78">
      <w:start w:val="1"/>
      <w:numFmt w:val="lowerLetter"/>
      <w:lvlText w:val="%2."/>
      <w:lvlJc w:val="left"/>
      <w:pPr>
        <w:ind w:left="1440" w:hanging="360"/>
      </w:pPr>
    </w:lvl>
    <w:lvl w:ilvl="2" w:tplc="2048DC4E">
      <w:start w:val="1"/>
      <w:numFmt w:val="lowerRoman"/>
      <w:lvlText w:val="%3."/>
      <w:lvlJc w:val="right"/>
      <w:pPr>
        <w:ind w:left="2160" w:hanging="180"/>
      </w:pPr>
    </w:lvl>
    <w:lvl w:ilvl="3" w:tplc="4FF4ACB2">
      <w:start w:val="1"/>
      <w:numFmt w:val="decimal"/>
      <w:lvlText w:val="%4."/>
      <w:lvlJc w:val="left"/>
      <w:pPr>
        <w:ind w:left="2880" w:hanging="360"/>
      </w:pPr>
    </w:lvl>
    <w:lvl w:ilvl="4" w:tplc="DB82A90E">
      <w:start w:val="1"/>
      <w:numFmt w:val="lowerLetter"/>
      <w:lvlText w:val="%5."/>
      <w:lvlJc w:val="left"/>
      <w:pPr>
        <w:ind w:left="3600" w:hanging="360"/>
      </w:pPr>
    </w:lvl>
    <w:lvl w:ilvl="5" w:tplc="20B88BCE">
      <w:start w:val="1"/>
      <w:numFmt w:val="lowerRoman"/>
      <w:lvlText w:val="%6."/>
      <w:lvlJc w:val="right"/>
      <w:pPr>
        <w:ind w:left="4320" w:hanging="180"/>
      </w:pPr>
    </w:lvl>
    <w:lvl w:ilvl="6" w:tplc="E49CF378">
      <w:start w:val="1"/>
      <w:numFmt w:val="decimal"/>
      <w:lvlText w:val="%7."/>
      <w:lvlJc w:val="left"/>
      <w:pPr>
        <w:ind w:left="5040" w:hanging="360"/>
      </w:pPr>
    </w:lvl>
    <w:lvl w:ilvl="7" w:tplc="E4DEC6CE">
      <w:start w:val="1"/>
      <w:numFmt w:val="lowerLetter"/>
      <w:lvlText w:val="%8."/>
      <w:lvlJc w:val="left"/>
      <w:pPr>
        <w:ind w:left="5760" w:hanging="360"/>
      </w:pPr>
    </w:lvl>
    <w:lvl w:ilvl="8" w:tplc="3EE06BC2">
      <w:start w:val="1"/>
      <w:numFmt w:val="lowerRoman"/>
      <w:lvlText w:val="%9."/>
      <w:lvlJc w:val="right"/>
      <w:pPr>
        <w:ind w:left="6480" w:hanging="180"/>
      </w:pPr>
    </w:lvl>
  </w:abstractNum>
  <w:abstractNum w:abstractNumId="22" w15:restartNumberingAfterBreak="0">
    <w:nsid w:val="649ADBBB"/>
    <w:multiLevelType w:val="hybridMultilevel"/>
    <w:tmpl w:val="BAF628A0"/>
    <w:lvl w:ilvl="0" w:tplc="0425000F">
      <w:start w:val="1"/>
      <w:numFmt w:val="decimal"/>
      <w:lvlText w:val="%1."/>
      <w:lvlJc w:val="left"/>
      <w:pPr>
        <w:ind w:left="720" w:hanging="360"/>
      </w:pPr>
      <w:rPr>
        <w:rFonts w:hint="default"/>
      </w:rPr>
    </w:lvl>
    <w:lvl w:ilvl="1" w:tplc="3E6C3598">
      <w:start w:val="1"/>
      <w:numFmt w:val="lowerLetter"/>
      <w:lvlText w:val="%2."/>
      <w:lvlJc w:val="left"/>
      <w:pPr>
        <w:ind w:left="1440" w:hanging="360"/>
      </w:pPr>
    </w:lvl>
    <w:lvl w:ilvl="2" w:tplc="6224761E">
      <w:start w:val="1"/>
      <w:numFmt w:val="lowerRoman"/>
      <w:lvlText w:val="%3."/>
      <w:lvlJc w:val="right"/>
      <w:pPr>
        <w:ind w:left="2160" w:hanging="180"/>
      </w:pPr>
    </w:lvl>
    <w:lvl w:ilvl="3" w:tplc="F0161F16">
      <w:start w:val="1"/>
      <w:numFmt w:val="decimal"/>
      <w:lvlText w:val="%4."/>
      <w:lvlJc w:val="left"/>
      <w:pPr>
        <w:ind w:left="2880" w:hanging="360"/>
      </w:pPr>
    </w:lvl>
    <w:lvl w:ilvl="4" w:tplc="E5D4AA08">
      <w:start w:val="1"/>
      <w:numFmt w:val="lowerLetter"/>
      <w:lvlText w:val="%5."/>
      <w:lvlJc w:val="left"/>
      <w:pPr>
        <w:ind w:left="3600" w:hanging="360"/>
      </w:pPr>
    </w:lvl>
    <w:lvl w:ilvl="5" w:tplc="6CFA2D0A">
      <w:start w:val="1"/>
      <w:numFmt w:val="lowerRoman"/>
      <w:lvlText w:val="%6."/>
      <w:lvlJc w:val="right"/>
      <w:pPr>
        <w:ind w:left="4320" w:hanging="180"/>
      </w:pPr>
    </w:lvl>
    <w:lvl w:ilvl="6" w:tplc="23EA15C2">
      <w:start w:val="1"/>
      <w:numFmt w:val="decimal"/>
      <w:lvlText w:val="%7."/>
      <w:lvlJc w:val="left"/>
      <w:pPr>
        <w:ind w:left="5040" w:hanging="360"/>
      </w:pPr>
    </w:lvl>
    <w:lvl w:ilvl="7" w:tplc="F5A8E10A">
      <w:start w:val="1"/>
      <w:numFmt w:val="lowerLetter"/>
      <w:lvlText w:val="%8."/>
      <w:lvlJc w:val="left"/>
      <w:pPr>
        <w:ind w:left="5760" w:hanging="360"/>
      </w:pPr>
    </w:lvl>
    <w:lvl w:ilvl="8" w:tplc="DF381708">
      <w:start w:val="1"/>
      <w:numFmt w:val="lowerRoman"/>
      <w:lvlText w:val="%9."/>
      <w:lvlJc w:val="right"/>
      <w:pPr>
        <w:ind w:left="6480" w:hanging="180"/>
      </w:pPr>
    </w:lvl>
  </w:abstractNum>
  <w:abstractNum w:abstractNumId="23" w15:restartNumberingAfterBreak="0">
    <w:nsid w:val="654CAECD"/>
    <w:multiLevelType w:val="hybridMultilevel"/>
    <w:tmpl w:val="825CA4FC"/>
    <w:lvl w:ilvl="0" w:tplc="C8DA0CE6">
      <w:start w:val="1"/>
      <w:numFmt w:val="decimal"/>
      <w:lvlText w:val="%1."/>
      <w:lvlJc w:val="left"/>
      <w:pPr>
        <w:ind w:left="720" w:hanging="360"/>
      </w:pPr>
      <w:rPr>
        <w:rFonts w:asciiTheme="minorHAnsi" w:hAnsiTheme="minorHAnsi" w:cstheme="minorHAnsi" w:hint="default"/>
      </w:rPr>
    </w:lvl>
    <w:lvl w:ilvl="1" w:tplc="30DE3860">
      <w:start w:val="1"/>
      <w:numFmt w:val="lowerLetter"/>
      <w:lvlText w:val="%2."/>
      <w:lvlJc w:val="left"/>
      <w:pPr>
        <w:ind w:left="1440" w:hanging="360"/>
      </w:pPr>
    </w:lvl>
    <w:lvl w:ilvl="2" w:tplc="1D06D5CC">
      <w:start w:val="1"/>
      <w:numFmt w:val="lowerRoman"/>
      <w:lvlText w:val="%3."/>
      <w:lvlJc w:val="right"/>
      <w:pPr>
        <w:ind w:left="2160" w:hanging="180"/>
      </w:pPr>
    </w:lvl>
    <w:lvl w:ilvl="3" w:tplc="9B1E46B4">
      <w:start w:val="1"/>
      <w:numFmt w:val="decimal"/>
      <w:lvlText w:val="%4."/>
      <w:lvlJc w:val="left"/>
      <w:pPr>
        <w:ind w:left="2880" w:hanging="360"/>
      </w:pPr>
    </w:lvl>
    <w:lvl w:ilvl="4" w:tplc="E8547E96">
      <w:start w:val="1"/>
      <w:numFmt w:val="lowerLetter"/>
      <w:lvlText w:val="%5."/>
      <w:lvlJc w:val="left"/>
      <w:pPr>
        <w:ind w:left="3600" w:hanging="360"/>
      </w:pPr>
    </w:lvl>
    <w:lvl w:ilvl="5" w:tplc="A064A0DC">
      <w:start w:val="1"/>
      <w:numFmt w:val="lowerRoman"/>
      <w:lvlText w:val="%6."/>
      <w:lvlJc w:val="right"/>
      <w:pPr>
        <w:ind w:left="4320" w:hanging="180"/>
      </w:pPr>
    </w:lvl>
    <w:lvl w:ilvl="6" w:tplc="9C8AFFD0">
      <w:start w:val="1"/>
      <w:numFmt w:val="decimal"/>
      <w:lvlText w:val="%7."/>
      <w:lvlJc w:val="left"/>
      <w:pPr>
        <w:ind w:left="5040" w:hanging="360"/>
      </w:pPr>
    </w:lvl>
    <w:lvl w:ilvl="7" w:tplc="92928B0A">
      <w:start w:val="1"/>
      <w:numFmt w:val="lowerLetter"/>
      <w:lvlText w:val="%8."/>
      <w:lvlJc w:val="left"/>
      <w:pPr>
        <w:ind w:left="5760" w:hanging="360"/>
      </w:pPr>
    </w:lvl>
    <w:lvl w:ilvl="8" w:tplc="81983B8A">
      <w:start w:val="1"/>
      <w:numFmt w:val="lowerRoman"/>
      <w:lvlText w:val="%9."/>
      <w:lvlJc w:val="right"/>
      <w:pPr>
        <w:ind w:left="6480" w:hanging="180"/>
      </w:pPr>
    </w:lvl>
  </w:abstractNum>
  <w:abstractNum w:abstractNumId="24" w15:restartNumberingAfterBreak="0">
    <w:nsid w:val="6E06296E"/>
    <w:multiLevelType w:val="hybridMultilevel"/>
    <w:tmpl w:val="2E04DCE6"/>
    <w:lvl w:ilvl="0" w:tplc="042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2416696"/>
    <w:multiLevelType w:val="hybridMultilevel"/>
    <w:tmpl w:val="3C34E4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4FAEAA3"/>
    <w:multiLevelType w:val="hybridMultilevel"/>
    <w:tmpl w:val="FFFFFFFF"/>
    <w:lvl w:ilvl="0" w:tplc="783648F0">
      <w:start w:val="1"/>
      <w:numFmt w:val="bullet"/>
      <w:lvlText w:val=""/>
      <w:lvlJc w:val="left"/>
      <w:pPr>
        <w:ind w:left="720" w:hanging="360"/>
      </w:pPr>
      <w:rPr>
        <w:rFonts w:ascii="Symbol" w:hAnsi="Symbol" w:hint="default"/>
      </w:rPr>
    </w:lvl>
    <w:lvl w:ilvl="1" w:tplc="764CD60C">
      <w:start w:val="1"/>
      <w:numFmt w:val="bullet"/>
      <w:lvlText w:val="o"/>
      <w:lvlJc w:val="left"/>
      <w:pPr>
        <w:ind w:left="1440" w:hanging="360"/>
      </w:pPr>
      <w:rPr>
        <w:rFonts w:ascii="Courier New" w:hAnsi="Courier New" w:hint="default"/>
      </w:rPr>
    </w:lvl>
    <w:lvl w:ilvl="2" w:tplc="2314FF9C">
      <w:start w:val="1"/>
      <w:numFmt w:val="bullet"/>
      <w:lvlText w:val=""/>
      <w:lvlJc w:val="left"/>
      <w:pPr>
        <w:ind w:left="2160" w:hanging="360"/>
      </w:pPr>
      <w:rPr>
        <w:rFonts w:ascii="Wingdings" w:hAnsi="Wingdings" w:hint="default"/>
      </w:rPr>
    </w:lvl>
    <w:lvl w:ilvl="3" w:tplc="C5167AD8">
      <w:start w:val="1"/>
      <w:numFmt w:val="bullet"/>
      <w:lvlText w:val=""/>
      <w:lvlJc w:val="left"/>
      <w:pPr>
        <w:ind w:left="2880" w:hanging="360"/>
      </w:pPr>
      <w:rPr>
        <w:rFonts w:ascii="Symbol" w:hAnsi="Symbol" w:hint="default"/>
      </w:rPr>
    </w:lvl>
    <w:lvl w:ilvl="4" w:tplc="2FEA6CEA">
      <w:start w:val="1"/>
      <w:numFmt w:val="bullet"/>
      <w:lvlText w:val="o"/>
      <w:lvlJc w:val="left"/>
      <w:pPr>
        <w:ind w:left="3600" w:hanging="360"/>
      </w:pPr>
      <w:rPr>
        <w:rFonts w:ascii="Courier New" w:hAnsi="Courier New" w:hint="default"/>
      </w:rPr>
    </w:lvl>
    <w:lvl w:ilvl="5" w:tplc="B6904720">
      <w:start w:val="1"/>
      <w:numFmt w:val="bullet"/>
      <w:lvlText w:val=""/>
      <w:lvlJc w:val="left"/>
      <w:pPr>
        <w:ind w:left="4320" w:hanging="360"/>
      </w:pPr>
      <w:rPr>
        <w:rFonts w:ascii="Wingdings" w:hAnsi="Wingdings" w:hint="default"/>
      </w:rPr>
    </w:lvl>
    <w:lvl w:ilvl="6" w:tplc="15C46E32">
      <w:start w:val="1"/>
      <w:numFmt w:val="bullet"/>
      <w:lvlText w:val=""/>
      <w:lvlJc w:val="left"/>
      <w:pPr>
        <w:ind w:left="5040" w:hanging="360"/>
      </w:pPr>
      <w:rPr>
        <w:rFonts w:ascii="Symbol" w:hAnsi="Symbol" w:hint="default"/>
      </w:rPr>
    </w:lvl>
    <w:lvl w:ilvl="7" w:tplc="DC2644B0">
      <w:start w:val="1"/>
      <w:numFmt w:val="bullet"/>
      <w:lvlText w:val="o"/>
      <w:lvlJc w:val="left"/>
      <w:pPr>
        <w:ind w:left="5760" w:hanging="360"/>
      </w:pPr>
      <w:rPr>
        <w:rFonts w:ascii="Courier New" w:hAnsi="Courier New" w:hint="default"/>
      </w:rPr>
    </w:lvl>
    <w:lvl w:ilvl="8" w:tplc="948072FE">
      <w:start w:val="1"/>
      <w:numFmt w:val="bullet"/>
      <w:lvlText w:val=""/>
      <w:lvlJc w:val="left"/>
      <w:pPr>
        <w:ind w:left="6480" w:hanging="360"/>
      </w:pPr>
      <w:rPr>
        <w:rFonts w:ascii="Wingdings" w:hAnsi="Wingdings" w:hint="default"/>
      </w:rPr>
    </w:lvl>
  </w:abstractNum>
  <w:abstractNum w:abstractNumId="27" w15:restartNumberingAfterBreak="0">
    <w:nsid w:val="7754FFEE"/>
    <w:multiLevelType w:val="hybridMultilevel"/>
    <w:tmpl w:val="FFFFFFFF"/>
    <w:lvl w:ilvl="0" w:tplc="06622A7E">
      <w:start w:val="1"/>
      <w:numFmt w:val="bullet"/>
      <w:lvlText w:val=""/>
      <w:lvlJc w:val="left"/>
      <w:pPr>
        <w:ind w:left="720" w:hanging="360"/>
      </w:pPr>
      <w:rPr>
        <w:rFonts w:ascii="Symbol" w:hAnsi="Symbol" w:hint="default"/>
      </w:rPr>
    </w:lvl>
    <w:lvl w:ilvl="1" w:tplc="8B642614">
      <w:start w:val="1"/>
      <w:numFmt w:val="bullet"/>
      <w:lvlText w:val="o"/>
      <w:lvlJc w:val="left"/>
      <w:pPr>
        <w:ind w:left="1440" w:hanging="360"/>
      </w:pPr>
      <w:rPr>
        <w:rFonts w:ascii="Courier New" w:hAnsi="Courier New" w:hint="default"/>
      </w:rPr>
    </w:lvl>
    <w:lvl w:ilvl="2" w:tplc="57641B08">
      <w:start w:val="1"/>
      <w:numFmt w:val="bullet"/>
      <w:lvlText w:val=""/>
      <w:lvlJc w:val="left"/>
      <w:pPr>
        <w:ind w:left="2160" w:hanging="360"/>
      </w:pPr>
      <w:rPr>
        <w:rFonts w:ascii="Wingdings" w:hAnsi="Wingdings" w:hint="default"/>
      </w:rPr>
    </w:lvl>
    <w:lvl w:ilvl="3" w:tplc="879872A6">
      <w:start w:val="1"/>
      <w:numFmt w:val="bullet"/>
      <w:lvlText w:val=""/>
      <w:lvlJc w:val="left"/>
      <w:pPr>
        <w:ind w:left="2880" w:hanging="360"/>
      </w:pPr>
      <w:rPr>
        <w:rFonts w:ascii="Symbol" w:hAnsi="Symbol" w:hint="default"/>
      </w:rPr>
    </w:lvl>
    <w:lvl w:ilvl="4" w:tplc="A7448A0C">
      <w:start w:val="1"/>
      <w:numFmt w:val="bullet"/>
      <w:lvlText w:val="o"/>
      <w:lvlJc w:val="left"/>
      <w:pPr>
        <w:ind w:left="3600" w:hanging="360"/>
      </w:pPr>
      <w:rPr>
        <w:rFonts w:ascii="Courier New" w:hAnsi="Courier New" w:hint="default"/>
      </w:rPr>
    </w:lvl>
    <w:lvl w:ilvl="5" w:tplc="4F341288">
      <w:start w:val="1"/>
      <w:numFmt w:val="bullet"/>
      <w:lvlText w:val=""/>
      <w:lvlJc w:val="left"/>
      <w:pPr>
        <w:ind w:left="4320" w:hanging="360"/>
      </w:pPr>
      <w:rPr>
        <w:rFonts w:ascii="Wingdings" w:hAnsi="Wingdings" w:hint="default"/>
      </w:rPr>
    </w:lvl>
    <w:lvl w:ilvl="6" w:tplc="73445E14">
      <w:start w:val="1"/>
      <w:numFmt w:val="bullet"/>
      <w:lvlText w:val=""/>
      <w:lvlJc w:val="left"/>
      <w:pPr>
        <w:ind w:left="5040" w:hanging="360"/>
      </w:pPr>
      <w:rPr>
        <w:rFonts w:ascii="Symbol" w:hAnsi="Symbol" w:hint="default"/>
      </w:rPr>
    </w:lvl>
    <w:lvl w:ilvl="7" w:tplc="BA2CCDCA">
      <w:start w:val="1"/>
      <w:numFmt w:val="bullet"/>
      <w:lvlText w:val="o"/>
      <w:lvlJc w:val="left"/>
      <w:pPr>
        <w:ind w:left="5760" w:hanging="360"/>
      </w:pPr>
      <w:rPr>
        <w:rFonts w:ascii="Courier New" w:hAnsi="Courier New" w:hint="default"/>
      </w:rPr>
    </w:lvl>
    <w:lvl w:ilvl="8" w:tplc="4FEA3404">
      <w:start w:val="1"/>
      <w:numFmt w:val="bullet"/>
      <w:lvlText w:val=""/>
      <w:lvlJc w:val="left"/>
      <w:pPr>
        <w:ind w:left="6480" w:hanging="360"/>
      </w:pPr>
      <w:rPr>
        <w:rFonts w:ascii="Wingdings" w:hAnsi="Wingdings" w:hint="default"/>
      </w:rPr>
    </w:lvl>
  </w:abstractNum>
  <w:abstractNum w:abstractNumId="28"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2470202">
    <w:abstractNumId w:val="28"/>
  </w:num>
  <w:num w:numId="2" w16cid:durableId="84156263">
    <w:abstractNumId w:val="14"/>
  </w:num>
  <w:num w:numId="3" w16cid:durableId="652222823">
    <w:abstractNumId w:val="13"/>
  </w:num>
  <w:num w:numId="4" w16cid:durableId="1665426900">
    <w:abstractNumId w:val="2"/>
  </w:num>
  <w:num w:numId="5" w16cid:durableId="1115515921">
    <w:abstractNumId w:val="19"/>
  </w:num>
  <w:num w:numId="6" w16cid:durableId="1442840908">
    <w:abstractNumId w:val="17"/>
  </w:num>
  <w:num w:numId="7" w16cid:durableId="2088962941">
    <w:abstractNumId w:val="1"/>
  </w:num>
  <w:num w:numId="8" w16cid:durableId="1996759073">
    <w:abstractNumId w:val="8"/>
  </w:num>
  <w:num w:numId="9" w16cid:durableId="1177117423">
    <w:abstractNumId w:val="6"/>
  </w:num>
  <w:num w:numId="10" w16cid:durableId="2054231390">
    <w:abstractNumId w:val="25"/>
  </w:num>
  <w:num w:numId="11" w16cid:durableId="1270699870">
    <w:abstractNumId w:val="16"/>
  </w:num>
  <w:num w:numId="12" w16cid:durableId="1610310011">
    <w:abstractNumId w:val="24"/>
  </w:num>
  <w:num w:numId="13" w16cid:durableId="1340695774">
    <w:abstractNumId w:val="12"/>
  </w:num>
  <w:num w:numId="14" w16cid:durableId="674457655">
    <w:abstractNumId w:val="21"/>
  </w:num>
  <w:num w:numId="15" w16cid:durableId="80832116">
    <w:abstractNumId w:val="10"/>
  </w:num>
  <w:num w:numId="16" w16cid:durableId="1909147845">
    <w:abstractNumId w:val="26"/>
  </w:num>
  <w:num w:numId="17" w16cid:durableId="1782532126">
    <w:abstractNumId w:val="18"/>
  </w:num>
  <w:num w:numId="18" w16cid:durableId="2059164323">
    <w:abstractNumId w:val="4"/>
  </w:num>
  <w:num w:numId="19" w16cid:durableId="1387993608">
    <w:abstractNumId w:val="27"/>
  </w:num>
  <w:num w:numId="20" w16cid:durableId="1759327758">
    <w:abstractNumId w:val="9"/>
  </w:num>
  <w:num w:numId="21" w16cid:durableId="59983509">
    <w:abstractNumId w:val="5"/>
  </w:num>
  <w:num w:numId="22" w16cid:durableId="142426595">
    <w:abstractNumId w:val="3"/>
  </w:num>
  <w:num w:numId="23" w16cid:durableId="577906355">
    <w:abstractNumId w:val="11"/>
  </w:num>
  <w:num w:numId="24" w16cid:durableId="1712995622">
    <w:abstractNumId w:val="23"/>
  </w:num>
  <w:num w:numId="25" w16cid:durableId="1031757742">
    <w:abstractNumId w:val="7"/>
  </w:num>
  <w:num w:numId="26" w16cid:durableId="109980124">
    <w:abstractNumId w:val="22"/>
  </w:num>
  <w:num w:numId="27" w16cid:durableId="1196235707">
    <w:abstractNumId w:val="20"/>
  </w:num>
  <w:num w:numId="28" w16cid:durableId="1509828878">
    <w:abstractNumId w:val="15"/>
  </w:num>
  <w:num w:numId="29" w16cid:durableId="274338084">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B13"/>
    <w:rsid w:val="000029E6"/>
    <w:rsid w:val="000103F7"/>
    <w:rsid w:val="0002350E"/>
    <w:rsid w:val="00023C0B"/>
    <w:rsid w:val="00076C16"/>
    <w:rsid w:val="00097848"/>
    <w:rsid w:val="000A0A25"/>
    <w:rsid w:val="000A52ED"/>
    <w:rsid w:val="000A55DB"/>
    <w:rsid w:val="000B4FDD"/>
    <w:rsid w:val="00140340"/>
    <w:rsid w:val="0014041B"/>
    <w:rsid w:val="0014055A"/>
    <w:rsid w:val="00152923"/>
    <w:rsid w:val="00164D61"/>
    <w:rsid w:val="0019771D"/>
    <w:rsid w:val="001B196F"/>
    <w:rsid w:val="001B5EAB"/>
    <w:rsid w:val="001C4A1E"/>
    <w:rsid w:val="001C57CD"/>
    <w:rsid w:val="001D05E5"/>
    <w:rsid w:val="001E7223"/>
    <w:rsid w:val="00203A79"/>
    <w:rsid w:val="00207301"/>
    <w:rsid w:val="00207D15"/>
    <w:rsid w:val="002149B2"/>
    <w:rsid w:val="002216AF"/>
    <w:rsid w:val="00243421"/>
    <w:rsid w:val="00274FCE"/>
    <w:rsid w:val="00276CFC"/>
    <w:rsid w:val="0029000F"/>
    <w:rsid w:val="0029184D"/>
    <w:rsid w:val="002B4BCA"/>
    <w:rsid w:val="002C4618"/>
    <w:rsid w:val="002C4B50"/>
    <w:rsid w:val="002D1948"/>
    <w:rsid w:val="002D6A49"/>
    <w:rsid w:val="00300B73"/>
    <w:rsid w:val="00316C57"/>
    <w:rsid w:val="00335910"/>
    <w:rsid w:val="00354012"/>
    <w:rsid w:val="00362870"/>
    <w:rsid w:val="00371A8A"/>
    <w:rsid w:val="0037527E"/>
    <w:rsid w:val="0038240A"/>
    <w:rsid w:val="00382E78"/>
    <w:rsid w:val="003902C2"/>
    <w:rsid w:val="003A498C"/>
    <w:rsid w:val="003B303B"/>
    <w:rsid w:val="003E09AF"/>
    <w:rsid w:val="003E2946"/>
    <w:rsid w:val="00407AF3"/>
    <w:rsid w:val="00426CFF"/>
    <w:rsid w:val="00442948"/>
    <w:rsid w:val="00450B27"/>
    <w:rsid w:val="00460747"/>
    <w:rsid w:val="004803F4"/>
    <w:rsid w:val="004C1221"/>
    <w:rsid w:val="004F7D4E"/>
    <w:rsid w:val="00520B85"/>
    <w:rsid w:val="00522694"/>
    <w:rsid w:val="0052383D"/>
    <w:rsid w:val="00524CD9"/>
    <w:rsid w:val="005563C6"/>
    <w:rsid w:val="00591CBF"/>
    <w:rsid w:val="00595F73"/>
    <w:rsid w:val="00597F8F"/>
    <w:rsid w:val="005A7A7E"/>
    <w:rsid w:val="005D0605"/>
    <w:rsid w:val="005F0604"/>
    <w:rsid w:val="005F7BD6"/>
    <w:rsid w:val="006123B6"/>
    <w:rsid w:val="006125D6"/>
    <w:rsid w:val="00626256"/>
    <w:rsid w:val="00633EBE"/>
    <w:rsid w:val="0063624F"/>
    <w:rsid w:val="00666524"/>
    <w:rsid w:val="006725D6"/>
    <w:rsid w:val="006811C6"/>
    <w:rsid w:val="006823BD"/>
    <w:rsid w:val="006852F6"/>
    <w:rsid w:val="00687E47"/>
    <w:rsid w:val="006905AC"/>
    <w:rsid w:val="006960CD"/>
    <w:rsid w:val="006A39A6"/>
    <w:rsid w:val="006B56B1"/>
    <w:rsid w:val="006B76F8"/>
    <w:rsid w:val="006C54D8"/>
    <w:rsid w:val="006C7894"/>
    <w:rsid w:val="006D01D7"/>
    <w:rsid w:val="006D3362"/>
    <w:rsid w:val="006F46CD"/>
    <w:rsid w:val="0071552E"/>
    <w:rsid w:val="00727B13"/>
    <w:rsid w:val="007334D7"/>
    <w:rsid w:val="00734D91"/>
    <w:rsid w:val="00752EED"/>
    <w:rsid w:val="007670EA"/>
    <w:rsid w:val="00781A97"/>
    <w:rsid w:val="007A335B"/>
    <w:rsid w:val="007A7D80"/>
    <w:rsid w:val="007C3E0F"/>
    <w:rsid w:val="007E19D7"/>
    <w:rsid w:val="007F6352"/>
    <w:rsid w:val="00803B13"/>
    <w:rsid w:val="008062FB"/>
    <w:rsid w:val="00816F21"/>
    <w:rsid w:val="00820078"/>
    <w:rsid w:val="00826875"/>
    <w:rsid w:val="00834CB6"/>
    <w:rsid w:val="00843834"/>
    <w:rsid w:val="00852451"/>
    <w:rsid w:val="008931B9"/>
    <w:rsid w:val="008B1943"/>
    <w:rsid w:val="008C2E19"/>
    <w:rsid w:val="008D27D7"/>
    <w:rsid w:val="009001F4"/>
    <w:rsid w:val="00903BED"/>
    <w:rsid w:val="0091051F"/>
    <w:rsid w:val="00954AD8"/>
    <w:rsid w:val="00954D81"/>
    <w:rsid w:val="00990B80"/>
    <w:rsid w:val="009B17A2"/>
    <w:rsid w:val="009C49C9"/>
    <w:rsid w:val="009C577C"/>
    <w:rsid w:val="009C65ED"/>
    <w:rsid w:val="009C72C6"/>
    <w:rsid w:val="009E54A8"/>
    <w:rsid w:val="00A154AD"/>
    <w:rsid w:val="00A17CBB"/>
    <w:rsid w:val="00A344C8"/>
    <w:rsid w:val="00A6017F"/>
    <w:rsid w:val="00A717DD"/>
    <w:rsid w:val="00A738C7"/>
    <w:rsid w:val="00A831C3"/>
    <w:rsid w:val="00A834F2"/>
    <w:rsid w:val="00AB11BE"/>
    <w:rsid w:val="00AB48A9"/>
    <w:rsid w:val="00AC790D"/>
    <w:rsid w:val="00AF3071"/>
    <w:rsid w:val="00AF42BD"/>
    <w:rsid w:val="00B04289"/>
    <w:rsid w:val="00B11E2C"/>
    <w:rsid w:val="00B130E3"/>
    <w:rsid w:val="00B20C19"/>
    <w:rsid w:val="00B25946"/>
    <w:rsid w:val="00B26B1A"/>
    <w:rsid w:val="00B41ACF"/>
    <w:rsid w:val="00B53498"/>
    <w:rsid w:val="00B67791"/>
    <w:rsid w:val="00B67A8F"/>
    <w:rsid w:val="00B95E93"/>
    <w:rsid w:val="00B95F66"/>
    <w:rsid w:val="00BA0AEF"/>
    <w:rsid w:val="00BA128A"/>
    <w:rsid w:val="00BB004D"/>
    <w:rsid w:val="00BE21E2"/>
    <w:rsid w:val="00BE769A"/>
    <w:rsid w:val="00BF0C24"/>
    <w:rsid w:val="00C11566"/>
    <w:rsid w:val="00C24A01"/>
    <w:rsid w:val="00C31C6B"/>
    <w:rsid w:val="00C33EF1"/>
    <w:rsid w:val="00C436F1"/>
    <w:rsid w:val="00C8136D"/>
    <w:rsid w:val="00C8347D"/>
    <w:rsid w:val="00CC4872"/>
    <w:rsid w:val="00CD5BED"/>
    <w:rsid w:val="00CE31FC"/>
    <w:rsid w:val="00CE69D1"/>
    <w:rsid w:val="00CF4104"/>
    <w:rsid w:val="00D157AF"/>
    <w:rsid w:val="00D36999"/>
    <w:rsid w:val="00D410EA"/>
    <w:rsid w:val="00D50D6B"/>
    <w:rsid w:val="00D70A47"/>
    <w:rsid w:val="00D778E2"/>
    <w:rsid w:val="00D87EB6"/>
    <w:rsid w:val="00D91251"/>
    <w:rsid w:val="00D972D6"/>
    <w:rsid w:val="00DE1C36"/>
    <w:rsid w:val="00DF1F54"/>
    <w:rsid w:val="00E11CC8"/>
    <w:rsid w:val="00E12839"/>
    <w:rsid w:val="00E20EF7"/>
    <w:rsid w:val="00E36265"/>
    <w:rsid w:val="00E70821"/>
    <w:rsid w:val="00E71F9B"/>
    <w:rsid w:val="00E91F02"/>
    <w:rsid w:val="00EB22F2"/>
    <w:rsid w:val="00EC7BDD"/>
    <w:rsid w:val="00ED16E7"/>
    <w:rsid w:val="00ED7575"/>
    <w:rsid w:val="00EE1D8B"/>
    <w:rsid w:val="00EE2525"/>
    <w:rsid w:val="00EE66E9"/>
    <w:rsid w:val="00EF2959"/>
    <w:rsid w:val="00EF3512"/>
    <w:rsid w:val="00EF5CC0"/>
    <w:rsid w:val="00F00C1D"/>
    <w:rsid w:val="00F16E2F"/>
    <w:rsid w:val="00F27045"/>
    <w:rsid w:val="00F37B65"/>
    <w:rsid w:val="00F455E9"/>
    <w:rsid w:val="00F57B19"/>
    <w:rsid w:val="00F60C39"/>
    <w:rsid w:val="00F61DAC"/>
    <w:rsid w:val="00F71244"/>
    <w:rsid w:val="00F813B1"/>
    <w:rsid w:val="00F84234"/>
    <w:rsid w:val="00F84CA9"/>
    <w:rsid w:val="00FA27D8"/>
    <w:rsid w:val="00FD1D20"/>
    <w:rsid w:val="00FE2949"/>
    <w:rsid w:val="00FF5E7A"/>
    <w:rsid w:val="00FF6C9C"/>
    <w:rsid w:val="077C2B0A"/>
    <w:rsid w:val="26ACEC12"/>
    <w:rsid w:val="4934B7E0"/>
    <w:rsid w:val="4B207679"/>
    <w:rsid w:val="520E8920"/>
    <w:rsid w:val="78C2CA10"/>
    <w:rsid w:val="7B5CEB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46ED724E"/>
  <w15:docId w15:val="{D95C674E-8D23-4C27-B960-8E1C7F4B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3BD"/>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Cs/>
      <w:sz w:val="28"/>
      <w:szCs w:val="24"/>
    </w:rPr>
  </w:style>
  <w:style w:type="paragraph" w:styleId="Heading3">
    <w:name w:val="heading 3"/>
    <w:basedOn w:val="Normal"/>
    <w:next w:val="Normal"/>
    <w:link w:val="Heading3Char"/>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paragraph" w:styleId="Heading4">
    <w:name w:val="heading 4"/>
    <w:basedOn w:val="Normal"/>
    <w:next w:val="Normal"/>
    <w:link w:val="Heading4Char"/>
    <w:semiHidden/>
    <w:unhideWhenUsed/>
    <w:qFormat/>
    <w:rsid w:val="006811C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9C72C6"/>
  </w:style>
  <w:style w:type="character" w:styleId="PageNumber">
    <w:name w:val="page number"/>
    <w:basedOn w:val="DefaultParagraphFont"/>
  </w:style>
  <w:style w:type="paragraph" w:customStyle="1" w:styleId="Dokumendinimetus">
    <w:name w:val="Dokumendi nimetus"/>
    <w:basedOn w:val="Pea"/>
    <w:next w:val="BodyText"/>
    <w:qFormat/>
    <w:rsid w:val="00A831C3"/>
    <w:pPr>
      <w:spacing w:before="920"/>
      <w:ind w:left="0" w:right="4706"/>
      <w:jc w:val="left"/>
    </w:pPr>
    <w:rPr>
      <w:caps/>
    </w:rPr>
  </w:style>
  <w:style w:type="paragraph" w:customStyle="1" w:styleId="Pea">
    <w:name w:val="Pea"/>
    <w:basedOn w:val="BodyText"/>
    <w:pPr>
      <w:ind w:left="-1134"/>
      <w:jc w:val="center"/>
    </w:pPr>
    <w:rPr>
      <w:sz w:val="28"/>
    </w:rPr>
  </w:style>
  <w:style w:type="paragraph" w:customStyle="1" w:styleId="Loetelu">
    <w:name w:val="Loetelu"/>
    <w:basedOn w:val="BodyText"/>
    <w:rsid w:val="00203A79"/>
    <w:pPr>
      <w:numPr>
        <w:numId w:val="2"/>
      </w:numPr>
      <w:spacing w:before="120"/>
    </w:pPr>
  </w:style>
  <w:style w:type="paragraph" w:customStyle="1" w:styleId="Bodyt">
    <w:name w:val="Bodyt"/>
    <w:basedOn w:val="Normal"/>
    <w:rsid w:val="00203A79"/>
    <w:pPr>
      <w:numPr>
        <w:ilvl w:val="1"/>
        <w:numId w:val="2"/>
      </w:numPr>
    </w:pPr>
  </w:style>
  <w:style w:type="paragraph" w:customStyle="1" w:styleId="Tallinn">
    <w:name w:val="Tallinn"/>
    <w:basedOn w:val="BodyText"/>
    <w:next w:val="BodyText"/>
    <w:qFormat/>
    <w:rsid w:val="00A831C3"/>
    <w:pPr>
      <w:spacing w:before="120" w:after="920"/>
    </w:pPr>
  </w:style>
  <w:style w:type="paragraph" w:customStyle="1" w:styleId="Pealkiri1">
    <w:name w:val="Pealkiri1"/>
    <w:basedOn w:val="BodyText"/>
    <w:next w:val="BodyText"/>
    <w:qFormat/>
    <w:rsid w:val="003A498C"/>
    <w:pPr>
      <w:spacing w:after="480"/>
      <w:ind w:right="5103"/>
    </w:pPr>
  </w:style>
  <w:style w:type="paragraph" w:customStyle="1" w:styleId="Allkirjastajanimi">
    <w:name w:val="Allkirjastaja nimi"/>
    <w:basedOn w:val="BodyText"/>
    <w:next w:val="BodyText"/>
    <w:qFormat/>
    <w:rsid w:val="00BE21E2"/>
  </w:style>
  <w:style w:type="paragraph" w:customStyle="1" w:styleId="Allkirjastatuddigit">
    <w:name w:val="Allkirjastatud digit"/>
    <w:basedOn w:val="BodyText"/>
    <w:qFormat/>
    <w:rsid w:val="00B130E3"/>
    <w:pPr>
      <w:spacing w:before="480" w:after="120"/>
    </w:pPr>
  </w:style>
  <w:style w:type="paragraph" w:customStyle="1" w:styleId="Lisatekst">
    <w:name w:val="Lisatekst"/>
    <w:basedOn w:val="BodyText"/>
    <w:rsid w:val="00B130E3"/>
    <w:pPr>
      <w:numPr>
        <w:numId w:val="3"/>
      </w:numPr>
      <w:tabs>
        <w:tab w:val="left" w:pos="6521"/>
      </w:tabs>
      <w:spacing w:before="120"/>
    </w:pPr>
  </w:style>
  <w:style w:type="paragraph" w:customStyle="1" w:styleId="Body">
    <w:name w:val="Body"/>
    <w:basedOn w:val="BodyText"/>
    <w:rsid w:val="00B130E3"/>
    <w:pPr>
      <w:tabs>
        <w:tab w:val="left" w:pos="6521"/>
      </w:tabs>
    </w:pPr>
  </w:style>
  <w:style w:type="paragraph" w:customStyle="1" w:styleId="Lisapealkiri">
    <w:name w:val="Lisapealkiri"/>
    <w:basedOn w:val="BodyText"/>
    <w:next w:val="BodyText"/>
    <w:qFormat/>
    <w:rsid w:val="00B130E3"/>
    <w:pPr>
      <w:tabs>
        <w:tab w:val="left" w:pos="6521"/>
      </w:tabs>
      <w:spacing w:before="280" w:after="280"/>
    </w:pPr>
    <w:rPr>
      <w:b/>
    </w:rPr>
  </w:style>
  <w:style w:type="paragraph" w:customStyle="1" w:styleId="BodyTextees">
    <w:name w:val="Body Text ees"/>
    <w:basedOn w:val="BodyText"/>
    <w:qFormat/>
    <w:rsid w:val="00B130E3"/>
    <w:pPr>
      <w:tabs>
        <w:tab w:val="left" w:pos="6521"/>
      </w:tabs>
      <w:spacing w:before="120"/>
    </w:pPr>
  </w:style>
  <w:style w:type="paragraph" w:customStyle="1" w:styleId="LisaBodyt">
    <w:name w:val="LisaBodyt"/>
    <w:basedOn w:val="Bodyt"/>
    <w:qFormat/>
    <w:rsid w:val="00BA128A"/>
    <w:pPr>
      <w:numPr>
        <w:numId w:val="3"/>
      </w:numPr>
      <w:spacing w:before="40"/>
    </w:pPr>
  </w:style>
  <w:style w:type="paragraph" w:customStyle="1" w:styleId="LisaBodyt2">
    <w:name w:val="LisaBodyt2"/>
    <w:basedOn w:val="LisaBodyt"/>
    <w:qFormat/>
    <w:rsid w:val="00BA128A"/>
    <w:pPr>
      <w:numPr>
        <w:ilvl w:val="2"/>
      </w:numPr>
      <w:spacing w:before="0"/>
    </w:pPr>
  </w:style>
  <w:style w:type="character" w:customStyle="1" w:styleId="HeaderChar">
    <w:name w:val="Header Char"/>
    <w:basedOn w:val="DefaultParagraphFont"/>
    <w:link w:val="Header"/>
    <w:uiPriority w:val="99"/>
    <w:rsid w:val="006A39A6"/>
    <w:rPr>
      <w:sz w:val="24"/>
      <w:lang w:eastAsia="en-US"/>
    </w:rPr>
  </w:style>
  <w:style w:type="paragraph" w:styleId="BalloonText">
    <w:name w:val="Balloon Text"/>
    <w:basedOn w:val="Normal"/>
    <w:link w:val="BalloonTextChar"/>
    <w:semiHidden/>
    <w:unhideWhenUsed/>
    <w:rsid w:val="00591CBF"/>
    <w:rPr>
      <w:rFonts w:ascii="Segoe UI" w:hAnsi="Segoe UI" w:cs="Segoe UI"/>
      <w:sz w:val="18"/>
      <w:szCs w:val="18"/>
    </w:rPr>
  </w:style>
  <w:style w:type="character" w:customStyle="1" w:styleId="BalloonTextChar">
    <w:name w:val="Balloon Text Char"/>
    <w:basedOn w:val="DefaultParagraphFont"/>
    <w:link w:val="BalloonText"/>
    <w:semiHidden/>
    <w:rsid w:val="00591CBF"/>
    <w:rPr>
      <w:rFonts w:ascii="Segoe UI" w:hAnsi="Segoe UI" w:cs="Segoe UI"/>
      <w:sz w:val="18"/>
      <w:szCs w:val="18"/>
    </w:rPr>
  </w:style>
  <w:style w:type="paragraph" w:styleId="ListParagraph">
    <w:name w:val="List Paragraph"/>
    <w:basedOn w:val="Normal"/>
    <w:uiPriority w:val="34"/>
    <w:qFormat/>
    <w:rsid w:val="00803B13"/>
    <w:pPr>
      <w:spacing w:after="160" w:line="279" w:lineRule="auto"/>
      <w:ind w:left="720"/>
      <w:contextualSpacing/>
    </w:pPr>
    <w:rPr>
      <w:rFonts w:asciiTheme="minorHAnsi" w:eastAsiaTheme="minorEastAsia" w:hAnsiTheme="minorHAnsi" w:cstheme="minorBidi"/>
      <w:sz w:val="24"/>
      <w:szCs w:val="24"/>
      <w:lang w:eastAsia="ja-JP"/>
    </w:rPr>
  </w:style>
  <w:style w:type="paragraph" w:styleId="FootnoteText">
    <w:name w:val="footnote text"/>
    <w:basedOn w:val="Normal"/>
    <w:link w:val="FootnoteTextChar"/>
    <w:uiPriority w:val="99"/>
    <w:semiHidden/>
    <w:unhideWhenUsed/>
    <w:rsid w:val="00803B13"/>
    <w:rPr>
      <w:rFonts w:asciiTheme="minorHAnsi" w:eastAsiaTheme="minorEastAsia" w:hAnsiTheme="minorHAnsi" w:cstheme="minorBidi"/>
      <w:sz w:val="20"/>
      <w:lang w:eastAsia="ja-JP"/>
    </w:rPr>
  </w:style>
  <w:style w:type="character" w:customStyle="1" w:styleId="FootnoteTextChar">
    <w:name w:val="Footnote Text Char"/>
    <w:basedOn w:val="DefaultParagraphFont"/>
    <w:link w:val="FootnoteText"/>
    <w:uiPriority w:val="99"/>
    <w:semiHidden/>
    <w:rsid w:val="00803B13"/>
    <w:rPr>
      <w:rFonts w:asciiTheme="minorHAnsi" w:eastAsiaTheme="minorEastAsia" w:hAnsiTheme="minorHAnsi" w:cstheme="minorBidi"/>
      <w:sz w:val="20"/>
      <w:lang w:eastAsia="ja-JP"/>
    </w:rPr>
  </w:style>
  <w:style w:type="table" w:styleId="TableGrid">
    <w:name w:val="Table Grid"/>
    <w:basedOn w:val="TableNormal"/>
    <w:uiPriority w:val="59"/>
    <w:rsid w:val="00803B13"/>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803B13"/>
    <w:rPr>
      <w:vertAlign w:val="superscript"/>
    </w:rPr>
  </w:style>
  <w:style w:type="paragraph" w:styleId="Revision">
    <w:name w:val="Revision"/>
    <w:hidden/>
    <w:uiPriority w:val="99"/>
    <w:semiHidden/>
    <w:rsid w:val="00803B13"/>
  </w:style>
  <w:style w:type="character" w:styleId="CommentReference">
    <w:name w:val="annotation reference"/>
    <w:basedOn w:val="DefaultParagraphFont"/>
    <w:semiHidden/>
    <w:unhideWhenUsed/>
    <w:rsid w:val="00803B13"/>
    <w:rPr>
      <w:sz w:val="16"/>
      <w:szCs w:val="16"/>
    </w:rPr>
  </w:style>
  <w:style w:type="paragraph" w:styleId="CommentText">
    <w:name w:val="annotation text"/>
    <w:basedOn w:val="Normal"/>
    <w:link w:val="CommentTextChar"/>
    <w:unhideWhenUsed/>
    <w:rsid w:val="00803B13"/>
    <w:rPr>
      <w:sz w:val="20"/>
    </w:rPr>
  </w:style>
  <w:style w:type="character" w:customStyle="1" w:styleId="CommentTextChar">
    <w:name w:val="Comment Text Char"/>
    <w:basedOn w:val="DefaultParagraphFont"/>
    <w:link w:val="CommentText"/>
    <w:rsid w:val="00803B13"/>
    <w:rPr>
      <w:sz w:val="20"/>
    </w:rPr>
  </w:style>
  <w:style w:type="paragraph" w:styleId="CommentSubject">
    <w:name w:val="annotation subject"/>
    <w:basedOn w:val="CommentText"/>
    <w:next w:val="CommentText"/>
    <w:link w:val="CommentSubjectChar"/>
    <w:semiHidden/>
    <w:unhideWhenUsed/>
    <w:rsid w:val="00803B13"/>
    <w:rPr>
      <w:b/>
      <w:bCs/>
    </w:rPr>
  </w:style>
  <w:style w:type="character" w:customStyle="1" w:styleId="CommentSubjectChar">
    <w:name w:val="Comment Subject Char"/>
    <w:basedOn w:val="CommentTextChar"/>
    <w:link w:val="CommentSubject"/>
    <w:semiHidden/>
    <w:rsid w:val="00803B13"/>
    <w:rPr>
      <w:b/>
      <w:bCs/>
      <w:sz w:val="20"/>
    </w:rPr>
  </w:style>
  <w:style w:type="character" w:customStyle="1" w:styleId="Heading2Char">
    <w:name w:val="Heading 2 Char"/>
    <w:basedOn w:val="DefaultParagraphFont"/>
    <w:link w:val="Heading2"/>
    <w:uiPriority w:val="9"/>
    <w:rsid w:val="00F57B19"/>
    <w:rPr>
      <w:rFonts w:ascii="Arial" w:hAnsi="Arial"/>
      <w:b/>
      <w:iCs/>
      <w:sz w:val="28"/>
      <w:szCs w:val="24"/>
    </w:rPr>
  </w:style>
  <w:style w:type="character" w:customStyle="1" w:styleId="Heading4Char">
    <w:name w:val="Heading 4 Char"/>
    <w:basedOn w:val="DefaultParagraphFont"/>
    <w:link w:val="Heading4"/>
    <w:semiHidden/>
    <w:rsid w:val="006811C6"/>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rsid w:val="006811C6"/>
    <w:rPr>
      <w:rFonts w:ascii="Goudy Old Style" w:hAnsi="Goudy Old Style"/>
      <w:b/>
      <w:bCs/>
      <w:caps/>
      <w:color w:val="808080"/>
      <w:shd w:val="solid" w:color="FFFFFF" w:fill="FFFFFF"/>
    </w:rPr>
  </w:style>
  <w:style w:type="character" w:customStyle="1" w:styleId="eop">
    <w:name w:val="eop"/>
    <w:basedOn w:val="DefaultParagraphFont"/>
    <w:uiPriority w:val="1"/>
    <w:rsid w:val="006811C6"/>
  </w:style>
  <w:style w:type="numbering" w:customStyle="1" w:styleId="Praeguneloend1">
    <w:name w:val="Praegune loend1"/>
    <w:uiPriority w:val="99"/>
    <w:rsid w:val="007E19D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959">
      <w:bodyDiv w:val="1"/>
      <w:marLeft w:val="0"/>
      <w:marRight w:val="0"/>
      <w:marTop w:val="0"/>
      <w:marBottom w:val="0"/>
      <w:divBdr>
        <w:top w:val="none" w:sz="0" w:space="0" w:color="auto"/>
        <w:left w:val="none" w:sz="0" w:space="0" w:color="auto"/>
        <w:bottom w:val="none" w:sz="0" w:space="0" w:color="auto"/>
        <w:right w:val="none" w:sz="0" w:space="0" w:color="auto"/>
      </w:divBdr>
    </w:div>
    <w:div w:id="35719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b43d88-813d-42ab-962c-44a82a39be36">
      <Terms xmlns="http://schemas.microsoft.com/office/infopath/2007/PartnerControls"/>
    </lcf76f155ced4ddcb4097134ff3c332f>
    <TaxCatchAll xmlns="c2327d4d-5afc-4e4a-98f1-67cd0ab623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B6ABC6931BA74E8CFD1FAC9E5D9E60" ma:contentTypeVersion="18" ma:contentTypeDescription="Create a new document." ma:contentTypeScope="" ma:versionID="701f5daf2d879e7d8a50a96f834eff9c">
  <xsd:schema xmlns:xsd="http://www.w3.org/2001/XMLSchema" xmlns:xs="http://www.w3.org/2001/XMLSchema" xmlns:p="http://schemas.microsoft.com/office/2006/metadata/properties" xmlns:ns2="5ab43d88-813d-42ab-962c-44a82a39be36" xmlns:ns3="c2327d4d-5afc-4e4a-98f1-67cd0ab62327" targetNamespace="http://schemas.microsoft.com/office/2006/metadata/properties" ma:root="true" ma:fieldsID="ef899a1f44c6ff167cce771f4c60e7bf" ns2:_="" ns3:_="">
    <xsd:import namespace="5ab43d88-813d-42ab-962c-44a82a39be36"/>
    <xsd:import namespace="c2327d4d-5afc-4e4a-98f1-67cd0ab623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43d88-813d-42ab-962c-44a82a39b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327d4d-5afc-4e4a-98f1-67cd0ab623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bda5d8-b90a-4f91-bc84-b705cf180d09}" ma:internalName="TaxCatchAll" ma:showField="CatchAllData" ma:web="c2327d4d-5afc-4e4a-98f1-67cd0ab62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A5388-20E9-4784-A9D3-DA0765DD8968}">
  <ds:schemaRefs>
    <ds:schemaRef ds:uri="http://schemas.microsoft.com/sharepoint/v3/contenttype/forms"/>
  </ds:schemaRefs>
</ds:datastoreItem>
</file>

<file path=customXml/itemProps2.xml><?xml version="1.0" encoding="utf-8"?>
<ds:datastoreItem xmlns:ds="http://schemas.openxmlformats.org/officeDocument/2006/customXml" ds:itemID="{B1561EC6-C53C-406A-81B9-B00C86E0D306}">
  <ds:schemaRefs>
    <ds:schemaRef ds:uri="http://schemas.microsoft.com/office/2006/metadata/properties"/>
    <ds:schemaRef ds:uri="http://schemas.microsoft.com/office/infopath/2007/PartnerControls"/>
    <ds:schemaRef ds:uri="5ab43d88-813d-42ab-962c-44a82a39be36"/>
    <ds:schemaRef ds:uri="c2327d4d-5afc-4e4a-98f1-67cd0ab62327"/>
  </ds:schemaRefs>
</ds:datastoreItem>
</file>

<file path=customXml/itemProps3.xml><?xml version="1.0" encoding="utf-8"?>
<ds:datastoreItem xmlns:ds="http://schemas.openxmlformats.org/officeDocument/2006/customXml" ds:itemID="{8BF49355-618B-49A5-A778-6C40831B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43d88-813d-42ab-962c-44a82a39be36"/>
    <ds:schemaRef ds:uri="c2327d4d-5afc-4e4a-98f1-67cd0ab62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96EAF-D3C7-4778-B06E-D6D46418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5264</Words>
  <Characters>30536</Characters>
  <Application>Microsoft Office Word</Application>
  <DocSecurity>0</DocSecurity>
  <Lines>254</Lines>
  <Paragraphs>71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35729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Hanna Haavapuu</dc:creator>
  <cp:keywords/>
  <dc:description/>
  <cp:lastModifiedBy>Kairi Schütz</cp:lastModifiedBy>
  <cp:revision>18</cp:revision>
  <cp:lastPrinted>2018-10-02T19:59:00Z</cp:lastPrinted>
  <dcterms:created xsi:type="dcterms:W3CDTF">2025-12-09T13:13:00Z</dcterms:created>
  <dcterms:modified xsi:type="dcterms:W3CDTF">2025-12-10T08:04:00Z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0x010100ADB6ABC6931BA74E8CFD1FAC9E5D9E60</vt:lpwstr>
  </property>
  <property fmtid="{D5CDD505-2E9C-101B-9397-08002B2CF9AE}" pid="12" name="MediaServiceImageTags">
    <vt:lpwstr/>
  </property>
</Properties>
</file>