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8873" w14:textId="77777777" w:rsidR="00FB0EE0" w:rsidRDefault="00FB0EE0" w:rsidP="00FB0EE0">
      <w:pPr>
        <w:pStyle w:val="Bodyl"/>
      </w:pPr>
      <w:r>
        <w:t>ALGTEKST-TERVIKTEKST</w:t>
      </w:r>
    </w:p>
    <w:p w14:paraId="16B8927D" w14:textId="18F118DD" w:rsidR="00FC2A18" w:rsidRDefault="00464537" w:rsidP="00FB0EE0">
      <w:pPr>
        <w:pStyle w:val="Bodyl"/>
        <w:jc w:val="left"/>
      </w:pPr>
      <w:r>
        <w:t>V</w:t>
      </w:r>
      <w:r w:rsidR="00FB0EE0">
        <w:t xml:space="preserve">astuvõetud </w:t>
      </w:r>
      <w:r w:rsidR="00FC2A18" w:rsidRPr="00C66FA0">
        <w:t xml:space="preserve">Tallinna Tehnikaülikooli </w:t>
      </w:r>
      <w:r w:rsidR="00FC2A18">
        <w:t>nõukogu</w:t>
      </w:r>
      <w:r w:rsidR="00FC2A18" w:rsidRPr="00C66FA0">
        <w:t xml:space="preserve"> </w:t>
      </w:r>
      <w:r w:rsidR="00362D32">
        <w:t>16</w:t>
      </w:r>
      <w:r w:rsidR="00F27392">
        <w:t>.</w:t>
      </w:r>
      <w:r w:rsidR="00362D32">
        <w:t>06</w:t>
      </w:r>
      <w:r w:rsidR="00F27392">
        <w:t>.202</w:t>
      </w:r>
      <w:r w:rsidR="00362D32">
        <w:t>3</w:t>
      </w:r>
      <w:r w:rsidR="00FB0EE0">
        <w:t xml:space="preserve"> </w:t>
      </w:r>
      <w:r w:rsidR="00FC2A18" w:rsidRPr="00C66FA0">
        <w:t xml:space="preserve">otsusega nr </w:t>
      </w:r>
      <w:r w:rsidR="00362D32">
        <w:t>7</w:t>
      </w:r>
    </w:p>
    <w:p w14:paraId="4770A621" w14:textId="77777777" w:rsidR="00FB0EE0" w:rsidRDefault="00FB0EE0" w:rsidP="00FB0EE0">
      <w:pPr>
        <w:pStyle w:val="Bodyl"/>
        <w:jc w:val="left"/>
      </w:pPr>
    </w:p>
    <w:p w14:paraId="1C958454" w14:textId="3E742F5A" w:rsidR="00FB0EE0" w:rsidRDefault="00FB0EE0" w:rsidP="00FB0EE0">
      <w:pPr>
        <w:pStyle w:val="BodyText"/>
      </w:pPr>
      <w:r w:rsidRPr="002978BA">
        <w:t xml:space="preserve">Redaktsiooni jõustumise kuupäev: </w:t>
      </w:r>
      <w:r>
        <w:t>26</w:t>
      </w:r>
      <w:r w:rsidRPr="002978BA">
        <w:t>.0</w:t>
      </w:r>
      <w:r>
        <w:t>6</w:t>
      </w:r>
      <w:r w:rsidRPr="002978BA">
        <w:t>.2023</w:t>
      </w:r>
    </w:p>
    <w:p w14:paraId="2E924509" w14:textId="77777777" w:rsidR="00FB0EE0" w:rsidRPr="00C66FA0" w:rsidRDefault="00FB0EE0" w:rsidP="00FB0EE0">
      <w:pPr>
        <w:pStyle w:val="Bodyl"/>
        <w:jc w:val="left"/>
      </w:pPr>
    </w:p>
    <w:p w14:paraId="6208E04E" w14:textId="133E4D2B" w:rsidR="006C7DEF" w:rsidRPr="00897983" w:rsidRDefault="000B3310" w:rsidP="00897983">
      <w:pPr>
        <w:pStyle w:val="Lisatekst"/>
        <w:numPr>
          <w:ilvl w:val="0"/>
          <w:numId w:val="0"/>
        </w:numPr>
      </w:pPr>
      <w:r>
        <w:t>Tallinna Tehn</w:t>
      </w:r>
      <w:r w:rsidR="00FF36C8">
        <w:t>ikaülikooli rohestrateegia</w:t>
      </w:r>
      <w:r w:rsidR="00A84CDF">
        <w:t xml:space="preserve"> 202</w:t>
      </w:r>
      <w:r w:rsidR="00FF36C8">
        <w:t>3</w:t>
      </w:r>
      <w:r w:rsidR="00897983">
        <w:t>–</w:t>
      </w:r>
      <w:r w:rsidR="00FA543F">
        <w:t>20</w:t>
      </w:r>
      <w:r w:rsidR="00FF36C8">
        <w:t>35</w:t>
      </w:r>
    </w:p>
    <w:p w14:paraId="09920394" w14:textId="77777777" w:rsidR="006C7DEF" w:rsidRPr="008D0983" w:rsidRDefault="006C7DEF" w:rsidP="006C7DEF"/>
    <w:p w14:paraId="41A0062E" w14:textId="77777777" w:rsidR="006C7DEF" w:rsidRPr="00051C68" w:rsidRDefault="006C7DEF" w:rsidP="006C7DEF">
      <w:pPr>
        <w:jc w:val="both"/>
        <w:rPr>
          <w:rFonts w:asciiTheme="minorHAnsi" w:hAnsiTheme="minorHAnsi" w:cstheme="minorHAnsi"/>
          <w:color w:val="000000" w:themeColor="text1"/>
          <w:szCs w:val="22"/>
        </w:rPr>
      </w:pPr>
      <w:r w:rsidRPr="00051C68">
        <w:rPr>
          <w:rFonts w:asciiTheme="minorHAnsi" w:hAnsiTheme="minorHAnsi" w:cstheme="minorHAnsi"/>
          <w:b/>
          <w:bCs/>
          <w:color w:val="000000" w:themeColor="text1"/>
          <w:szCs w:val="22"/>
          <w:lang w:val="et"/>
        </w:rPr>
        <w:t>Visioon</w:t>
      </w:r>
    </w:p>
    <w:p w14:paraId="3319DC24" w14:textId="77777777" w:rsidR="006C7DEF" w:rsidRDefault="006C7DEF" w:rsidP="006C7DEF">
      <w:pPr>
        <w:jc w:val="both"/>
        <w:rPr>
          <w:rFonts w:asciiTheme="minorHAnsi" w:hAnsiTheme="minorHAnsi" w:cstheme="minorHAnsi"/>
          <w:color w:val="000000" w:themeColor="text1"/>
          <w:szCs w:val="22"/>
          <w:lang w:val="et"/>
        </w:rPr>
      </w:pPr>
      <w:r w:rsidRPr="00051C68">
        <w:rPr>
          <w:rFonts w:asciiTheme="minorHAnsi" w:hAnsiTheme="minorHAnsi" w:cstheme="minorHAnsi"/>
          <w:szCs w:val="22"/>
        </w:rPr>
        <w:t xml:space="preserve">Tallinna Tehnikaülikooli nurgakivideks on nutikad lahendused ja tehnoloogiad digitaalse ja kliimaneutraalse tuleviku loomisel tagamaks Eesti majanduse ja tööstuse konkurentsivõime. </w:t>
      </w:r>
      <w:r w:rsidRPr="00051C68">
        <w:rPr>
          <w:rFonts w:asciiTheme="minorHAnsi" w:hAnsiTheme="minorHAnsi" w:cstheme="minorHAnsi"/>
          <w:color w:val="000000" w:themeColor="text1"/>
          <w:szCs w:val="22"/>
          <w:lang w:val="et"/>
        </w:rPr>
        <w:t>Ülikool on rohepöörde eestvedaja ja suunanäitaja Eestis.</w:t>
      </w:r>
    </w:p>
    <w:p w14:paraId="5B088C23" w14:textId="77777777" w:rsidR="00697777" w:rsidRPr="00051C68" w:rsidRDefault="00697777" w:rsidP="006C7DEF">
      <w:pPr>
        <w:jc w:val="both"/>
        <w:rPr>
          <w:rFonts w:asciiTheme="minorHAnsi" w:hAnsiTheme="minorHAnsi" w:cstheme="minorHAnsi"/>
          <w:szCs w:val="22"/>
        </w:rPr>
      </w:pPr>
    </w:p>
    <w:p w14:paraId="021F2B39" w14:textId="77777777" w:rsidR="006C7DEF" w:rsidRPr="00051C68" w:rsidRDefault="006C7DEF" w:rsidP="006C7DEF">
      <w:pPr>
        <w:jc w:val="both"/>
        <w:rPr>
          <w:rFonts w:asciiTheme="minorHAnsi" w:hAnsiTheme="minorHAnsi" w:cstheme="minorHAnsi"/>
          <w:color w:val="000000" w:themeColor="text1"/>
          <w:szCs w:val="22"/>
          <w:u w:val="single"/>
          <w:lang w:val="en-GB"/>
        </w:rPr>
      </w:pPr>
      <w:r w:rsidRPr="00051C68">
        <w:rPr>
          <w:rFonts w:asciiTheme="minorHAnsi" w:hAnsiTheme="minorHAnsi" w:cstheme="minorHAnsi"/>
          <w:b/>
          <w:bCs/>
          <w:color w:val="000000" w:themeColor="text1"/>
          <w:szCs w:val="22"/>
          <w:lang w:val="et"/>
        </w:rPr>
        <w:t>Eesmärk</w:t>
      </w:r>
    </w:p>
    <w:p w14:paraId="00C9CA88" w14:textId="77777777" w:rsidR="006C7DEF" w:rsidRPr="00051C68" w:rsidRDefault="006C7DEF" w:rsidP="006C7DEF">
      <w:pPr>
        <w:jc w:val="both"/>
        <w:rPr>
          <w:rFonts w:asciiTheme="minorHAnsi" w:hAnsiTheme="minorHAnsi" w:cstheme="minorHAnsi"/>
          <w:szCs w:val="22"/>
          <w:lang w:val="et"/>
        </w:rPr>
      </w:pPr>
      <w:r w:rsidRPr="00051C68">
        <w:rPr>
          <w:rFonts w:asciiTheme="minorHAnsi" w:hAnsiTheme="minorHAnsi" w:cstheme="minorHAnsi"/>
          <w:color w:val="000000" w:themeColor="text1"/>
          <w:szCs w:val="22"/>
          <w:lang w:val="et"/>
        </w:rPr>
        <w:t>Aitame läbi viia rohepööret uute tehnoloogiate välja töötamise, õppe- ja teadustööga, panustades sellega Eesti majanduse ja ühiskonna arengusse ning samas arendades keskkonnasõbralikku ülikooli.</w:t>
      </w:r>
      <w:r w:rsidRPr="00051C68">
        <w:rPr>
          <w:rFonts w:asciiTheme="minorHAnsi" w:hAnsiTheme="minorHAnsi" w:cstheme="minorHAnsi"/>
          <w:szCs w:val="22"/>
          <w:lang w:val="et"/>
        </w:rPr>
        <w:t xml:space="preserve"> </w:t>
      </w:r>
      <w:r w:rsidRPr="00051C68">
        <w:rPr>
          <w:rFonts w:asciiTheme="minorHAnsi" w:hAnsiTheme="minorHAnsi" w:cstheme="minorHAnsi"/>
          <w:color w:val="000000" w:themeColor="text1"/>
          <w:szCs w:val="22"/>
        </w:rPr>
        <w:t>Rohestrateegia kirjeldab eesmärke ja võtmenäitajaid, millega saavutada ülikooli kliimaneutraalsus aastaks 2035. Näitame eeskuju uuendades ülikooli kõigis tegevustes nii, et vähendame linnakute kasvuhoonegaaside heidet.</w:t>
      </w:r>
    </w:p>
    <w:p w14:paraId="586B65F3" w14:textId="77777777" w:rsidR="006C7DEF" w:rsidRPr="00051C68" w:rsidRDefault="006C7DEF" w:rsidP="006C7DEF">
      <w:pPr>
        <w:spacing w:line="257" w:lineRule="auto"/>
        <w:jc w:val="both"/>
        <w:rPr>
          <w:rFonts w:asciiTheme="minorHAnsi" w:hAnsiTheme="minorHAnsi" w:cstheme="minorHAnsi"/>
          <w:color w:val="000000" w:themeColor="text1"/>
          <w:szCs w:val="22"/>
        </w:rPr>
      </w:pPr>
      <w:r w:rsidRPr="00051C68">
        <w:rPr>
          <w:rFonts w:asciiTheme="minorHAnsi" w:hAnsiTheme="minorHAnsi" w:cstheme="minorHAnsi"/>
          <w:color w:val="000000" w:themeColor="text1"/>
          <w:szCs w:val="22"/>
          <w:lang w:val="et"/>
        </w:rPr>
        <w:t>R</w:t>
      </w:r>
      <w:r w:rsidRPr="00051C68">
        <w:rPr>
          <w:rFonts w:asciiTheme="minorHAnsi" w:hAnsiTheme="minorHAnsi" w:cstheme="minorHAnsi"/>
          <w:color w:val="000000" w:themeColor="text1"/>
          <w:szCs w:val="22"/>
        </w:rPr>
        <w:t>ohepöörde eeldus on ülikooli koostöö uuele tasemele viimine teaduses, õppes ja ettevõtluskoostöös. Rohestrateegia raamistiku sisend ja taust lähtuvad peamistest rohepöördega seotud riiklikest ning Euroopa Liidu poliitikadokumentidest. Ülikool panustab prioriteetsete arendussuundadega “Rohepöörde trendid ja stsenaariumid Eestis” (2023), kui ka “Eesti rohepöörde tegevusplaan 2023</w:t>
      </w:r>
      <w:r w:rsidRPr="00051C68">
        <w:rPr>
          <w:rFonts w:asciiTheme="minorHAnsi" w:hAnsiTheme="minorHAnsi" w:cstheme="minorHAnsi"/>
          <w:szCs w:val="22"/>
          <w:lang w:val="et"/>
        </w:rPr>
        <w:t xml:space="preserve"> </w:t>
      </w:r>
      <w:r w:rsidRPr="00051C68">
        <w:rPr>
          <w:rFonts w:asciiTheme="minorHAnsi" w:hAnsiTheme="minorHAnsi" w:cstheme="minorHAnsi"/>
          <w:color w:val="000000" w:themeColor="text1"/>
          <w:szCs w:val="22"/>
          <w:lang w:val="et"/>
        </w:rPr>
        <w:t>–</w:t>
      </w:r>
      <w:r w:rsidRPr="00051C68">
        <w:rPr>
          <w:rFonts w:asciiTheme="minorHAnsi" w:hAnsiTheme="minorHAnsi" w:cstheme="minorHAnsi"/>
          <w:szCs w:val="22"/>
          <w:lang w:val="et"/>
        </w:rPr>
        <w:t xml:space="preserve"> </w:t>
      </w:r>
      <w:r w:rsidRPr="00051C68">
        <w:rPr>
          <w:rFonts w:asciiTheme="minorHAnsi" w:hAnsiTheme="minorHAnsi" w:cstheme="minorHAnsi"/>
          <w:color w:val="000000" w:themeColor="text1"/>
          <w:szCs w:val="22"/>
        </w:rPr>
        <w:t>2025” täitmisse ning on koostöös ettevõtetega eestvedajaks riigile sobilikemate lahenduste leidmisel.</w:t>
      </w:r>
    </w:p>
    <w:p w14:paraId="2B330200" w14:textId="77777777" w:rsidR="006C7DEF" w:rsidRDefault="006C7DEF" w:rsidP="006C7DEF">
      <w:pPr>
        <w:spacing w:line="257" w:lineRule="auto"/>
        <w:jc w:val="both"/>
        <w:rPr>
          <w:rFonts w:asciiTheme="minorHAnsi" w:hAnsiTheme="minorHAnsi" w:cstheme="minorHAnsi"/>
          <w:szCs w:val="22"/>
          <w:lang w:val="et"/>
        </w:rPr>
      </w:pPr>
      <w:r w:rsidRPr="00051C68">
        <w:rPr>
          <w:rFonts w:asciiTheme="minorHAnsi" w:hAnsiTheme="minorHAnsi" w:cstheme="minorHAnsi"/>
          <w:color w:val="000000" w:themeColor="text1"/>
          <w:szCs w:val="22"/>
        </w:rPr>
        <w:t>Rohestrateegia täpsustab ülikooli arengukava (2021</w:t>
      </w:r>
      <w:r w:rsidRPr="00051C68">
        <w:rPr>
          <w:rFonts w:asciiTheme="minorHAnsi" w:hAnsiTheme="minorHAnsi" w:cstheme="minorHAnsi"/>
          <w:szCs w:val="22"/>
          <w:lang w:val="et"/>
        </w:rPr>
        <w:t xml:space="preserve"> </w:t>
      </w:r>
      <w:r w:rsidRPr="00051C68">
        <w:rPr>
          <w:rFonts w:asciiTheme="minorHAnsi" w:hAnsiTheme="minorHAnsi" w:cstheme="minorHAnsi"/>
          <w:color w:val="000000" w:themeColor="text1"/>
          <w:szCs w:val="22"/>
          <w:lang w:val="et"/>
        </w:rPr>
        <w:t>–</w:t>
      </w:r>
      <w:r w:rsidRPr="00051C68">
        <w:rPr>
          <w:rFonts w:asciiTheme="minorHAnsi" w:hAnsiTheme="minorHAnsi" w:cstheme="minorHAnsi"/>
          <w:szCs w:val="22"/>
          <w:lang w:val="et"/>
        </w:rPr>
        <w:t xml:space="preserve"> </w:t>
      </w:r>
      <w:r w:rsidRPr="00051C68">
        <w:rPr>
          <w:rFonts w:asciiTheme="minorHAnsi" w:hAnsiTheme="minorHAnsi" w:cstheme="minorHAnsi"/>
          <w:color w:val="000000" w:themeColor="text1"/>
          <w:szCs w:val="22"/>
        </w:rPr>
        <w:t>2025) ning selle eesmärke ja võtmenäitajaid.</w:t>
      </w:r>
      <w:r w:rsidRPr="00051C68">
        <w:rPr>
          <w:rFonts w:asciiTheme="minorHAnsi" w:hAnsiTheme="minorHAnsi" w:cstheme="minorHAnsi"/>
          <w:szCs w:val="22"/>
        </w:rPr>
        <w:br/>
      </w:r>
      <w:r w:rsidRPr="00051C68">
        <w:rPr>
          <w:rFonts w:asciiTheme="minorHAnsi" w:hAnsiTheme="minorHAnsi" w:cstheme="minorHAnsi"/>
          <w:color w:val="000000" w:themeColor="text1"/>
          <w:szCs w:val="22"/>
        </w:rPr>
        <w:t xml:space="preserve">Strateegia on </w:t>
      </w:r>
      <w:proofErr w:type="spellStart"/>
      <w:r w:rsidRPr="00051C68">
        <w:rPr>
          <w:rFonts w:asciiTheme="minorHAnsi" w:hAnsiTheme="minorHAnsi" w:cstheme="minorHAnsi"/>
          <w:color w:val="000000" w:themeColor="text1"/>
          <w:szCs w:val="22"/>
        </w:rPr>
        <w:t>kaheetapiline</w:t>
      </w:r>
      <w:proofErr w:type="spellEnd"/>
      <w:r w:rsidRPr="00051C68">
        <w:rPr>
          <w:rFonts w:asciiTheme="minorHAnsi" w:hAnsiTheme="minorHAnsi" w:cstheme="minorHAnsi"/>
          <w:color w:val="000000" w:themeColor="text1"/>
          <w:szCs w:val="22"/>
        </w:rPr>
        <w:t xml:space="preserve">: esimeses etapis seatakse üldised rohepööret toetavad arendussuunad ja lühiajalised sihid kuni aastani 2025 ning teises etapis seatakse kestlikkusega seotud pikaajalised sihid kuni aastani 2035. </w:t>
      </w:r>
      <w:r w:rsidRPr="00051C68">
        <w:rPr>
          <w:rFonts w:asciiTheme="minorHAnsi" w:hAnsiTheme="minorHAnsi" w:cstheme="minorHAnsi"/>
          <w:szCs w:val="22"/>
          <w:lang w:val="et"/>
        </w:rPr>
        <w:t>Ülikool tihendab teadusarenduskoostööd võtmepartneritega, et üheskoos kiirendada konkurentsivõimeliste tehnoloogiliste lahenduste pakkumist Eestis ja rahvusvaheliselt. Lahendustele orienteeritud lähenemine tähendab kasutaja vajaduste arvestamist tehnoloogia väljatöötamisel, võimaldades jõudsamalt läbilöögivõimelisi tehnoloogiaid kommertsialiseerida ja kasutusse võtta.</w:t>
      </w:r>
    </w:p>
    <w:p w14:paraId="3777266A" w14:textId="77777777" w:rsidR="00201FCA" w:rsidRPr="00051C68" w:rsidRDefault="00201FCA" w:rsidP="006C7DEF">
      <w:pPr>
        <w:spacing w:line="257" w:lineRule="auto"/>
        <w:jc w:val="both"/>
        <w:rPr>
          <w:rFonts w:asciiTheme="minorHAnsi" w:hAnsiTheme="minorHAnsi" w:cstheme="minorHAnsi"/>
          <w:szCs w:val="22"/>
          <w:lang w:val="et"/>
        </w:rPr>
      </w:pPr>
    </w:p>
    <w:p w14:paraId="5EE081DB" w14:textId="77777777" w:rsidR="006C7DEF" w:rsidRPr="00051C68" w:rsidRDefault="006C7DEF" w:rsidP="006C7DEF">
      <w:pPr>
        <w:pStyle w:val="ListParagraph"/>
        <w:numPr>
          <w:ilvl w:val="0"/>
          <w:numId w:val="11"/>
        </w:numPr>
        <w:jc w:val="both"/>
        <w:rPr>
          <w:rFonts w:eastAsia="Times New Roman" w:cstheme="minorHAnsi"/>
          <w:color w:val="000000" w:themeColor="text1"/>
        </w:rPr>
      </w:pPr>
      <w:r w:rsidRPr="00051C68">
        <w:rPr>
          <w:rFonts w:eastAsia="Times New Roman" w:cstheme="minorHAnsi"/>
          <w:i/>
          <w:iCs/>
          <w:color w:val="000000" w:themeColor="text1"/>
          <w:lang w:val="et"/>
        </w:rPr>
        <w:t>Arendussuunad</w:t>
      </w:r>
    </w:p>
    <w:p w14:paraId="65E28FD0" w14:textId="77777777" w:rsidR="006C7DEF" w:rsidRPr="00051C68" w:rsidRDefault="006C7DEF" w:rsidP="006C7DEF">
      <w:pPr>
        <w:spacing w:line="257" w:lineRule="auto"/>
        <w:jc w:val="both"/>
        <w:rPr>
          <w:rFonts w:asciiTheme="minorHAnsi" w:hAnsiTheme="minorHAnsi" w:cstheme="minorHAnsi"/>
          <w:color w:val="000000" w:themeColor="text1"/>
          <w:szCs w:val="22"/>
        </w:rPr>
      </w:pPr>
      <w:r w:rsidRPr="00051C68">
        <w:rPr>
          <w:rFonts w:asciiTheme="minorHAnsi" w:hAnsiTheme="minorHAnsi" w:cstheme="minorHAnsi"/>
          <w:color w:val="000000" w:themeColor="text1"/>
          <w:szCs w:val="22"/>
        </w:rPr>
        <w:t>Euroopa roheline kokkulepe (</w:t>
      </w:r>
      <w:proofErr w:type="spellStart"/>
      <w:r w:rsidRPr="00051C68">
        <w:rPr>
          <w:rFonts w:asciiTheme="minorHAnsi" w:hAnsiTheme="minorHAnsi" w:cstheme="minorHAnsi"/>
          <w:i/>
          <w:iCs/>
          <w:color w:val="000000" w:themeColor="text1"/>
          <w:szCs w:val="22"/>
        </w:rPr>
        <w:t>European</w:t>
      </w:r>
      <w:proofErr w:type="spellEnd"/>
      <w:r w:rsidRPr="00051C68">
        <w:rPr>
          <w:rFonts w:asciiTheme="minorHAnsi" w:hAnsiTheme="minorHAnsi" w:cstheme="minorHAnsi"/>
          <w:i/>
          <w:iCs/>
          <w:color w:val="000000" w:themeColor="text1"/>
          <w:szCs w:val="22"/>
        </w:rPr>
        <w:t xml:space="preserve"> Green Deal</w:t>
      </w:r>
      <w:r w:rsidRPr="00051C68">
        <w:rPr>
          <w:rFonts w:asciiTheme="minorHAnsi" w:hAnsiTheme="minorHAnsi" w:cstheme="minorHAnsi"/>
          <w:color w:val="000000" w:themeColor="text1"/>
          <w:szCs w:val="22"/>
        </w:rPr>
        <w:t xml:space="preserve">) on määratlenud tegevuste raamistiku, mis on aluseks Euroopa majanduse ülemineku kestlikumale tulevikule ja kliimaneutraalsuse saavutamisele aastaks 2050. Seetõttu joonduvad ülikooli arendussuunad rohelisest kokkuleppest tulenevatest teemadest. Rohestrateegia raames teaduse, tehnoloogia ning ettevõtluse valdkondade tegevustes rakenduvad arendussuunad (edaspidi </w:t>
      </w:r>
      <w:r w:rsidRPr="00051C68">
        <w:rPr>
          <w:rFonts w:asciiTheme="minorHAnsi" w:hAnsiTheme="minorHAnsi" w:cstheme="minorHAnsi"/>
          <w:i/>
          <w:iCs/>
          <w:color w:val="000000" w:themeColor="text1"/>
          <w:szCs w:val="22"/>
        </w:rPr>
        <w:t>arendussuunad</w:t>
      </w:r>
      <w:r w:rsidRPr="00051C68">
        <w:rPr>
          <w:rFonts w:asciiTheme="minorHAnsi" w:hAnsiTheme="minorHAnsi" w:cstheme="minorHAnsi"/>
          <w:color w:val="000000" w:themeColor="text1"/>
          <w:szCs w:val="22"/>
        </w:rPr>
        <w:t>) on:</w:t>
      </w:r>
    </w:p>
    <w:p w14:paraId="3FB415EC" w14:textId="77777777" w:rsidR="006C7DEF" w:rsidRPr="00051C68" w:rsidRDefault="006C7DEF" w:rsidP="006C7DEF">
      <w:pPr>
        <w:pStyle w:val="ListParagraph"/>
        <w:numPr>
          <w:ilvl w:val="0"/>
          <w:numId w:val="10"/>
        </w:numPr>
        <w:spacing w:line="240" w:lineRule="auto"/>
        <w:ind w:left="714" w:hanging="357"/>
        <w:jc w:val="both"/>
        <w:rPr>
          <w:rFonts w:eastAsia="Times New Roman" w:cstheme="minorHAnsi"/>
          <w:color w:val="000000" w:themeColor="text1"/>
        </w:rPr>
      </w:pPr>
      <w:r w:rsidRPr="00051C68">
        <w:rPr>
          <w:rFonts w:eastAsia="Times New Roman" w:cstheme="minorHAnsi"/>
          <w:color w:val="000000" w:themeColor="text1"/>
          <w:lang w:val="et"/>
        </w:rPr>
        <w:t>Puhas, taskukohane ja varustuskindel energia</w:t>
      </w:r>
    </w:p>
    <w:p w14:paraId="7AB9E622" w14:textId="77777777" w:rsidR="006C7DEF" w:rsidRPr="00051C68" w:rsidRDefault="006C7DEF" w:rsidP="006C7DEF">
      <w:pPr>
        <w:pStyle w:val="ListParagraph"/>
        <w:numPr>
          <w:ilvl w:val="0"/>
          <w:numId w:val="10"/>
        </w:numPr>
        <w:spacing w:line="240" w:lineRule="auto"/>
        <w:ind w:left="714" w:hanging="357"/>
        <w:jc w:val="both"/>
        <w:rPr>
          <w:rFonts w:eastAsia="Times New Roman" w:cstheme="minorHAnsi"/>
          <w:color w:val="000000" w:themeColor="text1"/>
        </w:rPr>
      </w:pPr>
      <w:r w:rsidRPr="00051C68">
        <w:rPr>
          <w:rFonts w:eastAsia="Times New Roman" w:cstheme="minorHAnsi"/>
          <w:color w:val="000000" w:themeColor="text1"/>
          <w:lang w:val="et"/>
        </w:rPr>
        <w:t>Ringmajandus</w:t>
      </w:r>
    </w:p>
    <w:p w14:paraId="48BE99AA" w14:textId="77777777" w:rsidR="006C7DEF" w:rsidRPr="00051C68" w:rsidRDefault="006C7DEF" w:rsidP="006C7DEF">
      <w:pPr>
        <w:pStyle w:val="ListParagraph"/>
        <w:numPr>
          <w:ilvl w:val="0"/>
          <w:numId w:val="10"/>
        </w:numPr>
        <w:spacing w:line="240" w:lineRule="auto"/>
        <w:ind w:left="714" w:hanging="357"/>
        <w:jc w:val="both"/>
        <w:rPr>
          <w:rFonts w:eastAsia="Times New Roman" w:cstheme="minorHAnsi"/>
          <w:color w:val="000000" w:themeColor="text1"/>
        </w:rPr>
      </w:pPr>
      <w:r w:rsidRPr="00051C68">
        <w:rPr>
          <w:rFonts w:eastAsia="Times New Roman" w:cstheme="minorHAnsi"/>
          <w:color w:val="000000" w:themeColor="text1"/>
          <w:lang w:val="et"/>
        </w:rPr>
        <w:t>Energia- ja ressursitõhus ehitamine ja renoveerimine</w:t>
      </w:r>
    </w:p>
    <w:p w14:paraId="5319FD93" w14:textId="77777777" w:rsidR="006C7DEF" w:rsidRPr="00051C68" w:rsidRDefault="006C7DEF" w:rsidP="006C7DEF">
      <w:pPr>
        <w:pStyle w:val="ListParagraph"/>
        <w:numPr>
          <w:ilvl w:val="0"/>
          <w:numId w:val="10"/>
        </w:numPr>
        <w:spacing w:line="240" w:lineRule="auto"/>
        <w:ind w:left="714" w:hanging="357"/>
        <w:jc w:val="both"/>
        <w:rPr>
          <w:rFonts w:eastAsia="Times New Roman" w:cstheme="minorHAnsi"/>
          <w:color w:val="000000" w:themeColor="text1"/>
        </w:rPr>
      </w:pPr>
      <w:r w:rsidRPr="00051C68">
        <w:rPr>
          <w:rFonts w:eastAsia="Times New Roman" w:cstheme="minorHAnsi"/>
          <w:color w:val="000000" w:themeColor="text1"/>
          <w:lang w:val="et"/>
        </w:rPr>
        <w:t>Saastevaba keskkond ning transport</w:t>
      </w:r>
    </w:p>
    <w:p w14:paraId="2721E30B" w14:textId="77777777" w:rsidR="006C7DEF" w:rsidRPr="00051C68" w:rsidRDefault="006C7DEF" w:rsidP="006C7DEF">
      <w:pPr>
        <w:pStyle w:val="ListParagraph"/>
        <w:numPr>
          <w:ilvl w:val="0"/>
          <w:numId w:val="10"/>
        </w:numPr>
        <w:spacing w:line="240" w:lineRule="auto"/>
        <w:ind w:left="714" w:hanging="357"/>
        <w:jc w:val="both"/>
        <w:rPr>
          <w:rFonts w:eastAsia="Times New Roman" w:cstheme="minorHAnsi"/>
          <w:color w:val="000000" w:themeColor="text1"/>
        </w:rPr>
      </w:pPr>
      <w:r w:rsidRPr="00051C68">
        <w:rPr>
          <w:rFonts w:eastAsia="Times New Roman" w:cstheme="minorHAnsi"/>
          <w:color w:val="000000" w:themeColor="text1"/>
          <w:lang w:val="et"/>
        </w:rPr>
        <w:t>Tervislik ja keskkonnahoidlik toidusüsteem</w:t>
      </w:r>
    </w:p>
    <w:p w14:paraId="5A0FF363" w14:textId="77777777" w:rsidR="006C7DEF" w:rsidRPr="00051C68" w:rsidRDefault="006C7DEF" w:rsidP="006C7DEF">
      <w:pPr>
        <w:pStyle w:val="ListParagraph"/>
        <w:numPr>
          <w:ilvl w:val="0"/>
          <w:numId w:val="10"/>
        </w:numPr>
        <w:spacing w:line="240" w:lineRule="auto"/>
        <w:ind w:left="714" w:hanging="357"/>
        <w:jc w:val="both"/>
        <w:rPr>
          <w:rFonts w:eastAsia="Times New Roman" w:cstheme="minorHAnsi"/>
          <w:color w:val="000000" w:themeColor="text1"/>
        </w:rPr>
      </w:pPr>
      <w:r w:rsidRPr="00051C68">
        <w:rPr>
          <w:rFonts w:eastAsia="Times New Roman" w:cstheme="minorHAnsi"/>
          <w:color w:val="000000" w:themeColor="text1"/>
          <w:lang w:val="et"/>
        </w:rPr>
        <w:t>Kliimaneutraalsed ja targad linnad ning mobiilsus</w:t>
      </w:r>
    </w:p>
    <w:p w14:paraId="30F9075D" w14:textId="77777777" w:rsidR="006C7DEF" w:rsidRPr="00051C68" w:rsidRDefault="006C7DEF" w:rsidP="006C7DEF">
      <w:pPr>
        <w:pStyle w:val="ListParagraph"/>
        <w:numPr>
          <w:ilvl w:val="0"/>
          <w:numId w:val="10"/>
        </w:numPr>
        <w:spacing w:line="240" w:lineRule="auto"/>
        <w:ind w:left="714" w:hanging="357"/>
        <w:jc w:val="both"/>
        <w:rPr>
          <w:rFonts w:eastAsia="Times New Roman" w:cstheme="minorHAnsi"/>
          <w:color w:val="000000" w:themeColor="text1"/>
        </w:rPr>
      </w:pPr>
      <w:r w:rsidRPr="00051C68">
        <w:rPr>
          <w:rFonts w:eastAsia="Times New Roman" w:cstheme="minorHAnsi"/>
          <w:color w:val="000000" w:themeColor="text1"/>
          <w:lang w:val="et"/>
        </w:rPr>
        <w:t>Rohepöörde majandusmudelid</w:t>
      </w:r>
    </w:p>
    <w:p w14:paraId="73FFD473" w14:textId="6957CF3E" w:rsidR="006C7DEF" w:rsidRPr="00201FCA" w:rsidRDefault="006C7DEF" w:rsidP="006C7DEF">
      <w:pPr>
        <w:pStyle w:val="ListParagraph"/>
        <w:numPr>
          <w:ilvl w:val="0"/>
          <w:numId w:val="10"/>
        </w:numPr>
        <w:spacing w:line="240" w:lineRule="auto"/>
        <w:ind w:left="714" w:hanging="357"/>
        <w:jc w:val="both"/>
        <w:rPr>
          <w:rFonts w:eastAsia="Times New Roman" w:cstheme="minorHAnsi"/>
          <w:color w:val="000000" w:themeColor="text1"/>
          <w:lang w:val="et-EE"/>
        </w:rPr>
      </w:pPr>
      <w:r w:rsidRPr="00051C68">
        <w:rPr>
          <w:rFonts w:eastAsia="Times New Roman" w:cstheme="minorHAnsi"/>
          <w:color w:val="000000" w:themeColor="text1"/>
          <w:lang w:val="et-EE"/>
        </w:rPr>
        <w:t>Digi-rohetehnoloogiline kaksikpööre</w:t>
      </w:r>
    </w:p>
    <w:p w14:paraId="38863A70" w14:textId="77777777" w:rsidR="006C7DEF" w:rsidRPr="00051C68" w:rsidRDefault="006C7DEF" w:rsidP="00201FCA">
      <w:pPr>
        <w:pStyle w:val="ListParagraph"/>
        <w:spacing w:line="240" w:lineRule="auto"/>
        <w:ind w:left="0"/>
        <w:jc w:val="both"/>
        <w:rPr>
          <w:rFonts w:eastAsia="Times New Roman" w:cstheme="minorHAnsi"/>
          <w:color w:val="000000" w:themeColor="text1"/>
        </w:rPr>
      </w:pPr>
    </w:p>
    <w:p w14:paraId="107C9B81" w14:textId="77777777" w:rsidR="006C7DEF" w:rsidRPr="00051C68" w:rsidRDefault="006C7DEF" w:rsidP="006C7DEF">
      <w:pPr>
        <w:pStyle w:val="ListParagraph"/>
        <w:numPr>
          <w:ilvl w:val="0"/>
          <w:numId w:val="9"/>
        </w:numPr>
        <w:spacing w:line="257" w:lineRule="auto"/>
        <w:jc w:val="both"/>
        <w:rPr>
          <w:rFonts w:eastAsia="Times New Roman" w:cstheme="minorHAnsi"/>
          <w:color w:val="000000" w:themeColor="text1"/>
        </w:rPr>
      </w:pPr>
      <w:r w:rsidRPr="00051C68">
        <w:rPr>
          <w:rFonts w:eastAsia="Times New Roman" w:cstheme="minorHAnsi"/>
          <w:i/>
          <w:iCs/>
          <w:color w:val="000000" w:themeColor="text1"/>
          <w:lang w:val="et-EE"/>
        </w:rPr>
        <w:t>Rohestrateegia eesmärgid</w:t>
      </w:r>
    </w:p>
    <w:p w14:paraId="17E6983A" w14:textId="3C564444" w:rsidR="002E596D" w:rsidRDefault="006C7DEF" w:rsidP="006C7DEF">
      <w:pPr>
        <w:jc w:val="both"/>
        <w:rPr>
          <w:rFonts w:asciiTheme="minorHAnsi" w:hAnsiTheme="minorHAnsi" w:cstheme="minorHAnsi"/>
          <w:color w:val="000000" w:themeColor="text1"/>
          <w:szCs w:val="22"/>
          <w:lang w:val="et"/>
        </w:rPr>
      </w:pPr>
      <w:r w:rsidRPr="00051C68">
        <w:rPr>
          <w:rFonts w:asciiTheme="minorHAnsi" w:hAnsiTheme="minorHAnsi" w:cstheme="minorHAnsi"/>
          <w:color w:val="000000" w:themeColor="text1"/>
          <w:szCs w:val="22"/>
          <w:lang w:val="et"/>
        </w:rPr>
        <w:t>Eesmärgid, meetmed ja võtmenäitajad on kategoriseeritud lähtuvalt arengukavas välja toodud tegevusvaldkondadest: päriselu õpetav ülikool; kõrgetasemelist teadust tegev ülikool; majanduse mootor; jätkusuutlik ülikool. Tehnikaülikoolil on ka tähtis roll uute rohetehnoloogiate selgitamisel ühiskonnale.</w:t>
      </w:r>
    </w:p>
    <w:p w14:paraId="5485A810" w14:textId="77777777" w:rsidR="002E596D" w:rsidRDefault="002E596D">
      <w:pPr>
        <w:rPr>
          <w:rFonts w:asciiTheme="minorHAnsi" w:hAnsiTheme="minorHAnsi" w:cstheme="minorHAnsi"/>
          <w:color w:val="000000" w:themeColor="text1"/>
          <w:szCs w:val="22"/>
          <w:lang w:val="et"/>
        </w:rPr>
      </w:pPr>
      <w:r>
        <w:rPr>
          <w:rFonts w:asciiTheme="minorHAnsi" w:hAnsiTheme="minorHAnsi" w:cstheme="minorHAnsi"/>
          <w:color w:val="000000" w:themeColor="text1"/>
          <w:szCs w:val="22"/>
          <w:lang w:val="et"/>
        </w:rPr>
        <w:br w:type="page"/>
      </w:r>
    </w:p>
    <w:p w14:paraId="5C943230" w14:textId="77777777" w:rsidR="002E596D" w:rsidRPr="00051C68" w:rsidRDefault="002E596D" w:rsidP="006C7DEF">
      <w:pPr>
        <w:jc w:val="both"/>
        <w:rPr>
          <w:rFonts w:asciiTheme="minorHAnsi" w:hAnsiTheme="minorHAnsi" w:cstheme="minorHAnsi"/>
          <w:color w:val="000000" w:themeColor="text1"/>
          <w:szCs w:val="22"/>
          <w:lang w:val="et"/>
        </w:rPr>
      </w:pPr>
    </w:p>
    <w:tbl>
      <w:tblPr>
        <w:tblW w:w="975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5"/>
        <w:gridCol w:w="1697"/>
        <w:gridCol w:w="2558"/>
        <w:gridCol w:w="2512"/>
        <w:gridCol w:w="2545"/>
      </w:tblGrid>
      <w:tr w:rsidR="006C7DEF" w:rsidRPr="00051C68" w14:paraId="337ADBCF" w14:textId="77777777" w:rsidTr="00F56A94">
        <w:trPr>
          <w:trHeight w:val="215"/>
        </w:trPr>
        <w:tc>
          <w:tcPr>
            <w:tcW w:w="2142" w:type="dxa"/>
            <w:gridSpan w:val="2"/>
            <w:tcBorders>
              <w:top w:val="single" w:sz="12" w:space="0" w:color="000000" w:themeColor="text1"/>
              <w:left w:val="single" w:sz="12" w:space="0" w:color="000000" w:themeColor="text1"/>
              <w:bottom w:val="nil"/>
              <w:right w:val="single" w:sz="6" w:space="0" w:color="000000" w:themeColor="text1"/>
            </w:tcBorders>
            <w:shd w:val="clear" w:color="auto" w:fill="8FCF7B"/>
            <w:tcMar>
              <w:left w:w="60" w:type="dxa"/>
              <w:right w:w="60" w:type="dxa"/>
            </w:tcMar>
          </w:tcPr>
          <w:p w14:paraId="4CE0CE63" w14:textId="77777777" w:rsidR="006C7DEF" w:rsidRPr="00051C68" w:rsidRDefault="006C7DEF" w:rsidP="00F56A94">
            <w:pPr>
              <w:rPr>
                <w:rFonts w:asciiTheme="minorHAnsi" w:hAnsiTheme="minorHAnsi" w:cstheme="minorHAnsi"/>
                <w:b/>
                <w:bCs/>
                <w:color w:val="000000" w:themeColor="text1"/>
                <w:szCs w:val="22"/>
              </w:rPr>
            </w:pPr>
          </w:p>
          <w:p w14:paraId="675A9683" w14:textId="77777777" w:rsidR="006C7DEF" w:rsidRPr="00051C68" w:rsidRDefault="006C7DEF" w:rsidP="00BA45C2">
            <w:pPr>
              <w:jc w:val="center"/>
              <w:rPr>
                <w:rFonts w:asciiTheme="minorHAnsi" w:hAnsiTheme="minorHAnsi" w:cstheme="minorHAnsi"/>
                <w:color w:val="000000" w:themeColor="text1"/>
                <w:szCs w:val="22"/>
              </w:rPr>
            </w:pPr>
            <w:r w:rsidRPr="00051C68">
              <w:rPr>
                <w:rFonts w:asciiTheme="minorHAnsi" w:hAnsiTheme="minorHAnsi" w:cstheme="minorHAnsi"/>
                <w:b/>
                <w:bCs/>
                <w:color w:val="000000" w:themeColor="text1"/>
                <w:szCs w:val="22"/>
              </w:rPr>
              <w:t>ARENGUKAVA TEGEVUS VALDKONNAD JA PÕHIEESMÄRGID</w:t>
            </w:r>
          </w:p>
        </w:tc>
        <w:tc>
          <w:tcPr>
            <w:tcW w:w="2558" w:type="dxa"/>
            <w:tcBorders>
              <w:top w:val="single" w:sz="12" w:space="0" w:color="000000" w:themeColor="text1"/>
              <w:left w:val="nil"/>
              <w:bottom w:val="nil"/>
              <w:right w:val="single" w:sz="6" w:space="0" w:color="auto"/>
            </w:tcBorders>
            <w:shd w:val="clear" w:color="auto" w:fill="8FCF7B"/>
            <w:tcMar>
              <w:left w:w="60" w:type="dxa"/>
              <w:right w:w="60" w:type="dxa"/>
            </w:tcMar>
            <w:vAlign w:val="bottom"/>
          </w:tcPr>
          <w:p w14:paraId="194D04AC" w14:textId="77777777" w:rsidR="006C7DEF" w:rsidRDefault="006C7DEF" w:rsidP="00F56A94">
            <w:pPr>
              <w:jc w:val="center"/>
              <w:rPr>
                <w:rFonts w:cstheme="minorHAnsi"/>
                <w:b/>
                <w:bCs/>
                <w:color w:val="000000" w:themeColor="text1"/>
              </w:rPr>
            </w:pPr>
            <w:r w:rsidRPr="00051C68">
              <w:rPr>
                <w:rFonts w:asciiTheme="minorHAnsi" w:hAnsiTheme="minorHAnsi" w:cstheme="minorHAnsi"/>
                <w:b/>
                <w:bCs/>
                <w:color w:val="000000" w:themeColor="text1"/>
                <w:szCs w:val="22"/>
              </w:rPr>
              <w:t>ROHESTRATEEGIA EESMÄRGID</w:t>
            </w:r>
          </w:p>
          <w:p w14:paraId="3AB8EF3C" w14:textId="77777777" w:rsidR="006C7DEF" w:rsidRPr="00051C68" w:rsidRDefault="006C7DEF" w:rsidP="00F56A94">
            <w:pPr>
              <w:jc w:val="center"/>
              <w:rPr>
                <w:rFonts w:asciiTheme="minorHAnsi" w:hAnsiTheme="minorHAnsi" w:cstheme="minorHAnsi"/>
                <w:color w:val="000000" w:themeColor="text1"/>
                <w:szCs w:val="22"/>
              </w:rPr>
            </w:pPr>
          </w:p>
        </w:tc>
        <w:tc>
          <w:tcPr>
            <w:tcW w:w="5057" w:type="dxa"/>
            <w:gridSpan w:val="2"/>
            <w:tcBorders>
              <w:top w:val="single" w:sz="12" w:space="0" w:color="000000" w:themeColor="text1"/>
              <w:left w:val="single" w:sz="6" w:space="0" w:color="auto"/>
              <w:bottom w:val="nil"/>
              <w:right w:val="single" w:sz="12" w:space="0" w:color="000000" w:themeColor="text1"/>
            </w:tcBorders>
            <w:shd w:val="clear" w:color="auto" w:fill="8FCF7B"/>
            <w:tcMar>
              <w:left w:w="60" w:type="dxa"/>
              <w:right w:w="60" w:type="dxa"/>
            </w:tcMar>
            <w:vAlign w:val="bottom"/>
          </w:tcPr>
          <w:p w14:paraId="63BEA5D7" w14:textId="62F4D4ED" w:rsidR="006C7DEF" w:rsidRDefault="006C7DEF" w:rsidP="00F56A94">
            <w:pPr>
              <w:jc w:val="center"/>
              <w:rPr>
                <w:rFonts w:cstheme="minorHAnsi"/>
                <w:b/>
                <w:bCs/>
                <w:color w:val="000000" w:themeColor="text1"/>
              </w:rPr>
            </w:pPr>
            <w:r w:rsidRPr="00051C68">
              <w:rPr>
                <w:rFonts w:asciiTheme="minorHAnsi" w:hAnsiTheme="minorHAnsi" w:cstheme="minorHAnsi"/>
                <w:b/>
                <w:bCs/>
                <w:color w:val="000000" w:themeColor="text1"/>
                <w:szCs w:val="22"/>
              </w:rPr>
              <w:t>ROHESTR</w:t>
            </w:r>
            <w:r w:rsidR="00BA45C2">
              <w:rPr>
                <w:rFonts w:asciiTheme="minorHAnsi" w:hAnsiTheme="minorHAnsi" w:cstheme="minorHAnsi"/>
                <w:b/>
                <w:bCs/>
                <w:color w:val="000000" w:themeColor="text1"/>
                <w:szCs w:val="22"/>
              </w:rPr>
              <w:t>A</w:t>
            </w:r>
            <w:r w:rsidRPr="00051C68">
              <w:rPr>
                <w:rFonts w:asciiTheme="minorHAnsi" w:hAnsiTheme="minorHAnsi" w:cstheme="minorHAnsi"/>
                <w:b/>
                <w:bCs/>
                <w:color w:val="000000" w:themeColor="text1"/>
                <w:szCs w:val="22"/>
              </w:rPr>
              <w:t>TEEGIA</w:t>
            </w:r>
          </w:p>
          <w:p w14:paraId="23ED092A" w14:textId="77777777" w:rsidR="006C7DEF" w:rsidRDefault="006C7DEF" w:rsidP="00F56A94">
            <w:pPr>
              <w:jc w:val="center"/>
              <w:rPr>
                <w:rFonts w:cstheme="minorHAnsi"/>
                <w:b/>
                <w:bCs/>
                <w:color w:val="000000" w:themeColor="text1"/>
              </w:rPr>
            </w:pPr>
            <w:r w:rsidRPr="00051C68">
              <w:rPr>
                <w:rFonts w:asciiTheme="minorHAnsi" w:hAnsiTheme="minorHAnsi" w:cstheme="minorHAnsi"/>
                <w:b/>
                <w:bCs/>
                <w:color w:val="000000" w:themeColor="text1"/>
                <w:szCs w:val="22"/>
              </w:rPr>
              <w:t>VÕTMENÄITAJAD</w:t>
            </w:r>
          </w:p>
          <w:p w14:paraId="578564DA" w14:textId="77777777" w:rsidR="006C7DEF" w:rsidRPr="00051C68" w:rsidRDefault="006C7DEF" w:rsidP="00F56A94">
            <w:pPr>
              <w:jc w:val="center"/>
              <w:rPr>
                <w:rFonts w:asciiTheme="minorHAnsi" w:hAnsiTheme="minorHAnsi" w:cstheme="minorHAnsi"/>
                <w:color w:val="000000" w:themeColor="text1"/>
                <w:szCs w:val="22"/>
              </w:rPr>
            </w:pPr>
          </w:p>
        </w:tc>
      </w:tr>
      <w:tr w:rsidR="006C7DEF" w:rsidRPr="00051C68" w14:paraId="291CB9BB" w14:textId="77777777" w:rsidTr="00F56A94">
        <w:trPr>
          <w:trHeight w:val="57"/>
        </w:trPr>
        <w:tc>
          <w:tcPr>
            <w:tcW w:w="445" w:type="dxa"/>
            <w:tcBorders>
              <w:top w:val="nil"/>
              <w:left w:val="single" w:sz="12" w:space="0" w:color="000000" w:themeColor="text1"/>
              <w:bottom w:val="single" w:sz="12" w:space="0" w:color="000000" w:themeColor="text1"/>
              <w:right w:val="nil"/>
            </w:tcBorders>
            <w:shd w:val="clear" w:color="auto" w:fill="8FCF7B"/>
            <w:tcMar>
              <w:left w:w="60" w:type="dxa"/>
              <w:right w:w="60" w:type="dxa"/>
            </w:tcMar>
          </w:tcPr>
          <w:p w14:paraId="0B4F5B29" w14:textId="77777777" w:rsidR="006C7DEF" w:rsidRPr="00051C68" w:rsidRDefault="006C7DEF" w:rsidP="00F56A94">
            <w:pPr>
              <w:jc w:val="center"/>
              <w:rPr>
                <w:rFonts w:asciiTheme="minorHAnsi" w:hAnsiTheme="minorHAnsi" w:cstheme="minorHAnsi"/>
                <w:color w:val="000000" w:themeColor="text1"/>
                <w:szCs w:val="22"/>
              </w:rPr>
            </w:pPr>
            <w:r w:rsidRPr="00051C68">
              <w:rPr>
                <w:rFonts w:asciiTheme="minorHAnsi" w:hAnsiTheme="minorHAnsi" w:cstheme="minorHAnsi"/>
                <w:b/>
                <w:bCs/>
                <w:color w:val="000000" w:themeColor="text1"/>
                <w:szCs w:val="22"/>
              </w:rPr>
              <w:t xml:space="preserve"> </w:t>
            </w:r>
          </w:p>
        </w:tc>
        <w:tc>
          <w:tcPr>
            <w:tcW w:w="1696" w:type="dxa"/>
            <w:tcBorders>
              <w:top w:val="nil"/>
              <w:left w:val="nil"/>
              <w:bottom w:val="single" w:sz="12" w:space="0" w:color="000000" w:themeColor="text1"/>
              <w:right w:val="single" w:sz="6" w:space="0" w:color="000000" w:themeColor="text1"/>
            </w:tcBorders>
            <w:shd w:val="clear" w:color="auto" w:fill="8FCF7B"/>
            <w:tcMar>
              <w:left w:w="60" w:type="dxa"/>
              <w:right w:w="60" w:type="dxa"/>
            </w:tcMar>
          </w:tcPr>
          <w:p w14:paraId="7E68E7E4" w14:textId="77777777" w:rsidR="006C7DEF" w:rsidRPr="00051C68" w:rsidRDefault="006C7DEF" w:rsidP="00F56A94">
            <w:pPr>
              <w:jc w:val="center"/>
              <w:rPr>
                <w:rFonts w:asciiTheme="minorHAnsi" w:hAnsiTheme="minorHAnsi" w:cstheme="minorHAnsi"/>
                <w:color w:val="000000" w:themeColor="text1"/>
                <w:szCs w:val="22"/>
              </w:rPr>
            </w:pPr>
            <w:r w:rsidRPr="00051C68">
              <w:rPr>
                <w:rFonts w:asciiTheme="minorHAnsi" w:hAnsiTheme="minorHAnsi" w:cstheme="minorHAnsi"/>
                <w:b/>
                <w:bCs/>
                <w:color w:val="000000" w:themeColor="text1"/>
                <w:szCs w:val="22"/>
              </w:rPr>
              <w:t xml:space="preserve"> </w:t>
            </w:r>
          </w:p>
        </w:tc>
        <w:tc>
          <w:tcPr>
            <w:tcW w:w="2558" w:type="dxa"/>
            <w:tcBorders>
              <w:top w:val="nil"/>
              <w:left w:val="single" w:sz="6" w:space="0" w:color="auto"/>
              <w:bottom w:val="single" w:sz="12" w:space="0" w:color="000000" w:themeColor="text1"/>
              <w:right w:val="single" w:sz="6" w:space="0" w:color="auto"/>
            </w:tcBorders>
            <w:shd w:val="clear" w:color="auto" w:fill="8FCF7B"/>
            <w:tcMar>
              <w:left w:w="60" w:type="dxa"/>
              <w:right w:w="60" w:type="dxa"/>
            </w:tcMar>
            <w:vAlign w:val="bottom"/>
          </w:tcPr>
          <w:p w14:paraId="19951848" w14:textId="77777777" w:rsidR="006C7DEF" w:rsidRPr="00051C68" w:rsidRDefault="006C7DEF" w:rsidP="00F56A94">
            <w:pPr>
              <w:jc w:val="center"/>
              <w:rPr>
                <w:rFonts w:asciiTheme="minorHAnsi" w:hAnsiTheme="minorHAnsi" w:cstheme="minorHAnsi"/>
                <w:color w:val="000000" w:themeColor="text1"/>
                <w:szCs w:val="22"/>
              </w:rPr>
            </w:pPr>
            <w:r w:rsidRPr="00051C68">
              <w:rPr>
                <w:rFonts w:asciiTheme="minorHAnsi" w:hAnsiTheme="minorHAnsi" w:cstheme="minorHAnsi"/>
                <w:b/>
                <w:bCs/>
                <w:color w:val="000000" w:themeColor="text1"/>
                <w:szCs w:val="22"/>
              </w:rPr>
              <w:t xml:space="preserve"> </w:t>
            </w:r>
          </w:p>
        </w:tc>
        <w:tc>
          <w:tcPr>
            <w:tcW w:w="2512" w:type="dxa"/>
            <w:tcBorders>
              <w:top w:val="nil"/>
              <w:left w:val="single" w:sz="6" w:space="0" w:color="auto"/>
              <w:bottom w:val="single" w:sz="12" w:space="0" w:color="000000" w:themeColor="text1"/>
              <w:right w:val="nil"/>
            </w:tcBorders>
            <w:shd w:val="clear" w:color="auto" w:fill="8FCF7B"/>
            <w:tcMar>
              <w:left w:w="60" w:type="dxa"/>
              <w:right w:w="60" w:type="dxa"/>
            </w:tcMar>
            <w:vAlign w:val="bottom"/>
          </w:tcPr>
          <w:p w14:paraId="07D13EC7" w14:textId="77777777" w:rsidR="006C7DEF" w:rsidRPr="00051C68" w:rsidRDefault="006C7DEF" w:rsidP="00F56A94">
            <w:pPr>
              <w:jc w:val="center"/>
              <w:rPr>
                <w:rFonts w:asciiTheme="minorHAnsi" w:hAnsiTheme="minorHAnsi" w:cstheme="minorHAnsi"/>
                <w:color w:val="000000" w:themeColor="text1"/>
                <w:szCs w:val="22"/>
              </w:rPr>
            </w:pPr>
            <w:r w:rsidRPr="00051C68">
              <w:rPr>
                <w:rFonts w:asciiTheme="minorHAnsi" w:hAnsiTheme="minorHAnsi" w:cstheme="minorHAnsi"/>
                <w:b/>
                <w:bCs/>
                <w:color w:val="000000" w:themeColor="text1"/>
                <w:szCs w:val="22"/>
              </w:rPr>
              <w:t>2025</w:t>
            </w:r>
          </w:p>
        </w:tc>
        <w:tc>
          <w:tcPr>
            <w:tcW w:w="2544" w:type="dxa"/>
            <w:tcBorders>
              <w:top w:val="nil"/>
              <w:left w:val="nil"/>
              <w:bottom w:val="single" w:sz="12" w:space="0" w:color="000000" w:themeColor="text1"/>
              <w:right w:val="single" w:sz="12" w:space="0" w:color="000000" w:themeColor="text1"/>
            </w:tcBorders>
            <w:shd w:val="clear" w:color="auto" w:fill="8FCF7B"/>
            <w:tcMar>
              <w:left w:w="60" w:type="dxa"/>
              <w:right w:w="60" w:type="dxa"/>
            </w:tcMar>
            <w:vAlign w:val="bottom"/>
          </w:tcPr>
          <w:p w14:paraId="016209C0" w14:textId="77777777" w:rsidR="006C7DEF" w:rsidRPr="00051C68" w:rsidRDefault="006C7DEF" w:rsidP="00F56A94">
            <w:pPr>
              <w:jc w:val="center"/>
              <w:rPr>
                <w:rFonts w:asciiTheme="minorHAnsi" w:hAnsiTheme="minorHAnsi" w:cstheme="minorHAnsi"/>
                <w:color w:val="000000" w:themeColor="text1"/>
                <w:szCs w:val="22"/>
              </w:rPr>
            </w:pPr>
            <w:r w:rsidRPr="00051C68">
              <w:rPr>
                <w:rFonts w:asciiTheme="minorHAnsi" w:hAnsiTheme="minorHAnsi" w:cstheme="minorHAnsi"/>
                <w:b/>
                <w:bCs/>
                <w:color w:val="000000" w:themeColor="text1"/>
                <w:szCs w:val="22"/>
              </w:rPr>
              <w:t>2035</w:t>
            </w:r>
          </w:p>
        </w:tc>
      </w:tr>
      <w:tr w:rsidR="006C7DEF" w:rsidRPr="00051C68" w14:paraId="53F4B09A" w14:textId="77777777" w:rsidTr="00F56A94">
        <w:trPr>
          <w:cantSplit/>
          <w:trHeight w:val="724"/>
        </w:trPr>
        <w:tc>
          <w:tcPr>
            <w:tcW w:w="44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4E0E1081" w14:textId="77777777" w:rsidR="006C7DEF" w:rsidRPr="00051C68" w:rsidRDefault="006C7DEF" w:rsidP="00F56A94">
            <w:pPr>
              <w:ind w:left="113" w:right="113"/>
              <w:jc w:val="center"/>
              <w:rPr>
                <w:rFonts w:asciiTheme="minorHAnsi" w:hAnsiTheme="minorHAnsi" w:cstheme="minorHAnsi"/>
                <w:b/>
                <w:bCs/>
                <w:color w:val="000000" w:themeColor="text1"/>
                <w:szCs w:val="22"/>
              </w:rPr>
            </w:pPr>
            <w:r w:rsidRPr="00051C68">
              <w:rPr>
                <w:rFonts w:asciiTheme="minorHAnsi" w:hAnsiTheme="minorHAnsi" w:cstheme="minorHAnsi"/>
                <w:b/>
                <w:bCs/>
                <w:color w:val="000000" w:themeColor="text1"/>
                <w:szCs w:val="22"/>
              </w:rPr>
              <w:t>ÕPE</w:t>
            </w:r>
          </w:p>
          <w:p w14:paraId="0C9BF47A" w14:textId="77777777" w:rsidR="006C7DEF" w:rsidRPr="00051C68" w:rsidRDefault="006C7DEF" w:rsidP="00F56A94">
            <w:pPr>
              <w:ind w:left="113" w:right="113"/>
              <w:jc w:val="center"/>
              <w:rPr>
                <w:rFonts w:asciiTheme="minorHAnsi" w:hAnsiTheme="minorHAnsi" w:cstheme="minorHAnsi"/>
                <w:b/>
                <w:bCs/>
                <w:color w:val="000000" w:themeColor="text1"/>
                <w:szCs w:val="22"/>
              </w:rPr>
            </w:pPr>
          </w:p>
        </w:tc>
        <w:tc>
          <w:tcPr>
            <w:tcW w:w="1696" w:type="dxa"/>
            <w:vMerge w:val="restart"/>
            <w:tcBorders>
              <w:top w:val="single" w:sz="12" w:space="0" w:color="000000" w:themeColor="text1"/>
              <w:left w:val="single" w:sz="12" w:space="0" w:color="000000" w:themeColor="text1"/>
              <w:right w:val="single" w:sz="6" w:space="0" w:color="auto"/>
            </w:tcBorders>
            <w:tcMar>
              <w:left w:w="60" w:type="dxa"/>
              <w:right w:w="60" w:type="dxa"/>
            </w:tcMar>
          </w:tcPr>
          <w:p w14:paraId="55FEB2C0" w14:textId="77777777" w:rsidR="006C7DEF" w:rsidRPr="00051C68" w:rsidRDefault="006C7DEF" w:rsidP="00F56A94">
            <w:pPr>
              <w:rPr>
                <w:rFonts w:asciiTheme="minorHAnsi" w:hAnsiTheme="minorHAnsi" w:cstheme="minorHAnsi"/>
                <w:color w:val="000000" w:themeColor="text1"/>
                <w:szCs w:val="22"/>
              </w:rPr>
            </w:pPr>
            <w:r w:rsidRPr="00051C68">
              <w:rPr>
                <w:rFonts w:asciiTheme="minorHAnsi" w:hAnsiTheme="minorHAnsi" w:cstheme="minorHAnsi"/>
                <w:b/>
                <w:bCs/>
                <w:color w:val="000000" w:themeColor="text1"/>
                <w:szCs w:val="22"/>
              </w:rPr>
              <w:t>Päriselu probleeme lahendama õpetav ülikool</w:t>
            </w:r>
          </w:p>
        </w:tc>
        <w:tc>
          <w:tcPr>
            <w:tcW w:w="2558" w:type="dxa"/>
            <w:vMerge w:val="restart"/>
            <w:tcBorders>
              <w:top w:val="single" w:sz="12" w:space="0" w:color="000000" w:themeColor="text1"/>
              <w:left w:val="single" w:sz="6" w:space="0" w:color="auto"/>
              <w:right w:val="single" w:sz="6" w:space="0" w:color="auto"/>
            </w:tcBorders>
            <w:tcMar>
              <w:left w:w="60" w:type="dxa"/>
              <w:right w:w="60" w:type="dxa"/>
            </w:tcMar>
          </w:tcPr>
          <w:p w14:paraId="271C6610" w14:textId="77777777" w:rsidR="006C7DEF" w:rsidRPr="00051C68" w:rsidRDefault="006C7DEF" w:rsidP="00F56A94">
            <w:pPr>
              <w:rPr>
                <w:rFonts w:asciiTheme="minorHAnsi" w:hAnsiTheme="minorHAnsi" w:cstheme="minorHAnsi"/>
                <w:color w:val="000000" w:themeColor="text1"/>
                <w:szCs w:val="22"/>
              </w:rPr>
            </w:pPr>
            <w:r w:rsidRPr="00051C68">
              <w:rPr>
                <w:rFonts w:asciiTheme="minorHAnsi" w:hAnsiTheme="minorHAnsi" w:cstheme="minorHAnsi"/>
                <w:color w:val="000000" w:themeColor="text1"/>
                <w:szCs w:val="22"/>
              </w:rPr>
              <w:t>Ülikooli tasemeõppe ja täienduskoolituste lõpetajad oskavad panustada ühiskonna kliimanutikaks ning kestlikuks muutmisesse.</w:t>
            </w:r>
          </w:p>
        </w:tc>
        <w:tc>
          <w:tcPr>
            <w:tcW w:w="2512" w:type="dxa"/>
            <w:tcBorders>
              <w:top w:val="single" w:sz="12" w:space="0" w:color="000000" w:themeColor="text1"/>
              <w:left w:val="single" w:sz="6" w:space="0" w:color="auto"/>
              <w:bottom w:val="single" w:sz="6" w:space="0" w:color="auto"/>
              <w:right w:val="single" w:sz="4" w:space="0" w:color="auto"/>
            </w:tcBorders>
            <w:tcMar>
              <w:left w:w="60" w:type="dxa"/>
              <w:right w:w="60" w:type="dxa"/>
            </w:tcMar>
          </w:tcPr>
          <w:p w14:paraId="07844663" w14:textId="7ACD057B"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1.</w:t>
            </w:r>
            <w:r w:rsidR="00E9540F">
              <w:rPr>
                <w:rFonts w:asciiTheme="minorHAnsi" w:hAnsiTheme="minorHAnsi" w:cstheme="minorHAnsi"/>
                <w:szCs w:val="22"/>
              </w:rPr>
              <w:t xml:space="preserve"> </w:t>
            </w:r>
            <w:r w:rsidRPr="00051C68">
              <w:rPr>
                <w:rFonts w:asciiTheme="minorHAnsi" w:hAnsiTheme="minorHAnsi" w:cstheme="minorHAnsi"/>
                <w:szCs w:val="22"/>
                <w:lang w:val="et"/>
              </w:rPr>
              <w:t>Roheteadmiste- ja oskustega on täiendatud ja ajakohastatud kõik I astme õppekavad</w:t>
            </w:r>
          </w:p>
        </w:tc>
        <w:tc>
          <w:tcPr>
            <w:tcW w:w="2544" w:type="dxa"/>
            <w:tcBorders>
              <w:top w:val="single" w:sz="12" w:space="0" w:color="000000" w:themeColor="text1"/>
              <w:left w:val="single" w:sz="4" w:space="0" w:color="auto"/>
              <w:bottom w:val="single" w:sz="4" w:space="0" w:color="auto"/>
              <w:right w:val="single" w:sz="12" w:space="0" w:color="000000" w:themeColor="text1"/>
            </w:tcBorders>
            <w:tcMar>
              <w:left w:w="60" w:type="dxa"/>
              <w:right w:w="60" w:type="dxa"/>
            </w:tcMar>
          </w:tcPr>
          <w:p w14:paraId="788CFDE2" w14:textId="26583D6A"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1.</w:t>
            </w:r>
            <w:r w:rsidR="00E9540F">
              <w:rPr>
                <w:rFonts w:asciiTheme="minorHAnsi" w:hAnsiTheme="minorHAnsi" w:cstheme="minorHAnsi"/>
                <w:szCs w:val="22"/>
              </w:rPr>
              <w:t xml:space="preserve"> </w:t>
            </w:r>
            <w:r w:rsidRPr="00051C68">
              <w:rPr>
                <w:rFonts w:asciiTheme="minorHAnsi" w:hAnsiTheme="minorHAnsi" w:cstheme="minorHAnsi"/>
                <w:szCs w:val="22"/>
                <w:lang w:val="et"/>
              </w:rPr>
              <w:t>Roheteadmiste- ja oskustega on täiendatud kõik õppekavad</w:t>
            </w:r>
            <w:r w:rsidRPr="00051C68">
              <w:rPr>
                <w:rFonts w:asciiTheme="minorHAnsi" w:hAnsiTheme="minorHAnsi" w:cstheme="minorHAnsi"/>
                <w:szCs w:val="22"/>
              </w:rPr>
              <w:br/>
            </w:r>
          </w:p>
        </w:tc>
      </w:tr>
      <w:tr w:rsidR="006C7DEF" w:rsidRPr="00051C68" w14:paraId="4D391078" w14:textId="77777777" w:rsidTr="00F56A94">
        <w:trPr>
          <w:cantSplit/>
          <w:trHeight w:val="799"/>
        </w:trPr>
        <w:tc>
          <w:tcPr>
            <w:tcW w:w="445" w:type="dxa"/>
            <w:vMerge/>
            <w:tcBorders>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6D27D431" w14:textId="77777777" w:rsidR="006C7DEF" w:rsidRPr="00051C68" w:rsidRDefault="006C7DEF" w:rsidP="00F56A94">
            <w:pPr>
              <w:ind w:left="113" w:right="113"/>
              <w:jc w:val="center"/>
              <w:rPr>
                <w:rFonts w:asciiTheme="minorHAnsi" w:hAnsiTheme="minorHAnsi" w:cstheme="minorHAnsi"/>
                <w:b/>
                <w:bCs/>
                <w:color w:val="000000" w:themeColor="text1"/>
                <w:szCs w:val="22"/>
              </w:rPr>
            </w:pPr>
          </w:p>
        </w:tc>
        <w:tc>
          <w:tcPr>
            <w:tcW w:w="1696" w:type="dxa"/>
            <w:vMerge/>
            <w:tcBorders>
              <w:left w:val="single" w:sz="12" w:space="0" w:color="000000" w:themeColor="text1"/>
              <w:bottom w:val="single" w:sz="12" w:space="0" w:color="000000" w:themeColor="text1"/>
              <w:right w:val="single" w:sz="6" w:space="0" w:color="auto"/>
            </w:tcBorders>
            <w:tcMar>
              <w:left w:w="60" w:type="dxa"/>
              <w:right w:w="60" w:type="dxa"/>
            </w:tcMar>
            <w:vAlign w:val="center"/>
          </w:tcPr>
          <w:p w14:paraId="2C044A3F" w14:textId="77777777" w:rsidR="006C7DEF" w:rsidRPr="00051C68" w:rsidRDefault="006C7DEF" w:rsidP="00F56A94">
            <w:pPr>
              <w:jc w:val="center"/>
              <w:rPr>
                <w:rFonts w:asciiTheme="minorHAnsi" w:hAnsiTheme="minorHAnsi" w:cstheme="minorHAnsi"/>
                <w:b/>
                <w:bCs/>
                <w:color w:val="000000" w:themeColor="text1"/>
                <w:szCs w:val="22"/>
              </w:rPr>
            </w:pPr>
          </w:p>
        </w:tc>
        <w:tc>
          <w:tcPr>
            <w:tcW w:w="2558" w:type="dxa"/>
            <w:vMerge/>
            <w:tcBorders>
              <w:left w:val="single" w:sz="6" w:space="0" w:color="auto"/>
              <w:bottom w:val="single" w:sz="12" w:space="0" w:color="000000" w:themeColor="text1"/>
              <w:right w:val="single" w:sz="6" w:space="0" w:color="auto"/>
            </w:tcBorders>
            <w:tcMar>
              <w:left w:w="60" w:type="dxa"/>
              <w:right w:w="60" w:type="dxa"/>
            </w:tcMar>
          </w:tcPr>
          <w:p w14:paraId="3BA122D6" w14:textId="77777777" w:rsidR="006C7DEF" w:rsidRPr="00051C68" w:rsidRDefault="006C7DEF" w:rsidP="00F56A94">
            <w:pPr>
              <w:rPr>
                <w:rFonts w:asciiTheme="minorHAnsi" w:hAnsiTheme="minorHAnsi" w:cstheme="minorHAnsi"/>
                <w:color w:val="000000" w:themeColor="text1"/>
                <w:szCs w:val="22"/>
              </w:rPr>
            </w:pPr>
          </w:p>
        </w:tc>
        <w:tc>
          <w:tcPr>
            <w:tcW w:w="2512" w:type="dxa"/>
            <w:tcBorders>
              <w:top w:val="single" w:sz="6" w:space="0" w:color="auto"/>
              <w:left w:val="single" w:sz="6" w:space="0" w:color="auto"/>
              <w:bottom w:val="single" w:sz="12" w:space="0" w:color="000000" w:themeColor="text1"/>
              <w:right w:val="single" w:sz="4" w:space="0" w:color="auto"/>
            </w:tcBorders>
            <w:tcMar>
              <w:left w:w="60" w:type="dxa"/>
              <w:right w:w="60" w:type="dxa"/>
            </w:tcMar>
          </w:tcPr>
          <w:p w14:paraId="2FC23E51" w14:textId="2238DD8E"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lang w:val="et"/>
              </w:rPr>
              <w:t>2.</w:t>
            </w:r>
            <w:r w:rsidR="00E9540F">
              <w:rPr>
                <w:rFonts w:asciiTheme="minorHAnsi" w:hAnsiTheme="minorHAnsi" w:cstheme="minorHAnsi"/>
                <w:szCs w:val="22"/>
                <w:lang w:val="et"/>
              </w:rPr>
              <w:t xml:space="preserve"> </w:t>
            </w:r>
            <w:r w:rsidRPr="00051C68">
              <w:rPr>
                <w:rFonts w:asciiTheme="minorHAnsi" w:hAnsiTheme="minorHAnsi" w:cstheme="minorHAnsi"/>
                <w:szCs w:val="22"/>
                <w:lang w:val="et"/>
              </w:rPr>
              <w:t xml:space="preserve">Arendussuundade valdkondi puudutavate täienduskoolituste </w:t>
            </w:r>
            <w:r w:rsidRPr="00051C68">
              <w:rPr>
                <w:rFonts w:asciiTheme="minorHAnsi" w:hAnsiTheme="minorHAnsi" w:cstheme="minorHAnsi"/>
                <w:szCs w:val="22"/>
              </w:rPr>
              <w:t>ja neis osalejate arv</w:t>
            </w:r>
          </w:p>
        </w:tc>
        <w:tc>
          <w:tcPr>
            <w:tcW w:w="2544" w:type="dxa"/>
            <w:tcBorders>
              <w:top w:val="single" w:sz="4" w:space="0" w:color="auto"/>
              <w:left w:val="single" w:sz="4" w:space="0" w:color="auto"/>
              <w:bottom w:val="single" w:sz="12" w:space="0" w:color="000000" w:themeColor="text1"/>
              <w:right w:val="single" w:sz="12" w:space="0" w:color="000000" w:themeColor="text1"/>
            </w:tcBorders>
            <w:tcMar>
              <w:left w:w="60" w:type="dxa"/>
              <w:right w:w="60" w:type="dxa"/>
            </w:tcMar>
          </w:tcPr>
          <w:p w14:paraId="49DD6358" w14:textId="7A986673"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lang w:val="et"/>
              </w:rPr>
              <w:t>2.</w:t>
            </w:r>
            <w:r w:rsidR="00E9540F">
              <w:rPr>
                <w:rFonts w:asciiTheme="minorHAnsi" w:hAnsiTheme="minorHAnsi" w:cstheme="minorHAnsi"/>
                <w:szCs w:val="22"/>
                <w:lang w:val="et"/>
              </w:rPr>
              <w:t xml:space="preserve"> </w:t>
            </w:r>
            <w:r w:rsidRPr="00051C68">
              <w:rPr>
                <w:rFonts w:asciiTheme="minorHAnsi" w:hAnsiTheme="minorHAnsi" w:cstheme="minorHAnsi"/>
                <w:szCs w:val="22"/>
                <w:lang w:val="et"/>
              </w:rPr>
              <w:t xml:space="preserve">Arendussuundade valdkondi puudutavate täienduskoolituste </w:t>
            </w:r>
            <w:r w:rsidRPr="00051C68">
              <w:rPr>
                <w:rFonts w:asciiTheme="minorHAnsi" w:hAnsiTheme="minorHAnsi" w:cstheme="minorHAnsi"/>
                <w:szCs w:val="22"/>
              </w:rPr>
              <w:t>ja neis osalejate arv</w:t>
            </w:r>
          </w:p>
        </w:tc>
      </w:tr>
      <w:tr w:rsidR="006C7DEF" w:rsidRPr="00051C68" w14:paraId="62882CD1" w14:textId="77777777" w:rsidTr="00F56A94">
        <w:trPr>
          <w:cantSplit/>
          <w:trHeight w:val="529"/>
        </w:trPr>
        <w:tc>
          <w:tcPr>
            <w:tcW w:w="44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21399BD8" w14:textId="77777777" w:rsidR="006C7DEF" w:rsidRPr="00051C68" w:rsidRDefault="006C7DEF" w:rsidP="00F56A94">
            <w:pPr>
              <w:ind w:left="113" w:right="113"/>
              <w:jc w:val="center"/>
              <w:rPr>
                <w:rFonts w:asciiTheme="minorHAnsi" w:hAnsiTheme="minorHAnsi" w:cstheme="minorHAnsi"/>
                <w:b/>
                <w:bCs/>
                <w:color w:val="000000" w:themeColor="text1"/>
                <w:szCs w:val="22"/>
              </w:rPr>
            </w:pPr>
            <w:r w:rsidRPr="00051C68">
              <w:rPr>
                <w:rFonts w:asciiTheme="minorHAnsi" w:hAnsiTheme="minorHAnsi" w:cstheme="minorHAnsi"/>
                <w:b/>
                <w:bCs/>
                <w:color w:val="000000" w:themeColor="text1"/>
                <w:szCs w:val="22"/>
              </w:rPr>
              <w:t>TEADUS</w:t>
            </w:r>
          </w:p>
        </w:tc>
        <w:tc>
          <w:tcPr>
            <w:tcW w:w="1696" w:type="dxa"/>
            <w:vMerge w:val="restart"/>
            <w:tcBorders>
              <w:top w:val="single" w:sz="12" w:space="0" w:color="000000" w:themeColor="text1"/>
              <w:left w:val="single" w:sz="12" w:space="0" w:color="000000" w:themeColor="text1"/>
              <w:right w:val="single" w:sz="6" w:space="0" w:color="auto"/>
            </w:tcBorders>
            <w:tcMar>
              <w:left w:w="60" w:type="dxa"/>
              <w:right w:w="60" w:type="dxa"/>
            </w:tcMar>
          </w:tcPr>
          <w:p w14:paraId="3A1C758D" w14:textId="77777777" w:rsidR="006C7DEF" w:rsidRPr="00051C68" w:rsidRDefault="006C7DEF" w:rsidP="00F56A94">
            <w:pPr>
              <w:rPr>
                <w:rFonts w:asciiTheme="minorHAnsi" w:hAnsiTheme="minorHAnsi" w:cstheme="minorHAnsi"/>
                <w:b/>
                <w:bCs/>
                <w:color w:val="000000" w:themeColor="text1"/>
                <w:szCs w:val="22"/>
              </w:rPr>
            </w:pPr>
            <w:r w:rsidRPr="00051C68">
              <w:rPr>
                <w:rFonts w:asciiTheme="minorHAnsi" w:hAnsiTheme="minorHAnsi" w:cstheme="minorHAnsi"/>
                <w:b/>
                <w:bCs/>
                <w:color w:val="000000" w:themeColor="text1"/>
                <w:szCs w:val="22"/>
              </w:rPr>
              <w:t>Kõrgetasemelist teadust tegev ülikool</w:t>
            </w:r>
          </w:p>
        </w:tc>
        <w:tc>
          <w:tcPr>
            <w:tcW w:w="2558" w:type="dxa"/>
            <w:vMerge w:val="restart"/>
            <w:tcBorders>
              <w:top w:val="single" w:sz="12" w:space="0" w:color="000000" w:themeColor="text1"/>
              <w:left w:val="single" w:sz="6" w:space="0" w:color="auto"/>
              <w:right w:val="single" w:sz="6" w:space="0" w:color="auto"/>
            </w:tcBorders>
            <w:tcMar>
              <w:left w:w="60" w:type="dxa"/>
              <w:right w:w="60" w:type="dxa"/>
            </w:tcMar>
          </w:tcPr>
          <w:p w14:paraId="70D67205" w14:textId="77777777" w:rsidR="006C7DEF" w:rsidRPr="00051C68" w:rsidRDefault="006C7DEF" w:rsidP="00F56A94">
            <w:pPr>
              <w:rPr>
                <w:rFonts w:asciiTheme="minorHAnsi" w:hAnsiTheme="minorHAnsi" w:cstheme="minorHAnsi"/>
                <w:color w:val="000000" w:themeColor="text1"/>
                <w:szCs w:val="22"/>
              </w:rPr>
            </w:pPr>
            <w:r w:rsidRPr="00051C68">
              <w:rPr>
                <w:rFonts w:asciiTheme="minorHAnsi" w:hAnsiTheme="minorHAnsi" w:cstheme="minorHAnsi"/>
                <w:color w:val="000000" w:themeColor="text1"/>
                <w:szCs w:val="22"/>
              </w:rPr>
              <w:t>Suurendame konkurentsipõhist rahastust ning tippteadlaste osatähtsust akadeemilises personalis.</w:t>
            </w:r>
            <w:r w:rsidRPr="00051C68">
              <w:rPr>
                <w:rFonts w:asciiTheme="minorHAnsi" w:hAnsiTheme="minorHAnsi" w:cstheme="minorHAnsi"/>
                <w:szCs w:val="22"/>
              </w:rPr>
              <w:br/>
            </w:r>
            <w:r w:rsidRPr="00051C68">
              <w:rPr>
                <w:rFonts w:asciiTheme="minorHAnsi" w:hAnsiTheme="minorHAnsi" w:cstheme="minorHAnsi"/>
                <w:color w:val="000000" w:themeColor="text1"/>
                <w:szCs w:val="22"/>
              </w:rPr>
              <w:t xml:space="preserve">Ülikooli teadusvaldkondades on esikohal rohepöördesse panustav teadustöö, rohetehnoloogiate loomine, soodustades seejuures teaduskondade ülest koostööd. </w:t>
            </w:r>
          </w:p>
        </w:tc>
        <w:tc>
          <w:tcPr>
            <w:tcW w:w="2512" w:type="dxa"/>
            <w:tcBorders>
              <w:top w:val="single" w:sz="12" w:space="0" w:color="000000" w:themeColor="text1"/>
              <w:left w:val="single" w:sz="6" w:space="0" w:color="auto"/>
              <w:bottom w:val="single" w:sz="6" w:space="0" w:color="auto"/>
              <w:right w:val="single" w:sz="6" w:space="0" w:color="000000" w:themeColor="text1"/>
            </w:tcBorders>
            <w:tcMar>
              <w:left w:w="60" w:type="dxa"/>
              <w:right w:w="60" w:type="dxa"/>
            </w:tcMar>
          </w:tcPr>
          <w:p w14:paraId="6DE114D0" w14:textId="439F5020"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1.</w:t>
            </w:r>
            <w:r w:rsidR="00E9540F">
              <w:rPr>
                <w:rFonts w:asciiTheme="minorHAnsi" w:hAnsiTheme="minorHAnsi" w:cstheme="minorHAnsi"/>
                <w:szCs w:val="22"/>
              </w:rPr>
              <w:t xml:space="preserve"> </w:t>
            </w:r>
            <w:r w:rsidRPr="00051C68">
              <w:rPr>
                <w:rFonts w:asciiTheme="minorHAnsi" w:hAnsiTheme="minorHAnsi" w:cstheme="minorHAnsi"/>
                <w:szCs w:val="22"/>
              </w:rPr>
              <w:t>Teaduspublikatsioonide arv arendussuundades</w:t>
            </w:r>
          </w:p>
        </w:tc>
        <w:tc>
          <w:tcPr>
            <w:tcW w:w="2544" w:type="dxa"/>
            <w:tcBorders>
              <w:top w:val="single" w:sz="12" w:space="0" w:color="000000" w:themeColor="text1"/>
              <w:left w:val="single" w:sz="6" w:space="0" w:color="000000" w:themeColor="text1"/>
              <w:bottom w:val="single" w:sz="6" w:space="0" w:color="000000" w:themeColor="text1"/>
              <w:right w:val="single" w:sz="12" w:space="0" w:color="000000" w:themeColor="text1"/>
            </w:tcBorders>
            <w:tcMar>
              <w:left w:w="60" w:type="dxa"/>
              <w:right w:w="60" w:type="dxa"/>
            </w:tcMar>
          </w:tcPr>
          <w:p w14:paraId="6EE85816" w14:textId="51D1A953"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1.</w:t>
            </w:r>
            <w:r w:rsidR="00E9540F">
              <w:rPr>
                <w:rFonts w:asciiTheme="minorHAnsi" w:hAnsiTheme="minorHAnsi" w:cstheme="minorHAnsi"/>
                <w:szCs w:val="22"/>
              </w:rPr>
              <w:t xml:space="preserve"> </w:t>
            </w:r>
            <w:r w:rsidRPr="00051C68">
              <w:rPr>
                <w:rFonts w:asciiTheme="minorHAnsi" w:hAnsiTheme="minorHAnsi" w:cstheme="minorHAnsi"/>
                <w:szCs w:val="22"/>
              </w:rPr>
              <w:t>Teaduspublikatsioonide arv arendussuundades</w:t>
            </w:r>
            <w:r w:rsidRPr="00051C68">
              <w:rPr>
                <w:rFonts w:asciiTheme="minorHAnsi" w:hAnsiTheme="minorHAnsi" w:cstheme="minorHAnsi"/>
                <w:szCs w:val="22"/>
              </w:rPr>
              <w:br/>
            </w:r>
          </w:p>
        </w:tc>
      </w:tr>
      <w:tr w:rsidR="006C7DEF" w:rsidRPr="00051C68" w14:paraId="0FA063D9" w14:textId="77777777" w:rsidTr="00F56A94">
        <w:trPr>
          <w:cantSplit/>
          <w:trHeight w:val="1525"/>
        </w:trPr>
        <w:tc>
          <w:tcPr>
            <w:tcW w:w="445" w:type="dxa"/>
            <w:vMerge/>
            <w:tcBorders>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1D2C2C43" w14:textId="77777777" w:rsidR="006C7DEF" w:rsidRPr="00051C68" w:rsidRDefault="006C7DEF" w:rsidP="00F56A94">
            <w:pPr>
              <w:ind w:left="113" w:right="113"/>
              <w:jc w:val="center"/>
              <w:rPr>
                <w:rFonts w:asciiTheme="minorHAnsi" w:hAnsiTheme="minorHAnsi" w:cstheme="minorHAnsi"/>
                <w:b/>
                <w:bCs/>
                <w:color w:val="000000" w:themeColor="text1"/>
                <w:szCs w:val="22"/>
              </w:rPr>
            </w:pPr>
          </w:p>
        </w:tc>
        <w:tc>
          <w:tcPr>
            <w:tcW w:w="1696" w:type="dxa"/>
            <w:vMerge/>
            <w:tcBorders>
              <w:left w:val="single" w:sz="12" w:space="0" w:color="000000" w:themeColor="text1"/>
              <w:bottom w:val="single" w:sz="12" w:space="0" w:color="000000" w:themeColor="text1"/>
              <w:right w:val="single" w:sz="6" w:space="0" w:color="auto"/>
            </w:tcBorders>
            <w:tcMar>
              <w:left w:w="60" w:type="dxa"/>
              <w:right w:w="60" w:type="dxa"/>
            </w:tcMar>
          </w:tcPr>
          <w:p w14:paraId="42AAD41E" w14:textId="77777777" w:rsidR="006C7DEF" w:rsidRPr="00051C68" w:rsidRDefault="006C7DEF" w:rsidP="00F56A94">
            <w:pPr>
              <w:rPr>
                <w:rFonts w:asciiTheme="minorHAnsi" w:hAnsiTheme="minorHAnsi" w:cstheme="minorHAnsi"/>
                <w:b/>
                <w:bCs/>
                <w:color w:val="000000" w:themeColor="text1"/>
                <w:szCs w:val="22"/>
              </w:rPr>
            </w:pPr>
          </w:p>
        </w:tc>
        <w:tc>
          <w:tcPr>
            <w:tcW w:w="2558" w:type="dxa"/>
            <w:vMerge/>
            <w:tcBorders>
              <w:left w:val="single" w:sz="6" w:space="0" w:color="auto"/>
              <w:bottom w:val="single" w:sz="12" w:space="0" w:color="000000" w:themeColor="text1"/>
              <w:right w:val="single" w:sz="6" w:space="0" w:color="auto"/>
            </w:tcBorders>
            <w:tcMar>
              <w:left w:w="60" w:type="dxa"/>
              <w:right w:w="60" w:type="dxa"/>
            </w:tcMar>
          </w:tcPr>
          <w:p w14:paraId="2E984B35" w14:textId="77777777" w:rsidR="006C7DEF" w:rsidRPr="00051C68" w:rsidRDefault="006C7DEF" w:rsidP="00F56A94">
            <w:pPr>
              <w:rPr>
                <w:rFonts w:asciiTheme="minorHAnsi" w:hAnsiTheme="minorHAnsi" w:cstheme="minorHAnsi"/>
                <w:color w:val="000000" w:themeColor="text1"/>
                <w:szCs w:val="22"/>
              </w:rPr>
            </w:pPr>
          </w:p>
        </w:tc>
        <w:tc>
          <w:tcPr>
            <w:tcW w:w="2512" w:type="dxa"/>
            <w:tcBorders>
              <w:top w:val="single" w:sz="4" w:space="0" w:color="auto"/>
              <w:left w:val="single" w:sz="6" w:space="0" w:color="auto"/>
              <w:bottom w:val="single" w:sz="12" w:space="0" w:color="000000" w:themeColor="text1"/>
              <w:right w:val="single" w:sz="6" w:space="0" w:color="000000" w:themeColor="text1"/>
            </w:tcBorders>
            <w:tcMar>
              <w:left w:w="60" w:type="dxa"/>
              <w:right w:w="60" w:type="dxa"/>
            </w:tcMar>
          </w:tcPr>
          <w:p w14:paraId="2389EE99" w14:textId="7359BCDA"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2.</w:t>
            </w:r>
            <w:r w:rsidR="00E9540F">
              <w:rPr>
                <w:rFonts w:asciiTheme="minorHAnsi" w:hAnsiTheme="minorHAnsi" w:cstheme="minorHAnsi"/>
                <w:szCs w:val="22"/>
              </w:rPr>
              <w:t xml:space="preserve"> </w:t>
            </w:r>
            <w:r w:rsidRPr="00051C68">
              <w:rPr>
                <w:rFonts w:asciiTheme="minorHAnsi" w:hAnsiTheme="minorHAnsi" w:cstheme="minorHAnsi"/>
                <w:szCs w:val="22"/>
              </w:rPr>
              <w:t>Arendussuundades kaitstud doktoritööde arv</w:t>
            </w:r>
          </w:p>
        </w:tc>
        <w:tc>
          <w:tcPr>
            <w:tcW w:w="2544" w:type="dxa"/>
            <w:tcBorders>
              <w:top w:val="single" w:sz="6" w:space="0" w:color="000000" w:themeColor="text1"/>
              <w:left w:val="single" w:sz="6" w:space="0" w:color="000000" w:themeColor="text1"/>
              <w:bottom w:val="single" w:sz="12" w:space="0" w:color="000000" w:themeColor="text1"/>
              <w:right w:val="single" w:sz="12" w:space="0" w:color="000000" w:themeColor="text1"/>
            </w:tcBorders>
            <w:tcMar>
              <w:left w:w="60" w:type="dxa"/>
              <w:right w:w="60" w:type="dxa"/>
            </w:tcMar>
          </w:tcPr>
          <w:p w14:paraId="7D931BDA" w14:textId="54AEE005"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2.</w:t>
            </w:r>
            <w:r w:rsidR="00E9540F">
              <w:rPr>
                <w:rFonts w:asciiTheme="minorHAnsi" w:hAnsiTheme="minorHAnsi" w:cstheme="minorHAnsi"/>
                <w:szCs w:val="22"/>
              </w:rPr>
              <w:t xml:space="preserve"> </w:t>
            </w:r>
            <w:r w:rsidRPr="00051C68">
              <w:rPr>
                <w:rFonts w:asciiTheme="minorHAnsi" w:hAnsiTheme="minorHAnsi" w:cstheme="minorHAnsi"/>
                <w:szCs w:val="22"/>
              </w:rPr>
              <w:t>Arendussuundades kaitstud doktoritööde arv</w:t>
            </w:r>
          </w:p>
        </w:tc>
      </w:tr>
      <w:tr w:rsidR="006C7DEF" w:rsidRPr="00051C68" w14:paraId="4E567387" w14:textId="77777777" w:rsidTr="00F56A94">
        <w:trPr>
          <w:cantSplit/>
          <w:trHeight w:val="1095"/>
        </w:trPr>
        <w:tc>
          <w:tcPr>
            <w:tcW w:w="44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172333CE" w14:textId="77777777" w:rsidR="006C7DEF" w:rsidRPr="00051C68" w:rsidRDefault="006C7DEF" w:rsidP="00F56A94">
            <w:pPr>
              <w:ind w:left="113" w:right="113"/>
              <w:jc w:val="center"/>
              <w:rPr>
                <w:rFonts w:asciiTheme="minorHAnsi" w:hAnsiTheme="minorHAnsi" w:cstheme="minorHAnsi"/>
                <w:b/>
                <w:bCs/>
                <w:color w:val="000000" w:themeColor="text1"/>
                <w:szCs w:val="22"/>
              </w:rPr>
            </w:pPr>
            <w:r w:rsidRPr="00051C68">
              <w:rPr>
                <w:rFonts w:asciiTheme="minorHAnsi" w:hAnsiTheme="minorHAnsi" w:cstheme="minorHAnsi"/>
                <w:b/>
                <w:bCs/>
                <w:color w:val="000000" w:themeColor="text1"/>
                <w:szCs w:val="22"/>
              </w:rPr>
              <w:t>ETTEVÕTLUS</w:t>
            </w:r>
          </w:p>
        </w:tc>
        <w:tc>
          <w:tcPr>
            <w:tcW w:w="1696" w:type="dxa"/>
            <w:vMerge w:val="restart"/>
            <w:tcBorders>
              <w:top w:val="single" w:sz="12" w:space="0" w:color="000000" w:themeColor="text1"/>
              <w:left w:val="single" w:sz="12" w:space="0" w:color="000000" w:themeColor="text1"/>
              <w:right w:val="single" w:sz="6" w:space="0" w:color="auto"/>
            </w:tcBorders>
            <w:tcMar>
              <w:left w:w="60" w:type="dxa"/>
              <w:right w:w="60" w:type="dxa"/>
            </w:tcMar>
          </w:tcPr>
          <w:p w14:paraId="3C87339D" w14:textId="77777777" w:rsidR="006C7DEF" w:rsidRPr="00051C68" w:rsidRDefault="006C7DEF" w:rsidP="00F56A94">
            <w:pPr>
              <w:rPr>
                <w:rFonts w:asciiTheme="minorHAnsi" w:hAnsiTheme="minorHAnsi" w:cstheme="minorHAnsi"/>
                <w:b/>
                <w:bCs/>
                <w:color w:val="000000" w:themeColor="text1"/>
                <w:szCs w:val="22"/>
              </w:rPr>
            </w:pPr>
            <w:r w:rsidRPr="00051C68">
              <w:rPr>
                <w:rFonts w:asciiTheme="minorHAnsi" w:hAnsiTheme="minorHAnsi" w:cstheme="minorHAnsi"/>
                <w:b/>
                <w:bCs/>
                <w:color w:val="000000" w:themeColor="text1"/>
                <w:szCs w:val="22"/>
              </w:rPr>
              <w:t>Majanduse mootor</w:t>
            </w:r>
          </w:p>
        </w:tc>
        <w:tc>
          <w:tcPr>
            <w:tcW w:w="2558" w:type="dxa"/>
            <w:vMerge w:val="restart"/>
            <w:tcBorders>
              <w:top w:val="single" w:sz="12" w:space="0" w:color="000000" w:themeColor="text1"/>
              <w:left w:val="single" w:sz="6" w:space="0" w:color="auto"/>
              <w:right w:val="single" w:sz="6" w:space="0" w:color="000000" w:themeColor="text1"/>
            </w:tcBorders>
            <w:tcMar>
              <w:left w:w="60" w:type="dxa"/>
              <w:right w:w="60" w:type="dxa"/>
            </w:tcMar>
          </w:tcPr>
          <w:p w14:paraId="29D3D658" w14:textId="77777777" w:rsidR="006C7DEF" w:rsidRPr="00051C68" w:rsidRDefault="006C7DEF" w:rsidP="00F56A94">
            <w:pPr>
              <w:rPr>
                <w:rFonts w:asciiTheme="minorHAnsi" w:hAnsiTheme="minorHAnsi" w:cstheme="minorHAnsi"/>
                <w:color w:val="000000" w:themeColor="text1"/>
                <w:szCs w:val="22"/>
              </w:rPr>
            </w:pPr>
            <w:r w:rsidRPr="00051C68">
              <w:rPr>
                <w:rFonts w:asciiTheme="minorHAnsi" w:hAnsiTheme="minorHAnsi" w:cstheme="minorHAnsi"/>
                <w:color w:val="000000" w:themeColor="text1"/>
                <w:szCs w:val="22"/>
              </w:rPr>
              <w:t xml:space="preserve">Suurendame ettevõtluskoostööd, panustame intellektuaalomandi loomisesse ja rakendamisesse, käivitame </w:t>
            </w:r>
            <w:proofErr w:type="spellStart"/>
            <w:r w:rsidRPr="00051C68">
              <w:rPr>
                <w:rFonts w:asciiTheme="minorHAnsi" w:hAnsiTheme="minorHAnsi" w:cstheme="minorHAnsi"/>
                <w:color w:val="000000" w:themeColor="text1"/>
                <w:szCs w:val="22"/>
              </w:rPr>
              <w:t>harg</w:t>
            </w:r>
            <w:proofErr w:type="spellEnd"/>
            <w:r w:rsidRPr="00051C68">
              <w:rPr>
                <w:rFonts w:asciiTheme="minorHAnsi" w:hAnsiTheme="minorHAnsi" w:cstheme="minorHAnsi"/>
                <w:color w:val="000000" w:themeColor="text1"/>
                <w:szCs w:val="22"/>
              </w:rPr>
              <w:t>- ja iduettevõtteid ning suurendame ülikooli mõju ja nähtavust nii Eestis kui rahvusvaheliselt.</w:t>
            </w:r>
          </w:p>
        </w:tc>
        <w:tc>
          <w:tcPr>
            <w:tcW w:w="2512" w:type="dxa"/>
            <w:tcBorders>
              <w:top w:val="single" w:sz="12"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3ED2AC4F" w14:textId="53D4FE26"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1.</w:t>
            </w:r>
            <w:r w:rsidR="00E9540F">
              <w:rPr>
                <w:rFonts w:asciiTheme="minorHAnsi" w:hAnsiTheme="minorHAnsi" w:cstheme="minorHAnsi"/>
                <w:szCs w:val="22"/>
              </w:rPr>
              <w:t xml:space="preserve"> </w:t>
            </w:r>
            <w:r w:rsidRPr="00051C68">
              <w:rPr>
                <w:rFonts w:asciiTheme="minorHAnsi" w:hAnsiTheme="minorHAnsi" w:cstheme="minorHAnsi"/>
                <w:szCs w:val="22"/>
              </w:rPr>
              <w:t>Arendussuundades uute käivitatud ettevõtluskoostöö projektide maht ja osakaal ülikooli kõikidest projektidest</w:t>
            </w:r>
          </w:p>
        </w:tc>
        <w:tc>
          <w:tcPr>
            <w:tcW w:w="2544" w:type="dxa"/>
            <w:tcBorders>
              <w:top w:val="single" w:sz="12" w:space="0" w:color="000000" w:themeColor="text1"/>
              <w:left w:val="single" w:sz="6" w:space="0" w:color="000000" w:themeColor="text1"/>
              <w:bottom w:val="single" w:sz="6" w:space="0" w:color="000000" w:themeColor="text1"/>
              <w:right w:val="single" w:sz="12" w:space="0" w:color="000000" w:themeColor="text1"/>
            </w:tcBorders>
            <w:tcMar>
              <w:left w:w="60" w:type="dxa"/>
              <w:right w:w="60" w:type="dxa"/>
            </w:tcMar>
          </w:tcPr>
          <w:p w14:paraId="33293156" w14:textId="2D26EBF2"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1.</w:t>
            </w:r>
            <w:r w:rsidR="00E9540F">
              <w:rPr>
                <w:rFonts w:asciiTheme="minorHAnsi" w:hAnsiTheme="minorHAnsi" w:cstheme="minorHAnsi"/>
                <w:szCs w:val="22"/>
              </w:rPr>
              <w:t xml:space="preserve"> </w:t>
            </w:r>
            <w:r w:rsidRPr="00051C68">
              <w:rPr>
                <w:rFonts w:asciiTheme="minorHAnsi" w:hAnsiTheme="minorHAnsi" w:cstheme="minorHAnsi"/>
                <w:szCs w:val="22"/>
              </w:rPr>
              <w:t>Arendussuundades uute käivitatud ettevõtluskoostöö projektide maht ja osakaal ülikooli kõikidest projektidest</w:t>
            </w:r>
          </w:p>
        </w:tc>
      </w:tr>
      <w:tr w:rsidR="006C7DEF" w:rsidRPr="00051C68" w14:paraId="65B27204" w14:textId="77777777" w:rsidTr="00F56A94">
        <w:trPr>
          <w:cantSplit/>
          <w:trHeight w:val="1393"/>
        </w:trPr>
        <w:tc>
          <w:tcPr>
            <w:tcW w:w="445" w:type="dxa"/>
            <w:vMerge/>
            <w:tcBorders>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659AE03A" w14:textId="77777777" w:rsidR="006C7DEF" w:rsidRPr="00051C68" w:rsidRDefault="006C7DEF" w:rsidP="00F56A94">
            <w:pPr>
              <w:ind w:left="113" w:right="113"/>
              <w:jc w:val="center"/>
              <w:rPr>
                <w:rFonts w:asciiTheme="minorHAnsi" w:hAnsiTheme="minorHAnsi" w:cstheme="minorHAnsi"/>
                <w:b/>
                <w:bCs/>
                <w:color w:val="000000" w:themeColor="text1"/>
                <w:szCs w:val="22"/>
              </w:rPr>
            </w:pPr>
          </w:p>
        </w:tc>
        <w:tc>
          <w:tcPr>
            <w:tcW w:w="1696" w:type="dxa"/>
            <w:vMerge/>
            <w:tcBorders>
              <w:left w:val="single" w:sz="12" w:space="0" w:color="000000" w:themeColor="text1"/>
              <w:bottom w:val="single" w:sz="12" w:space="0" w:color="000000" w:themeColor="text1"/>
              <w:right w:val="single" w:sz="6" w:space="0" w:color="auto"/>
            </w:tcBorders>
            <w:tcMar>
              <w:left w:w="60" w:type="dxa"/>
              <w:right w:w="60" w:type="dxa"/>
            </w:tcMar>
          </w:tcPr>
          <w:p w14:paraId="0198F747" w14:textId="77777777" w:rsidR="006C7DEF" w:rsidRPr="00051C68" w:rsidRDefault="006C7DEF" w:rsidP="00F56A94">
            <w:pPr>
              <w:rPr>
                <w:rFonts w:asciiTheme="minorHAnsi" w:hAnsiTheme="minorHAnsi" w:cstheme="minorHAnsi"/>
                <w:b/>
                <w:bCs/>
                <w:color w:val="000000" w:themeColor="text1"/>
                <w:szCs w:val="22"/>
              </w:rPr>
            </w:pPr>
          </w:p>
        </w:tc>
        <w:tc>
          <w:tcPr>
            <w:tcW w:w="2558" w:type="dxa"/>
            <w:vMerge/>
            <w:tcBorders>
              <w:left w:val="single" w:sz="6" w:space="0" w:color="auto"/>
              <w:bottom w:val="single" w:sz="12" w:space="0" w:color="000000" w:themeColor="text1"/>
              <w:right w:val="single" w:sz="6" w:space="0" w:color="000000" w:themeColor="text1"/>
            </w:tcBorders>
            <w:tcMar>
              <w:left w:w="60" w:type="dxa"/>
              <w:right w:w="60" w:type="dxa"/>
            </w:tcMar>
          </w:tcPr>
          <w:p w14:paraId="645308FA" w14:textId="77777777" w:rsidR="006C7DEF" w:rsidRPr="00051C68" w:rsidRDefault="006C7DEF" w:rsidP="00F56A94">
            <w:pPr>
              <w:rPr>
                <w:rFonts w:asciiTheme="minorHAnsi" w:hAnsiTheme="minorHAnsi" w:cstheme="minorHAnsi"/>
                <w:color w:val="000000" w:themeColor="text1"/>
                <w:szCs w:val="22"/>
              </w:rPr>
            </w:pPr>
          </w:p>
        </w:tc>
        <w:tc>
          <w:tcPr>
            <w:tcW w:w="2512" w:type="dxa"/>
            <w:tcBorders>
              <w:top w:val="single" w:sz="6" w:space="0" w:color="auto"/>
              <w:left w:val="single" w:sz="6" w:space="0" w:color="000000" w:themeColor="text1"/>
              <w:bottom w:val="single" w:sz="12" w:space="0" w:color="000000" w:themeColor="text1"/>
              <w:right w:val="single" w:sz="6" w:space="0" w:color="000000" w:themeColor="text1"/>
            </w:tcBorders>
            <w:tcMar>
              <w:left w:w="60" w:type="dxa"/>
              <w:right w:w="60" w:type="dxa"/>
            </w:tcMar>
          </w:tcPr>
          <w:p w14:paraId="608C42C6" w14:textId="49366B38"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2.</w:t>
            </w:r>
            <w:r w:rsidR="00E9540F">
              <w:rPr>
                <w:rFonts w:asciiTheme="minorHAnsi" w:hAnsiTheme="minorHAnsi" w:cstheme="minorHAnsi"/>
                <w:szCs w:val="22"/>
              </w:rPr>
              <w:t xml:space="preserve"> </w:t>
            </w:r>
            <w:r w:rsidRPr="00051C68">
              <w:rPr>
                <w:rFonts w:asciiTheme="minorHAnsi" w:hAnsiTheme="minorHAnsi" w:cstheme="minorHAnsi"/>
                <w:szCs w:val="22"/>
              </w:rPr>
              <w:t>Arendussuundades intellektuaalomandi kommertsialiseerimiselt teenitud tulu ja selle osakaal ülikooli kogutulust</w:t>
            </w:r>
          </w:p>
        </w:tc>
        <w:tc>
          <w:tcPr>
            <w:tcW w:w="2544" w:type="dxa"/>
            <w:tcBorders>
              <w:top w:val="single" w:sz="6" w:space="0" w:color="000000" w:themeColor="text1"/>
              <w:left w:val="single" w:sz="6" w:space="0" w:color="000000" w:themeColor="text1"/>
              <w:bottom w:val="single" w:sz="12" w:space="0" w:color="000000" w:themeColor="text1"/>
              <w:right w:val="single" w:sz="12" w:space="0" w:color="000000" w:themeColor="text1"/>
            </w:tcBorders>
            <w:tcMar>
              <w:left w:w="60" w:type="dxa"/>
              <w:right w:w="60" w:type="dxa"/>
            </w:tcMar>
          </w:tcPr>
          <w:p w14:paraId="7FEA9711" w14:textId="47BC280C"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2.</w:t>
            </w:r>
            <w:r w:rsidR="00E9540F">
              <w:rPr>
                <w:rFonts w:asciiTheme="minorHAnsi" w:hAnsiTheme="minorHAnsi" w:cstheme="minorHAnsi"/>
                <w:szCs w:val="22"/>
              </w:rPr>
              <w:t xml:space="preserve"> </w:t>
            </w:r>
            <w:r w:rsidRPr="00051C68">
              <w:rPr>
                <w:rFonts w:asciiTheme="minorHAnsi" w:hAnsiTheme="minorHAnsi" w:cstheme="minorHAnsi"/>
                <w:szCs w:val="22"/>
              </w:rPr>
              <w:t>Arendussuundades intellektuaalomandi kommertsialiseerimiselt teenitud tulu ja selle osakaal ülikooli kogutulust</w:t>
            </w:r>
          </w:p>
        </w:tc>
      </w:tr>
      <w:tr w:rsidR="006C7DEF" w:rsidRPr="00051C68" w14:paraId="1D8BC98F" w14:textId="77777777" w:rsidTr="00F56A94">
        <w:trPr>
          <w:cantSplit/>
          <w:trHeight w:val="1091"/>
        </w:trPr>
        <w:tc>
          <w:tcPr>
            <w:tcW w:w="44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09CCF3A0" w14:textId="77777777" w:rsidR="006C7DEF" w:rsidRPr="00051C68" w:rsidRDefault="006C7DEF" w:rsidP="00F56A94">
            <w:pPr>
              <w:ind w:left="113" w:right="113"/>
              <w:jc w:val="center"/>
              <w:rPr>
                <w:rFonts w:asciiTheme="minorHAnsi" w:hAnsiTheme="minorHAnsi" w:cstheme="minorHAnsi"/>
                <w:b/>
                <w:bCs/>
                <w:color w:val="000000" w:themeColor="text1"/>
                <w:szCs w:val="22"/>
              </w:rPr>
            </w:pPr>
            <w:r w:rsidRPr="00051C68">
              <w:rPr>
                <w:rFonts w:asciiTheme="minorHAnsi" w:hAnsiTheme="minorHAnsi" w:cstheme="minorHAnsi"/>
                <w:b/>
                <w:bCs/>
                <w:color w:val="000000" w:themeColor="text1"/>
                <w:szCs w:val="22"/>
              </w:rPr>
              <w:t>KESTLIK ÜLIKOOL</w:t>
            </w:r>
          </w:p>
        </w:tc>
        <w:tc>
          <w:tcPr>
            <w:tcW w:w="1696" w:type="dxa"/>
            <w:vMerge w:val="restart"/>
            <w:tcBorders>
              <w:top w:val="single" w:sz="12" w:space="0" w:color="000000" w:themeColor="text1"/>
              <w:left w:val="single" w:sz="12" w:space="0" w:color="000000" w:themeColor="text1"/>
              <w:right w:val="single" w:sz="6" w:space="0" w:color="auto"/>
            </w:tcBorders>
            <w:tcMar>
              <w:left w:w="60" w:type="dxa"/>
              <w:right w:w="60" w:type="dxa"/>
            </w:tcMar>
          </w:tcPr>
          <w:p w14:paraId="16AAF162" w14:textId="77777777" w:rsidR="006C7DEF" w:rsidRPr="00051C68" w:rsidRDefault="006C7DEF" w:rsidP="00F56A94">
            <w:pPr>
              <w:rPr>
                <w:rFonts w:asciiTheme="minorHAnsi" w:hAnsiTheme="minorHAnsi" w:cstheme="minorHAnsi"/>
                <w:b/>
                <w:bCs/>
                <w:color w:val="000000" w:themeColor="text1"/>
                <w:szCs w:val="22"/>
              </w:rPr>
            </w:pPr>
            <w:r w:rsidRPr="00051C68">
              <w:rPr>
                <w:rFonts w:asciiTheme="minorHAnsi" w:hAnsiTheme="minorHAnsi" w:cstheme="minorHAnsi"/>
                <w:b/>
                <w:bCs/>
                <w:color w:val="000000" w:themeColor="text1"/>
                <w:szCs w:val="22"/>
              </w:rPr>
              <w:t>Kestlik ja kaasav ülikool</w:t>
            </w:r>
          </w:p>
        </w:tc>
        <w:tc>
          <w:tcPr>
            <w:tcW w:w="2558" w:type="dxa"/>
            <w:vMerge w:val="restart"/>
            <w:tcBorders>
              <w:top w:val="single" w:sz="12" w:space="0" w:color="000000" w:themeColor="text1"/>
              <w:left w:val="single" w:sz="6" w:space="0" w:color="auto"/>
              <w:right w:val="single" w:sz="6" w:space="0" w:color="auto"/>
            </w:tcBorders>
            <w:tcMar>
              <w:left w:w="60" w:type="dxa"/>
              <w:right w:w="60" w:type="dxa"/>
            </w:tcMar>
          </w:tcPr>
          <w:p w14:paraId="36FAEF2E" w14:textId="77777777" w:rsidR="006C7DEF" w:rsidRPr="00051C68" w:rsidRDefault="006C7DEF" w:rsidP="00F56A94">
            <w:pPr>
              <w:rPr>
                <w:rFonts w:asciiTheme="minorHAnsi" w:hAnsiTheme="minorHAnsi" w:cstheme="minorHAnsi"/>
                <w:color w:val="000000" w:themeColor="text1"/>
                <w:szCs w:val="22"/>
              </w:rPr>
            </w:pPr>
            <w:r w:rsidRPr="00051C68">
              <w:rPr>
                <w:rFonts w:asciiTheme="minorHAnsi" w:hAnsiTheme="minorHAnsi" w:cstheme="minorHAnsi"/>
                <w:color w:val="000000" w:themeColor="text1"/>
                <w:szCs w:val="22"/>
                <w:lang w:val="et"/>
              </w:rPr>
              <w:t>Oleme suunanäitaja kestliku tuleviku ja kliimanutika ühiskonna loomisel ning suurendame ülikooli mõju ja nähtavust nii Eestis kui rahvusvaheliselt.</w:t>
            </w:r>
          </w:p>
        </w:tc>
        <w:tc>
          <w:tcPr>
            <w:tcW w:w="2512" w:type="dxa"/>
            <w:tcBorders>
              <w:top w:val="single" w:sz="12" w:space="0" w:color="000000" w:themeColor="text1"/>
              <w:left w:val="single" w:sz="6" w:space="0" w:color="auto"/>
              <w:bottom w:val="single" w:sz="6" w:space="0" w:color="auto"/>
              <w:right w:val="single" w:sz="6" w:space="0" w:color="000000" w:themeColor="text1"/>
            </w:tcBorders>
            <w:tcMar>
              <w:left w:w="60" w:type="dxa"/>
              <w:right w:w="60" w:type="dxa"/>
            </w:tcMar>
          </w:tcPr>
          <w:p w14:paraId="53B6827D" w14:textId="185932FF"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1.</w:t>
            </w:r>
            <w:r w:rsidR="00E9540F">
              <w:rPr>
                <w:rFonts w:asciiTheme="minorHAnsi" w:hAnsiTheme="minorHAnsi" w:cstheme="minorHAnsi"/>
                <w:szCs w:val="22"/>
              </w:rPr>
              <w:t xml:space="preserve"> </w:t>
            </w:r>
            <w:r w:rsidRPr="00051C68">
              <w:rPr>
                <w:rFonts w:asciiTheme="minorHAnsi" w:hAnsiTheme="minorHAnsi" w:cstheme="minorHAnsi"/>
                <w:szCs w:val="22"/>
              </w:rPr>
              <w:t>Rohepöörde ning prioriteetsete arendussuundade teemaline nähtavuse osakaal meedia-kajastuses (SOV- st), %</w:t>
            </w:r>
          </w:p>
        </w:tc>
        <w:tc>
          <w:tcPr>
            <w:tcW w:w="2544" w:type="dxa"/>
            <w:tcBorders>
              <w:top w:val="single" w:sz="12" w:space="0" w:color="000000" w:themeColor="text1"/>
              <w:left w:val="single" w:sz="6" w:space="0" w:color="000000" w:themeColor="text1"/>
              <w:bottom w:val="single" w:sz="6" w:space="0" w:color="000000" w:themeColor="text1"/>
              <w:right w:val="single" w:sz="12" w:space="0" w:color="000000" w:themeColor="text1"/>
            </w:tcBorders>
            <w:tcMar>
              <w:left w:w="60" w:type="dxa"/>
              <w:right w:w="60" w:type="dxa"/>
            </w:tcMar>
          </w:tcPr>
          <w:p w14:paraId="1BB8D9E4" w14:textId="310623EC" w:rsidR="006C7DEF" w:rsidRPr="00051C68" w:rsidRDefault="006C7DEF" w:rsidP="00F56A94">
            <w:pPr>
              <w:rPr>
                <w:rFonts w:asciiTheme="minorHAnsi" w:hAnsiTheme="minorHAnsi" w:cstheme="minorHAnsi"/>
                <w:szCs w:val="22"/>
              </w:rPr>
            </w:pPr>
            <w:r w:rsidRPr="00051C68">
              <w:rPr>
                <w:rFonts w:asciiTheme="minorHAnsi" w:hAnsiTheme="minorHAnsi" w:cstheme="minorHAnsi"/>
                <w:szCs w:val="22"/>
              </w:rPr>
              <w:t>1.</w:t>
            </w:r>
            <w:r w:rsidR="00E9540F">
              <w:rPr>
                <w:rFonts w:asciiTheme="minorHAnsi" w:hAnsiTheme="minorHAnsi" w:cstheme="minorHAnsi"/>
                <w:szCs w:val="22"/>
              </w:rPr>
              <w:t xml:space="preserve"> </w:t>
            </w:r>
            <w:r w:rsidRPr="00051C68">
              <w:rPr>
                <w:rFonts w:asciiTheme="minorHAnsi" w:hAnsiTheme="minorHAnsi" w:cstheme="minorHAnsi"/>
                <w:szCs w:val="22"/>
              </w:rPr>
              <w:t>Rohepöörde ning prioriteetsete arendussuundade teemaline nähtavuse osakaal meedia-kajastuses (SOV- st), %</w:t>
            </w:r>
          </w:p>
        </w:tc>
      </w:tr>
      <w:tr w:rsidR="006C7DEF" w:rsidRPr="00051C68" w14:paraId="2ABFD8BD" w14:textId="77777777" w:rsidTr="00F56A94">
        <w:trPr>
          <w:cantSplit/>
          <w:trHeight w:val="543"/>
        </w:trPr>
        <w:tc>
          <w:tcPr>
            <w:tcW w:w="445" w:type="dxa"/>
            <w:vMerge/>
            <w:tcBorders>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16C0429A" w14:textId="77777777" w:rsidR="006C7DEF" w:rsidRPr="00051C68" w:rsidRDefault="006C7DEF" w:rsidP="00F56A94">
            <w:pPr>
              <w:ind w:left="113" w:right="113"/>
              <w:jc w:val="center"/>
              <w:rPr>
                <w:rFonts w:asciiTheme="minorHAnsi" w:hAnsiTheme="minorHAnsi" w:cstheme="minorHAnsi"/>
                <w:b/>
                <w:bCs/>
                <w:color w:val="000000" w:themeColor="text1"/>
                <w:szCs w:val="22"/>
              </w:rPr>
            </w:pPr>
          </w:p>
        </w:tc>
        <w:tc>
          <w:tcPr>
            <w:tcW w:w="1696" w:type="dxa"/>
            <w:vMerge/>
            <w:tcBorders>
              <w:left w:val="single" w:sz="12" w:space="0" w:color="000000" w:themeColor="text1"/>
              <w:right w:val="single" w:sz="6" w:space="0" w:color="auto"/>
            </w:tcBorders>
            <w:tcMar>
              <w:left w:w="60" w:type="dxa"/>
              <w:right w:w="60" w:type="dxa"/>
            </w:tcMar>
            <w:vAlign w:val="center"/>
          </w:tcPr>
          <w:p w14:paraId="68C7C4A4" w14:textId="77777777" w:rsidR="006C7DEF" w:rsidRPr="00051C68" w:rsidRDefault="006C7DEF" w:rsidP="00F56A94">
            <w:pPr>
              <w:jc w:val="center"/>
              <w:rPr>
                <w:rFonts w:asciiTheme="minorHAnsi" w:hAnsiTheme="minorHAnsi" w:cstheme="minorHAnsi"/>
                <w:b/>
                <w:bCs/>
                <w:color w:val="000000" w:themeColor="text1"/>
                <w:szCs w:val="22"/>
              </w:rPr>
            </w:pPr>
          </w:p>
        </w:tc>
        <w:tc>
          <w:tcPr>
            <w:tcW w:w="2558" w:type="dxa"/>
            <w:vMerge/>
            <w:tcBorders>
              <w:left w:val="single" w:sz="6" w:space="0" w:color="auto"/>
              <w:right w:val="single" w:sz="6" w:space="0" w:color="auto"/>
            </w:tcBorders>
            <w:tcMar>
              <w:left w:w="60" w:type="dxa"/>
              <w:right w:w="60" w:type="dxa"/>
            </w:tcMar>
          </w:tcPr>
          <w:p w14:paraId="52CFB858" w14:textId="77777777" w:rsidR="006C7DEF" w:rsidRPr="00051C68" w:rsidRDefault="006C7DEF" w:rsidP="00F56A94">
            <w:pPr>
              <w:rPr>
                <w:rFonts w:asciiTheme="minorHAnsi" w:hAnsiTheme="minorHAnsi" w:cstheme="minorHAnsi"/>
                <w:color w:val="000000" w:themeColor="text1"/>
                <w:szCs w:val="22"/>
                <w:lang w:val="et"/>
              </w:rPr>
            </w:pPr>
          </w:p>
        </w:tc>
        <w:tc>
          <w:tcPr>
            <w:tcW w:w="2512" w:type="dxa"/>
            <w:tcBorders>
              <w:top w:val="single" w:sz="6" w:space="0" w:color="auto"/>
              <w:left w:val="single" w:sz="6" w:space="0" w:color="auto"/>
              <w:bottom w:val="single" w:sz="6" w:space="0" w:color="auto"/>
              <w:right w:val="single" w:sz="6" w:space="0" w:color="000000" w:themeColor="text1"/>
            </w:tcBorders>
            <w:tcMar>
              <w:left w:w="60" w:type="dxa"/>
              <w:right w:w="60" w:type="dxa"/>
            </w:tcMar>
          </w:tcPr>
          <w:p w14:paraId="05DFEFF9" w14:textId="539CF2EB" w:rsidR="006C7DEF" w:rsidRPr="00051C68" w:rsidRDefault="006C7DEF" w:rsidP="00F56A94">
            <w:pPr>
              <w:rPr>
                <w:rFonts w:asciiTheme="minorHAnsi" w:hAnsiTheme="minorHAnsi" w:cstheme="minorHAnsi"/>
                <w:szCs w:val="22"/>
              </w:rPr>
            </w:pPr>
            <w:r w:rsidRPr="00051C68">
              <w:rPr>
                <w:rFonts w:asciiTheme="minorHAnsi" w:hAnsiTheme="minorHAnsi" w:cstheme="minorHAnsi"/>
                <w:color w:val="000000" w:themeColor="text1"/>
                <w:szCs w:val="22"/>
              </w:rPr>
              <w:t>2.</w:t>
            </w:r>
            <w:r w:rsidR="00E9540F">
              <w:rPr>
                <w:rFonts w:asciiTheme="minorHAnsi" w:hAnsiTheme="minorHAnsi" w:cstheme="minorHAnsi"/>
                <w:color w:val="000000" w:themeColor="text1"/>
                <w:szCs w:val="22"/>
              </w:rPr>
              <w:t xml:space="preserve"> </w:t>
            </w:r>
            <w:r w:rsidRPr="00051C68">
              <w:rPr>
                <w:rFonts w:asciiTheme="minorHAnsi" w:hAnsiTheme="minorHAnsi" w:cstheme="minorHAnsi"/>
                <w:color w:val="000000" w:themeColor="text1"/>
                <w:szCs w:val="22"/>
              </w:rPr>
              <w:t>KHG jalajälg aastas, tCO</w:t>
            </w:r>
            <w:r w:rsidRPr="00051C68">
              <w:rPr>
                <w:rFonts w:asciiTheme="minorHAnsi" w:hAnsiTheme="minorHAnsi" w:cstheme="minorHAnsi"/>
                <w:color w:val="000000" w:themeColor="text1"/>
                <w:szCs w:val="22"/>
                <w:vertAlign w:val="subscript"/>
              </w:rPr>
              <w:t>2</w:t>
            </w:r>
            <w:r w:rsidRPr="00051C68">
              <w:rPr>
                <w:rFonts w:asciiTheme="minorHAnsi" w:hAnsiTheme="minorHAnsi" w:cstheme="minorHAnsi"/>
                <w:color w:val="000000" w:themeColor="text1"/>
                <w:szCs w:val="22"/>
              </w:rPr>
              <w:t>ekv/m</w:t>
            </w:r>
            <w:r w:rsidRPr="00051C68">
              <w:rPr>
                <w:rFonts w:asciiTheme="minorHAnsi" w:hAnsiTheme="minorHAnsi" w:cstheme="minorHAnsi"/>
                <w:color w:val="000000" w:themeColor="text1"/>
                <w:szCs w:val="22"/>
                <w:vertAlign w:val="superscript"/>
              </w:rPr>
              <w:t>2</w:t>
            </w:r>
          </w:p>
        </w:tc>
        <w:tc>
          <w:tcPr>
            <w:tcW w:w="2544"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left w:w="60" w:type="dxa"/>
              <w:right w:w="60" w:type="dxa"/>
            </w:tcMar>
          </w:tcPr>
          <w:p w14:paraId="7B05DB6D" w14:textId="47200793" w:rsidR="006C7DEF" w:rsidRPr="00051C68" w:rsidRDefault="006C7DEF" w:rsidP="00F56A94">
            <w:pPr>
              <w:rPr>
                <w:rFonts w:asciiTheme="minorHAnsi" w:hAnsiTheme="minorHAnsi" w:cstheme="minorHAnsi"/>
                <w:color w:val="000000" w:themeColor="text1"/>
                <w:szCs w:val="22"/>
                <w:vertAlign w:val="superscript"/>
              </w:rPr>
            </w:pPr>
            <w:r w:rsidRPr="00051C68">
              <w:rPr>
                <w:rFonts w:asciiTheme="minorHAnsi" w:hAnsiTheme="minorHAnsi" w:cstheme="minorHAnsi"/>
                <w:szCs w:val="22"/>
              </w:rPr>
              <w:t>2.</w:t>
            </w:r>
            <w:r w:rsidR="00E9540F">
              <w:rPr>
                <w:rFonts w:asciiTheme="minorHAnsi" w:hAnsiTheme="minorHAnsi" w:cstheme="minorHAnsi"/>
                <w:szCs w:val="22"/>
              </w:rPr>
              <w:t xml:space="preserve"> </w:t>
            </w:r>
            <w:r w:rsidRPr="00051C68">
              <w:rPr>
                <w:rFonts w:asciiTheme="minorHAnsi" w:hAnsiTheme="minorHAnsi" w:cstheme="minorHAnsi"/>
                <w:color w:val="000000" w:themeColor="text1"/>
                <w:szCs w:val="22"/>
              </w:rPr>
              <w:t>KHG jalajälg aastas, tCO</w:t>
            </w:r>
            <w:r w:rsidRPr="00051C68">
              <w:rPr>
                <w:rFonts w:asciiTheme="minorHAnsi" w:hAnsiTheme="minorHAnsi" w:cstheme="minorHAnsi"/>
                <w:color w:val="000000" w:themeColor="text1"/>
                <w:szCs w:val="22"/>
                <w:vertAlign w:val="subscript"/>
              </w:rPr>
              <w:t>2</w:t>
            </w:r>
            <w:r w:rsidRPr="00051C68">
              <w:rPr>
                <w:rFonts w:asciiTheme="minorHAnsi" w:hAnsiTheme="minorHAnsi" w:cstheme="minorHAnsi"/>
                <w:color w:val="000000" w:themeColor="text1"/>
                <w:szCs w:val="22"/>
              </w:rPr>
              <w:t>ekv/m</w:t>
            </w:r>
            <w:r w:rsidRPr="00051C68">
              <w:rPr>
                <w:rFonts w:asciiTheme="minorHAnsi" w:hAnsiTheme="minorHAnsi" w:cstheme="minorHAnsi"/>
                <w:color w:val="000000" w:themeColor="text1"/>
                <w:szCs w:val="22"/>
                <w:vertAlign w:val="superscript"/>
              </w:rPr>
              <w:t>2</w:t>
            </w:r>
          </w:p>
        </w:tc>
      </w:tr>
      <w:tr w:rsidR="006C7DEF" w:rsidRPr="00051C68" w14:paraId="62622CFC" w14:textId="77777777" w:rsidTr="00F56A94">
        <w:trPr>
          <w:cantSplit/>
          <w:trHeight w:val="680"/>
        </w:trPr>
        <w:tc>
          <w:tcPr>
            <w:tcW w:w="445" w:type="dxa"/>
            <w:vMerge/>
            <w:tcBorders>
              <w:left w:val="single" w:sz="12" w:space="0" w:color="000000" w:themeColor="text1"/>
              <w:bottom w:val="single" w:sz="12" w:space="0" w:color="000000" w:themeColor="text1"/>
              <w:right w:val="single" w:sz="12" w:space="0" w:color="000000" w:themeColor="text1"/>
            </w:tcBorders>
            <w:shd w:val="clear" w:color="auto" w:fill="auto"/>
            <w:tcMar>
              <w:left w:w="60" w:type="dxa"/>
              <w:right w:w="60" w:type="dxa"/>
            </w:tcMar>
            <w:textDirection w:val="btLr"/>
            <w:vAlign w:val="center"/>
          </w:tcPr>
          <w:p w14:paraId="1CEA931E" w14:textId="77777777" w:rsidR="006C7DEF" w:rsidRPr="00051C68" w:rsidRDefault="006C7DEF" w:rsidP="00F56A94">
            <w:pPr>
              <w:ind w:left="113" w:right="113"/>
              <w:jc w:val="center"/>
              <w:rPr>
                <w:rFonts w:asciiTheme="minorHAnsi" w:hAnsiTheme="minorHAnsi" w:cstheme="minorHAnsi"/>
                <w:b/>
                <w:bCs/>
                <w:color w:val="000000" w:themeColor="text1"/>
                <w:szCs w:val="22"/>
              </w:rPr>
            </w:pPr>
          </w:p>
        </w:tc>
        <w:tc>
          <w:tcPr>
            <w:tcW w:w="1696" w:type="dxa"/>
            <w:vMerge/>
            <w:tcBorders>
              <w:left w:val="single" w:sz="12" w:space="0" w:color="000000" w:themeColor="text1"/>
              <w:bottom w:val="single" w:sz="12" w:space="0" w:color="000000" w:themeColor="text1"/>
              <w:right w:val="single" w:sz="6" w:space="0" w:color="auto"/>
            </w:tcBorders>
            <w:tcMar>
              <w:left w:w="60" w:type="dxa"/>
              <w:right w:w="60" w:type="dxa"/>
            </w:tcMar>
            <w:vAlign w:val="center"/>
          </w:tcPr>
          <w:p w14:paraId="6E1AB22C" w14:textId="77777777" w:rsidR="006C7DEF" w:rsidRPr="00051C68" w:rsidRDefault="006C7DEF" w:rsidP="00F56A94">
            <w:pPr>
              <w:jc w:val="center"/>
              <w:rPr>
                <w:rFonts w:asciiTheme="minorHAnsi" w:hAnsiTheme="minorHAnsi" w:cstheme="minorHAnsi"/>
                <w:b/>
                <w:bCs/>
                <w:color w:val="000000" w:themeColor="text1"/>
                <w:szCs w:val="22"/>
              </w:rPr>
            </w:pPr>
          </w:p>
        </w:tc>
        <w:tc>
          <w:tcPr>
            <w:tcW w:w="2558" w:type="dxa"/>
            <w:vMerge/>
            <w:tcBorders>
              <w:left w:val="single" w:sz="6" w:space="0" w:color="auto"/>
              <w:bottom w:val="single" w:sz="12" w:space="0" w:color="000000" w:themeColor="text1"/>
              <w:right w:val="single" w:sz="6" w:space="0" w:color="auto"/>
            </w:tcBorders>
            <w:tcMar>
              <w:left w:w="60" w:type="dxa"/>
              <w:right w:w="60" w:type="dxa"/>
            </w:tcMar>
          </w:tcPr>
          <w:p w14:paraId="11323EBE" w14:textId="77777777" w:rsidR="006C7DEF" w:rsidRPr="00051C68" w:rsidRDefault="006C7DEF" w:rsidP="00F56A94">
            <w:pPr>
              <w:rPr>
                <w:rFonts w:asciiTheme="minorHAnsi" w:hAnsiTheme="minorHAnsi" w:cstheme="minorHAnsi"/>
                <w:color w:val="000000" w:themeColor="text1"/>
                <w:szCs w:val="22"/>
                <w:lang w:val="et"/>
              </w:rPr>
            </w:pPr>
          </w:p>
        </w:tc>
        <w:tc>
          <w:tcPr>
            <w:tcW w:w="2512" w:type="dxa"/>
            <w:tcBorders>
              <w:top w:val="single" w:sz="6" w:space="0" w:color="auto"/>
              <w:left w:val="single" w:sz="6" w:space="0" w:color="auto"/>
              <w:bottom w:val="single" w:sz="12" w:space="0" w:color="000000" w:themeColor="text1"/>
              <w:right w:val="single" w:sz="6" w:space="0" w:color="000000" w:themeColor="text1"/>
            </w:tcBorders>
            <w:tcMar>
              <w:left w:w="60" w:type="dxa"/>
              <w:right w:w="60" w:type="dxa"/>
            </w:tcMar>
          </w:tcPr>
          <w:p w14:paraId="4F9DC322" w14:textId="7D0D05C4" w:rsidR="006C7DEF" w:rsidRPr="00051C68" w:rsidRDefault="006C7DEF" w:rsidP="00D13E17">
            <w:pPr>
              <w:pStyle w:val="Loetelu"/>
              <w:spacing w:before="0"/>
            </w:pPr>
            <w:r w:rsidRPr="00051C68">
              <w:rPr>
                <w:lang w:val="et"/>
              </w:rPr>
              <w:t>Summaarne kaalutud energiakasutus kWh/m</w:t>
            </w:r>
            <w:r w:rsidRPr="00051C68">
              <w:rPr>
                <w:vertAlign w:val="superscript"/>
                <w:lang w:val="et"/>
              </w:rPr>
              <w:t>2</w:t>
            </w:r>
            <w:r w:rsidRPr="00051C68">
              <w:rPr>
                <w:lang w:val="et"/>
              </w:rPr>
              <w:t xml:space="preserve"> kohta aastas energiamärgise skaalal</w:t>
            </w:r>
          </w:p>
          <w:p w14:paraId="7253CD75" w14:textId="77777777" w:rsidR="006C7DEF" w:rsidRPr="00051C68" w:rsidRDefault="006C7DEF" w:rsidP="00F56A94">
            <w:pPr>
              <w:rPr>
                <w:rFonts w:asciiTheme="minorHAnsi" w:hAnsiTheme="minorHAnsi" w:cstheme="minorHAnsi"/>
                <w:szCs w:val="22"/>
              </w:rPr>
            </w:pPr>
          </w:p>
        </w:tc>
        <w:tc>
          <w:tcPr>
            <w:tcW w:w="2544" w:type="dxa"/>
            <w:tcBorders>
              <w:top w:val="single" w:sz="6" w:space="0" w:color="000000" w:themeColor="text1"/>
              <w:left w:val="single" w:sz="6" w:space="0" w:color="000000" w:themeColor="text1"/>
              <w:bottom w:val="single" w:sz="12" w:space="0" w:color="000000" w:themeColor="text1"/>
              <w:right w:val="single" w:sz="12" w:space="0" w:color="000000" w:themeColor="text1"/>
            </w:tcBorders>
            <w:tcMar>
              <w:left w:w="60" w:type="dxa"/>
              <w:right w:w="60" w:type="dxa"/>
            </w:tcMar>
          </w:tcPr>
          <w:p w14:paraId="13FE071B" w14:textId="2C558BE4" w:rsidR="006C7DEF" w:rsidRPr="00051C68" w:rsidRDefault="006C7DEF" w:rsidP="00F56A94">
            <w:pPr>
              <w:rPr>
                <w:rFonts w:asciiTheme="minorHAnsi" w:hAnsiTheme="minorHAnsi" w:cstheme="minorHAnsi"/>
                <w:szCs w:val="22"/>
              </w:rPr>
            </w:pPr>
            <w:r w:rsidRPr="00051C68">
              <w:rPr>
                <w:rFonts w:asciiTheme="minorHAnsi" w:hAnsiTheme="minorHAnsi" w:cstheme="minorHAnsi"/>
                <w:color w:val="000000" w:themeColor="text1"/>
                <w:szCs w:val="22"/>
                <w:lang w:val="et"/>
              </w:rPr>
              <w:t>3.</w:t>
            </w:r>
            <w:r w:rsidR="00E9540F">
              <w:rPr>
                <w:rFonts w:asciiTheme="minorHAnsi" w:hAnsiTheme="minorHAnsi" w:cstheme="minorHAnsi"/>
                <w:color w:val="000000" w:themeColor="text1"/>
                <w:szCs w:val="22"/>
                <w:lang w:val="et"/>
              </w:rPr>
              <w:t xml:space="preserve"> </w:t>
            </w:r>
            <w:r w:rsidRPr="00051C68">
              <w:rPr>
                <w:rFonts w:asciiTheme="minorHAnsi" w:hAnsiTheme="minorHAnsi" w:cstheme="minorHAnsi"/>
                <w:color w:val="000000" w:themeColor="text1"/>
                <w:szCs w:val="22"/>
                <w:lang w:val="et"/>
              </w:rPr>
              <w:t>Summaarne kaalutud energiakasutus kWh/m</w:t>
            </w:r>
            <w:r w:rsidRPr="00051C68">
              <w:rPr>
                <w:rFonts w:asciiTheme="minorHAnsi" w:hAnsiTheme="minorHAnsi" w:cstheme="minorHAnsi"/>
                <w:color w:val="000000" w:themeColor="text1"/>
                <w:szCs w:val="22"/>
                <w:vertAlign w:val="superscript"/>
                <w:lang w:val="et"/>
              </w:rPr>
              <w:t>2</w:t>
            </w:r>
            <w:r w:rsidRPr="00051C68">
              <w:rPr>
                <w:rFonts w:asciiTheme="minorHAnsi" w:hAnsiTheme="minorHAnsi" w:cstheme="minorHAnsi"/>
                <w:color w:val="000000" w:themeColor="text1"/>
                <w:szCs w:val="22"/>
                <w:lang w:val="et"/>
              </w:rPr>
              <w:t xml:space="preserve"> kohta aastas energiamärgise skaalal</w:t>
            </w:r>
          </w:p>
          <w:p w14:paraId="13634531" w14:textId="77777777" w:rsidR="006C7DEF" w:rsidRPr="00051C68" w:rsidRDefault="006C7DEF" w:rsidP="00F56A94">
            <w:pPr>
              <w:rPr>
                <w:rFonts w:asciiTheme="minorHAnsi" w:hAnsiTheme="minorHAnsi" w:cstheme="minorHAnsi"/>
                <w:szCs w:val="22"/>
              </w:rPr>
            </w:pPr>
          </w:p>
        </w:tc>
      </w:tr>
    </w:tbl>
    <w:p w14:paraId="6E3C5A6C" w14:textId="77777777" w:rsidR="00FA543F" w:rsidRDefault="00FA543F" w:rsidP="00E07F21">
      <w:pPr>
        <w:pStyle w:val="Lisatekst"/>
        <w:numPr>
          <w:ilvl w:val="0"/>
          <w:numId w:val="0"/>
        </w:numPr>
      </w:pPr>
    </w:p>
    <w:sectPr w:rsidR="00FA543F" w:rsidSect="00E07F21">
      <w:headerReference w:type="even" r:id="rId8"/>
      <w:headerReference w:type="default" r:id="rId9"/>
      <w:footerReference w:type="even" r:id="rId10"/>
      <w:pgSz w:w="11906" w:h="16838" w:code="9"/>
      <w:pgMar w:top="680" w:right="851" w:bottom="680" w:left="1701" w:header="397"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4081" w14:textId="77777777" w:rsidR="004124DF" w:rsidRDefault="004124DF">
      <w:r>
        <w:separator/>
      </w:r>
    </w:p>
  </w:endnote>
  <w:endnote w:type="continuationSeparator" w:id="0">
    <w:p w14:paraId="491A8E71" w14:textId="77777777" w:rsidR="004124DF" w:rsidRDefault="0041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0669" w14:textId="77777777" w:rsidR="00DA68B0" w:rsidRDefault="00DA6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090E3" w14:textId="77777777" w:rsidR="00DA68B0" w:rsidRDefault="00DA6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25F7" w14:textId="77777777" w:rsidR="004124DF" w:rsidRDefault="004124DF">
      <w:r>
        <w:separator/>
      </w:r>
    </w:p>
  </w:footnote>
  <w:footnote w:type="continuationSeparator" w:id="0">
    <w:p w14:paraId="13D696BD" w14:textId="77777777" w:rsidR="004124DF" w:rsidRDefault="0041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BBD" w14:textId="77777777" w:rsidR="00DA68B0" w:rsidRDefault="00DA68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B0786" w14:textId="77777777" w:rsidR="00DA68B0" w:rsidRDefault="00DA6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928862"/>
      <w:docPartObj>
        <w:docPartGallery w:val="Page Numbers (Top of Page)"/>
        <w:docPartUnique/>
      </w:docPartObj>
    </w:sdtPr>
    <w:sdtEndPr/>
    <w:sdtContent>
      <w:p w14:paraId="1906875B" w14:textId="77777777" w:rsidR="00DA68B0" w:rsidRDefault="00DA68B0">
        <w:pPr>
          <w:pStyle w:val="Header"/>
          <w:jc w:val="center"/>
        </w:pPr>
        <w:r>
          <w:fldChar w:fldCharType="begin"/>
        </w:r>
        <w:r>
          <w:instrText>PAGE   \* MERGEFORMAT</w:instrText>
        </w:r>
        <w:r>
          <w:fldChar w:fldCharType="separate"/>
        </w:r>
        <w:r w:rsidR="00E07F21">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0485"/>
    <w:multiLevelType w:val="multilevel"/>
    <w:tmpl w:val="863ABF2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826C2C0"/>
    <w:multiLevelType w:val="hybridMultilevel"/>
    <w:tmpl w:val="C61EF9C0"/>
    <w:lvl w:ilvl="0" w:tplc="D5247B20">
      <w:start w:val="1"/>
      <w:numFmt w:val="decimal"/>
      <w:lvlText w:val="%1."/>
      <w:lvlJc w:val="left"/>
      <w:pPr>
        <w:ind w:left="720" w:hanging="360"/>
      </w:pPr>
      <w:rPr>
        <w:rFonts w:ascii="Times New Roman" w:hAnsi="Times New Roman" w:hint="default"/>
      </w:rPr>
    </w:lvl>
    <w:lvl w:ilvl="1" w:tplc="D966C738">
      <w:start w:val="1"/>
      <w:numFmt w:val="lowerLetter"/>
      <w:lvlText w:val="%2."/>
      <w:lvlJc w:val="left"/>
      <w:pPr>
        <w:ind w:left="1440" w:hanging="360"/>
      </w:pPr>
    </w:lvl>
    <w:lvl w:ilvl="2" w:tplc="618EE9A6">
      <w:start w:val="1"/>
      <w:numFmt w:val="lowerRoman"/>
      <w:lvlText w:val="%3."/>
      <w:lvlJc w:val="right"/>
      <w:pPr>
        <w:ind w:left="2160" w:hanging="180"/>
      </w:pPr>
    </w:lvl>
    <w:lvl w:ilvl="3" w:tplc="133A1F10">
      <w:start w:val="1"/>
      <w:numFmt w:val="decimal"/>
      <w:lvlText w:val="%4."/>
      <w:lvlJc w:val="left"/>
      <w:pPr>
        <w:ind w:left="2880" w:hanging="360"/>
      </w:pPr>
    </w:lvl>
    <w:lvl w:ilvl="4" w:tplc="FC12C176">
      <w:start w:val="1"/>
      <w:numFmt w:val="lowerLetter"/>
      <w:lvlText w:val="%5."/>
      <w:lvlJc w:val="left"/>
      <w:pPr>
        <w:ind w:left="3600" w:hanging="360"/>
      </w:pPr>
    </w:lvl>
    <w:lvl w:ilvl="5" w:tplc="55FC150C">
      <w:start w:val="1"/>
      <w:numFmt w:val="lowerRoman"/>
      <w:lvlText w:val="%6."/>
      <w:lvlJc w:val="right"/>
      <w:pPr>
        <w:ind w:left="4320" w:hanging="180"/>
      </w:pPr>
    </w:lvl>
    <w:lvl w:ilvl="6" w:tplc="B274A8B2">
      <w:start w:val="1"/>
      <w:numFmt w:val="decimal"/>
      <w:lvlText w:val="%7."/>
      <w:lvlJc w:val="left"/>
      <w:pPr>
        <w:ind w:left="5040" w:hanging="360"/>
      </w:pPr>
    </w:lvl>
    <w:lvl w:ilvl="7" w:tplc="40EC01A6">
      <w:start w:val="1"/>
      <w:numFmt w:val="lowerLetter"/>
      <w:lvlText w:val="%8."/>
      <w:lvlJc w:val="left"/>
      <w:pPr>
        <w:ind w:left="5760" w:hanging="360"/>
      </w:pPr>
    </w:lvl>
    <w:lvl w:ilvl="8" w:tplc="77B25000">
      <w:start w:val="1"/>
      <w:numFmt w:val="lowerRoman"/>
      <w:lvlText w:val="%9."/>
      <w:lvlJc w:val="right"/>
      <w:pPr>
        <w:ind w:left="6480" w:hanging="180"/>
      </w:pPr>
    </w:lvl>
  </w:abstractNum>
  <w:abstractNum w:abstractNumId="4" w15:restartNumberingAfterBreak="0">
    <w:nsid w:val="412027A1"/>
    <w:multiLevelType w:val="multilevel"/>
    <w:tmpl w:val="2286D794"/>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AC4E403"/>
    <w:multiLevelType w:val="multilevel"/>
    <w:tmpl w:val="D3C6F67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7" w15:restartNumberingAfterBreak="0">
    <w:nsid w:val="6629E18C"/>
    <w:multiLevelType w:val="hybridMultilevel"/>
    <w:tmpl w:val="AA727128"/>
    <w:lvl w:ilvl="0" w:tplc="78C6DC14">
      <w:start w:val="1"/>
      <w:numFmt w:val="decimal"/>
      <w:lvlText w:val="%1."/>
      <w:lvlJc w:val="left"/>
      <w:pPr>
        <w:ind w:left="720" w:hanging="360"/>
      </w:pPr>
      <w:rPr>
        <w:rFonts w:ascii="Times New Roman" w:hAnsi="Times New Roman" w:hint="default"/>
      </w:rPr>
    </w:lvl>
    <w:lvl w:ilvl="1" w:tplc="7DFA78C0">
      <w:start w:val="1"/>
      <w:numFmt w:val="lowerLetter"/>
      <w:lvlText w:val="%2."/>
      <w:lvlJc w:val="left"/>
      <w:pPr>
        <w:ind w:left="1440" w:hanging="360"/>
      </w:pPr>
    </w:lvl>
    <w:lvl w:ilvl="2" w:tplc="E5AEE81C">
      <w:start w:val="1"/>
      <w:numFmt w:val="lowerRoman"/>
      <w:lvlText w:val="%3."/>
      <w:lvlJc w:val="right"/>
      <w:pPr>
        <w:ind w:left="2160" w:hanging="180"/>
      </w:pPr>
    </w:lvl>
    <w:lvl w:ilvl="3" w:tplc="0BCAAD98">
      <w:start w:val="1"/>
      <w:numFmt w:val="decimal"/>
      <w:lvlText w:val="%4."/>
      <w:lvlJc w:val="left"/>
      <w:pPr>
        <w:ind w:left="2880" w:hanging="360"/>
      </w:pPr>
    </w:lvl>
    <w:lvl w:ilvl="4" w:tplc="1BB0A58E">
      <w:start w:val="1"/>
      <w:numFmt w:val="lowerLetter"/>
      <w:lvlText w:val="%5."/>
      <w:lvlJc w:val="left"/>
      <w:pPr>
        <w:ind w:left="3600" w:hanging="360"/>
      </w:pPr>
    </w:lvl>
    <w:lvl w:ilvl="5" w:tplc="B5945E4E">
      <w:start w:val="1"/>
      <w:numFmt w:val="lowerRoman"/>
      <w:lvlText w:val="%6."/>
      <w:lvlJc w:val="right"/>
      <w:pPr>
        <w:ind w:left="4320" w:hanging="180"/>
      </w:pPr>
    </w:lvl>
    <w:lvl w:ilvl="6" w:tplc="6D6C313E">
      <w:start w:val="1"/>
      <w:numFmt w:val="decimal"/>
      <w:lvlText w:val="%7."/>
      <w:lvlJc w:val="left"/>
      <w:pPr>
        <w:ind w:left="5040" w:hanging="360"/>
      </w:pPr>
    </w:lvl>
    <w:lvl w:ilvl="7" w:tplc="6776988C">
      <w:start w:val="1"/>
      <w:numFmt w:val="lowerLetter"/>
      <w:lvlText w:val="%8."/>
      <w:lvlJc w:val="left"/>
      <w:pPr>
        <w:ind w:left="5760" w:hanging="360"/>
      </w:pPr>
    </w:lvl>
    <w:lvl w:ilvl="8" w:tplc="C7FA5632">
      <w:start w:val="1"/>
      <w:numFmt w:val="lowerRoman"/>
      <w:lvlText w:val="%9."/>
      <w:lvlJc w:val="right"/>
      <w:pPr>
        <w:ind w:left="6480" w:hanging="180"/>
      </w:pPr>
    </w:lvl>
  </w:abstractNum>
  <w:abstractNum w:abstractNumId="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22455436">
    <w:abstractNumId w:val="8"/>
  </w:num>
  <w:num w:numId="2" w16cid:durableId="327757167">
    <w:abstractNumId w:val="9"/>
  </w:num>
  <w:num w:numId="3" w16cid:durableId="601686747">
    <w:abstractNumId w:val="1"/>
  </w:num>
  <w:num w:numId="4" w16cid:durableId="1435788278">
    <w:abstractNumId w:val="2"/>
  </w:num>
  <w:num w:numId="5" w16cid:durableId="2138402913">
    <w:abstractNumId w:val="5"/>
  </w:num>
  <w:num w:numId="6" w16cid:durableId="1687753532">
    <w:abstractNumId w:val="5"/>
  </w:num>
  <w:num w:numId="7" w16cid:durableId="47457239">
    <w:abstractNumId w:val="4"/>
  </w:num>
  <w:num w:numId="8" w16cid:durableId="834685849">
    <w:abstractNumId w:val="3"/>
  </w:num>
  <w:num w:numId="9" w16cid:durableId="1832065043">
    <w:abstractNumId w:val="6"/>
  </w:num>
  <w:num w:numId="10" w16cid:durableId="1129396054">
    <w:abstractNumId w:val="7"/>
  </w:num>
  <w:num w:numId="11" w16cid:durableId="79582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6D"/>
    <w:rsid w:val="00001DF1"/>
    <w:rsid w:val="00017102"/>
    <w:rsid w:val="00032E02"/>
    <w:rsid w:val="0004634E"/>
    <w:rsid w:val="000A52ED"/>
    <w:rsid w:val="000B3310"/>
    <w:rsid w:val="000B7D31"/>
    <w:rsid w:val="000D11AD"/>
    <w:rsid w:val="0010647C"/>
    <w:rsid w:val="00115856"/>
    <w:rsid w:val="00126CDE"/>
    <w:rsid w:val="0014041B"/>
    <w:rsid w:val="00176FD2"/>
    <w:rsid w:val="001933EE"/>
    <w:rsid w:val="001967D4"/>
    <w:rsid w:val="00196D83"/>
    <w:rsid w:val="001B0A81"/>
    <w:rsid w:val="001B5606"/>
    <w:rsid w:val="001D05E5"/>
    <w:rsid w:val="001E7223"/>
    <w:rsid w:val="00201FCA"/>
    <w:rsid w:val="00203A79"/>
    <w:rsid w:val="00207676"/>
    <w:rsid w:val="00207D15"/>
    <w:rsid w:val="002216AF"/>
    <w:rsid w:val="002435BE"/>
    <w:rsid w:val="00276CFC"/>
    <w:rsid w:val="00283543"/>
    <w:rsid w:val="0029000F"/>
    <w:rsid w:val="002B3A2A"/>
    <w:rsid w:val="002C4618"/>
    <w:rsid w:val="002D429D"/>
    <w:rsid w:val="002E596D"/>
    <w:rsid w:val="00316C57"/>
    <w:rsid w:val="0032013F"/>
    <w:rsid w:val="003220D1"/>
    <w:rsid w:val="003235C0"/>
    <w:rsid w:val="003236E3"/>
    <w:rsid w:val="0034699B"/>
    <w:rsid w:val="00362D32"/>
    <w:rsid w:val="00362DF9"/>
    <w:rsid w:val="0037527E"/>
    <w:rsid w:val="003912FD"/>
    <w:rsid w:val="003A527D"/>
    <w:rsid w:val="003E2946"/>
    <w:rsid w:val="00400513"/>
    <w:rsid w:val="004124DF"/>
    <w:rsid w:val="00422BBE"/>
    <w:rsid w:val="00450B27"/>
    <w:rsid w:val="00464537"/>
    <w:rsid w:val="0047455A"/>
    <w:rsid w:val="004803F4"/>
    <w:rsid w:val="00493510"/>
    <w:rsid w:val="00494D73"/>
    <w:rsid w:val="004A5F7F"/>
    <w:rsid w:val="004B7D52"/>
    <w:rsid w:val="004C1221"/>
    <w:rsid w:val="004C747C"/>
    <w:rsid w:val="004C7F10"/>
    <w:rsid w:val="004D0D64"/>
    <w:rsid w:val="00520B85"/>
    <w:rsid w:val="00524CD9"/>
    <w:rsid w:val="0052763A"/>
    <w:rsid w:val="005314F9"/>
    <w:rsid w:val="0056411C"/>
    <w:rsid w:val="005866E8"/>
    <w:rsid w:val="00591FAC"/>
    <w:rsid w:val="005A1105"/>
    <w:rsid w:val="005D66D9"/>
    <w:rsid w:val="005F06CB"/>
    <w:rsid w:val="005F7BD6"/>
    <w:rsid w:val="006125D6"/>
    <w:rsid w:val="00623F30"/>
    <w:rsid w:val="0063612C"/>
    <w:rsid w:val="00650C12"/>
    <w:rsid w:val="00665B72"/>
    <w:rsid w:val="00672CF5"/>
    <w:rsid w:val="006905AC"/>
    <w:rsid w:val="00697777"/>
    <w:rsid w:val="006A1050"/>
    <w:rsid w:val="006B1350"/>
    <w:rsid w:val="006C54D8"/>
    <w:rsid w:val="006C7DEF"/>
    <w:rsid w:val="006D01D7"/>
    <w:rsid w:val="006E69EE"/>
    <w:rsid w:val="006F0C3F"/>
    <w:rsid w:val="00706935"/>
    <w:rsid w:val="00730F2B"/>
    <w:rsid w:val="00781A97"/>
    <w:rsid w:val="007D14A8"/>
    <w:rsid w:val="007D5B0B"/>
    <w:rsid w:val="00801536"/>
    <w:rsid w:val="008062FB"/>
    <w:rsid w:val="00807944"/>
    <w:rsid w:val="00816F21"/>
    <w:rsid w:val="00834D3B"/>
    <w:rsid w:val="00843834"/>
    <w:rsid w:val="00897983"/>
    <w:rsid w:val="008A0C9D"/>
    <w:rsid w:val="008B1943"/>
    <w:rsid w:val="008C2E19"/>
    <w:rsid w:val="008F194C"/>
    <w:rsid w:val="009001F4"/>
    <w:rsid w:val="00914B91"/>
    <w:rsid w:val="00960094"/>
    <w:rsid w:val="00964C70"/>
    <w:rsid w:val="00981EEF"/>
    <w:rsid w:val="009927AE"/>
    <w:rsid w:val="00994C3A"/>
    <w:rsid w:val="009B17A2"/>
    <w:rsid w:val="009B4707"/>
    <w:rsid w:val="009C23FC"/>
    <w:rsid w:val="009C577C"/>
    <w:rsid w:val="009E716D"/>
    <w:rsid w:val="009F51DE"/>
    <w:rsid w:val="009F5F87"/>
    <w:rsid w:val="00A12A1B"/>
    <w:rsid w:val="00A17EEC"/>
    <w:rsid w:val="00A26D5A"/>
    <w:rsid w:val="00A32D5D"/>
    <w:rsid w:val="00A717DD"/>
    <w:rsid w:val="00A73724"/>
    <w:rsid w:val="00A831C3"/>
    <w:rsid w:val="00A83427"/>
    <w:rsid w:val="00A84CDF"/>
    <w:rsid w:val="00AB48A9"/>
    <w:rsid w:val="00B0229D"/>
    <w:rsid w:val="00B0781D"/>
    <w:rsid w:val="00B11E2C"/>
    <w:rsid w:val="00B14DBB"/>
    <w:rsid w:val="00B232C3"/>
    <w:rsid w:val="00B25946"/>
    <w:rsid w:val="00B41ACF"/>
    <w:rsid w:val="00B67A8F"/>
    <w:rsid w:val="00B74F38"/>
    <w:rsid w:val="00BA2F50"/>
    <w:rsid w:val="00BA45C2"/>
    <w:rsid w:val="00BF480F"/>
    <w:rsid w:val="00C11566"/>
    <w:rsid w:val="00C2712A"/>
    <w:rsid w:val="00C27CEF"/>
    <w:rsid w:val="00C30902"/>
    <w:rsid w:val="00C436F1"/>
    <w:rsid w:val="00C50C38"/>
    <w:rsid w:val="00C5515C"/>
    <w:rsid w:val="00C6102E"/>
    <w:rsid w:val="00C66FA0"/>
    <w:rsid w:val="00C866B5"/>
    <w:rsid w:val="00CD1137"/>
    <w:rsid w:val="00CD6381"/>
    <w:rsid w:val="00CE69D1"/>
    <w:rsid w:val="00D07F89"/>
    <w:rsid w:val="00D13E17"/>
    <w:rsid w:val="00D23FC3"/>
    <w:rsid w:val="00D327C5"/>
    <w:rsid w:val="00D50188"/>
    <w:rsid w:val="00D53B4E"/>
    <w:rsid w:val="00D778E2"/>
    <w:rsid w:val="00D838BE"/>
    <w:rsid w:val="00D9029E"/>
    <w:rsid w:val="00D91251"/>
    <w:rsid w:val="00D972D6"/>
    <w:rsid w:val="00DA68B0"/>
    <w:rsid w:val="00DA70CE"/>
    <w:rsid w:val="00DE1C36"/>
    <w:rsid w:val="00E07F21"/>
    <w:rsid w:val="00E11CC8"/>
    <w:rsid w:val="00E42503"/>
    <w:rsid w:val="00E635BA"/>
    <w:rsid w:val="00E86D07"/>
    <w:rsid w:val="00E9540F"/>
    <w:rsid w:val="00EA071C"/>
    <w:rsid w:val="00EB387D"/>
    <w:rsid w:val="00EC7BDD"/>
    <w:rsid w:val="00EE3BBB"/>
    <w:rsid w:val="00F16E2F"/>
    <w:rsid w:val="00F23D10"/>
    <w:rsid w:val="00F27045"/>
    <w:rsid w:val="00F27392"/>
    <w:rsid w:val="00F61DAC"/>
    <w:rsid w:val="00F84234"/>
    <w:rsid w:val="00F84CA9"/>
    <w:rsid w:val="00F94D6B"/>
    <w:rsid w:val="00FA543F"/>
    <w:rsid w:val="00FB0EE0"/>
    <w:rsid w:val="00FC2A18"/>
    <w:rsid w:val="00FC7E60"/>
    <w:rsid w:val="00FD1D20"/>
    <w:rsid w:val="00FF356D"/>
    <w:rsid w:val="00FF36C8"/>
    <w:rsid w:val="00FF7B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0820F1C8"/>
  <w15:docId w15:val="{6E3B22B6-82F7-4E0C-8679-17453F30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B5"/>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513"/>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32013F"/>
  </w:style>
  <w:style w:type="character" w:styleId="PageNumber">
    <w:name w:val="page number"/>
    <w:basedOn w:val="DefaultParagraphFont"/>
    <w:rsid w:val="00400513"/>
    <w:rPr>
      <w:rFonts w:ascii="Calibri" w:hAnsi="Calibri"/>
      <w:sz w:val="22"/>
    </w:rPr>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32013F"/>
    <w:pPr>
      <w:spacing w:before="120" w:after="920"/>
    </w:pPr>
  </w:style>
  <w:style w:type="paragraph" w:customStyle="1" w:styleId="Pealkiri">
    <w:name w:val="Pealkiri"/>
    <w:basedOn w:val="BodyText"/>
    <w:next w:val="BodyText"/>
    <w:qFormat/>
    <w:rsid w:val="0047455A"/>
    <w:pPr>
      <w:spacing w:after="480"/>
      <w:ind w:right="5103"/>
    </w:pPr>
  </w:style>
  <w:style w:type="paragraph" w:customStyle="1" w:styleId="Allkirjastajanimi">
    <w:name w:val="Allkirjastaja nimi"/>
    <w:basedOn w:val="BodyText"/>
    <w:next w:val="BodyText"/>
    <w:qFormat/>
    <w:rsid w:val="003220D1"/>
  </w:style>
  <w:style w:type="paragraph" w:customStyle="1" w:styleId="Tekst">
    <w:name w:val="Tekst"/>
    <w:basedOn w:val="BodyText"/>
    <w:rsid w:val="00960094"/>
    <w:pPr>
      <w:spacing w:after="240"/>
    </w:pPr>
  </w:style>
  <w:style w:type="paragraph" w:customStyle="1" w:styleId="Bodyl">
    <w:name w:val="Bodyl"/>
    <w:basedOn w:val="Normal"/>
    <w:rsid w:val="00B0781D"/>
    <w:pPr>
      <w:jc w:val="right"/>
    </w:pPr>
  </w:style>
  <w:style w:type="paragraph" w:customStyle="1" w:styleId="Lisatekst">
    <w:name w:val="Lisatekst"/>
    <w:basedOn w:val="Normal"/>
    <w:rsid w:val="00B0781D"/>
    <w:pPr>
      <w:numPr>
        <w:numId w:val="7"/>
      </w:numPr>
      <w:tabs>
        <w:tab w:val="left" w:pos="6521"/>
      </w:tabs>
      <w:spacing w:before="120"/>
    </w:pPr>
  </w:style>
  <w:style w:type="paragraph" w:customStyle="1" w:styleId="Bodylisam">
    <w:name w:val="Bodylisam"/>
    <w:basedOn w:val="Normal"/>
    <w:rsid w:val="00B0781D"/>
    <w:pPr>
      <w:numPr>
        <w:ilvl w:val="1"/>
        <w:numId w:val="7"/>
      </w:numPr>
    </w:pPr>
  </w:style>
  <w:style w:type="paragraph" w:customStyle="1" w:styleId="Bodymlisa">
    <w:name w:val="Bodymlisa"/>
    <w:basedOn w:val="Normal"/>
    <w:rsid w:val="00032E02"/>
    <w:pPr>
      <w:numPr>
        <w:ilvl w:val="2"/>
        <w:numId w:val="7"/>
      </w:numPr>
    </w:pPr>
  </w:style>
  <w:style w:type="paragraph" w:customStyle="1" w:styleId="Nimiall">
    <w:name w:val="Nimi all"/>
    <w:basedOn w:val="Normal"/>
    <w:qFormat/>
    <w:rsid w:val="000D11AD"/>
    <w:pPr>
      <w:tabs>
        <w:tab w:val="left" w:pos="5103"/>
      </w:tabs>
      <w:spacing w:before="960"/>
    </w:pPr>
  </w:style>
  <w:style w:type="paragraph" w:customStyle="1" w:styleId="Allkirjastatuddigit">
    <w:name w:val="Allkirjastatud digit"/>
    <w:basedOn w:val="BodyText"/>
    <w:qFormat/>
    <w:rsid w:val="006B1350"/>
    <w:pPr>
      <w:spacing w:before="480" w:after="120"/>
    </w:pPr>
  </w:style>
  <w:style w:type="paragraph" w:customStyle="1" w:styleId="Lisapealkiri">
    <w:name w:val="Lisapealkiri"/>
    <w:basedOn w:val="BodyText"/>
    <w:qFormat/>
    <w:rsid w:val="00B0781D"/>
    <w:pPr>
      <w:tabs>
        <w:tab w:val="left" w:pos="6521"/>
      </w:tabs>
      <w:spacing w:before="240" w:after="240"/>
    </w:pPr>
    <w:rPr>
      <w:b/>
      <w:bCs/>
    </w:rPr>
  </w:style>
  <w:style w:type="character" w:customStyle="1" w:styleId="HeaderChar">
    <w:name w:val="Header Char"/>
    <w:basedOn w:val="DefaultParagraphFont"/>
    <w:link w:val="Header"/>
    <w:uiPriority w:val="99"/>
    <w:rsid w:val="00400513"/>
    <w:rPr>
      <w:rFonts w:ascii="Calibri" w:hAnsi="Calibri"/>
      <w:sz w:val="22"/>
      <w:lang w:eastAsia="en-US"/>
    </w:rPr>
  </w:style>
  <w:style w:type="table" w:styleId="TableGrid">
    <w:name w:val="Table Grid"/>
    <w:basedOn w:val="TableNormal"/>
    <w:rsid w:val="00C8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543F"/>
    <w:rPr>
      <w:color w:val="000000"/>
      <w:u w:val="single"/>
    </w:rPr>
  </w:style>
  <w:style w:type="character" w:styleId="FollowedHyperlink">
    <w:name w:val="FollowedHyperlink"/>
    <w:basedOn w:val="DefaultParagraphFont"/>
    <w:uiPriority w:val="99"/>
    <w:semiHidden/>
    <w:unhideWhenUsed/>
    <w:rsid w:val="00FA543F"/>
    <w:rPr>
      <w:color w:val="000000"/>
      <w:u w:val="single"/>
    </w:rPr>
  </w:style>
  <w:style w:type="paragraph" w:customStyle="1" w:styleId="msonormal0">
    <w:name w:val="msonormal"/>
    <w:basedOn w:val="Normal"/>
    <w:rsid w:val="00FA543F"/>
    <w:pPr>
      <w:spacing w:before="100" w:beforeAutospacing="1" w:after="100" w:afterAutospacing="1"/>
    </w:pPr>
    <w:rPr>
      <w:rFonts w:ascii="Times New Roman" w:hAnsi="Times New Roman"/>
      <w:sz w:val="24"/>
      <w:szCs w:val="24"/>
    </w:rPr>
  </w:style>
  <w:style w:type="paragraph" w:customStyle="1" w:styleId="xl66">
    <w:name w:val="xl66"/>
    <w:basedOn w:val="Normal"/>
    <w:rsid w:val="00FA5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67">
    <w:name w:val="xl67"/>
    <w:basedOn w:val="Normal"/>
    <w:rsid w:val="00FA5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color w:val="FF0000"/>
      <w:sz w:val="16"/>
      <w:szCs w:val="16"/>
    </w:rPr>
  </w:style>
  <w:style w:type="paragraph" w:customStyle="1" w:styleId="xl68">
    <w:name w:val="xl68"/>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Normal"/>
    <w:rsid w:val="00FA5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3">
    <w:name w:val="xl73"/>
    <w:basedOn w:val="Normal"/>
    <w:rsid w:val="00FA5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FF0000"/>
      <w:sz w:val="16"/>
      <w:szCs w:val="16"/>
    </w:rPr>
  </w:style>
  <w:style w:type="paragraph" w:customStyle="1" w:styleId="xl76">
    <w:name w:val="xl76"/>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2">
    <w:name w:val="xl82"/>
    <w:basedOn w:val="Normal"/>
    <w:rsid w:val="00FA543F"/>
    <w:pPr>
      <w:pBdr>
        <w:top w:val="single" w:sz="4" w:space="0" w:color="auto"/>
        <w:left w:val="single" w:sz="4" w:space="0" w:color="auto"/>
        <w:bottom w:val="single" w:sz="4" w:space="0" w:color="auto"/>
        <w:right w:val="single" w:sz="4" w:space="0" w:color="auto"/>
      </w:pBdr>
      <w:shd w:val="clear" w:color="000000" w:fill="96004B"/>
      <w:spacing w:before="100" w:beforeAutospacing="1" w:after="100" w:afterAutospacing="1"/>
    </w:pPr>
    <w:rPr>
      <w:rFonts w:ascii="Arial" w:hAnsi="Arial" w:cs="Arial"/>
      <w:b/>
      <w:bCs/>
      <w:color w:val="FFFFFF"/>
      <w:sz w:val="16"/>
      <w:szCs w:val="16"/>
    </w:rPr>
  </w:style>
  <w:style w:type="paragraph" w:customStyle="1" w:styleId="xl83">
    <w:name w:val="xl83"/>
    <w:basedOn w:val="Normal"/>
    <w:rsid w:val="00FA543F"/>
    <w:pPr>
      <w:pBdr>
        <w:top w:val="single" w:sz="4" w:space="0" w:color="auto"/>
        <w:left w:val="single" w:sz="4" w:space="0" w:color="auto"/>
        <w:bottom w:val="single" w:sz="4" w:space="0" w:color="auto"/>
        <w:right w:val="single" w:sz="4" w:space="0" w:color="auto"/>
      </w:pBdr>
      <w:shd w:val="clear" w:color="000000" w:fill="96004B"/>
      <w:spacing w:before="100" w:beforeAutospacing="1" w:after="100" w:afterAutospacing="1"/>
      <w:jc w:val="center"/>
    </w:pPr>
    <w:rPr>
      <w:rFonts w:ascii="Arial" w:hAnsi="Arial" w:cs="Arial"/>
      <w:b/>
      <w:bCs/>
      <w:color w:val="FFFFFF"/>
      <w:sz w:val="16"/>
      <w:szCs w:val="16"/>
    </w:rPr>
  </w:style>
  <w:style w:type="paragraph" w:customStyle="1" w:styleId="xl84">
    <w:name w:val="xl84"/>
    <w:basedOn w:val="Normal"/>
    <w:rsid w:val="00FA543F"/>
    <w:pPr>
      <w:pBdr>
        <w:top w:val="single" w:sz="4" w:space="0" w:color="auto"/>
        <w:left w:val="single" w:sz="4" w:space="0" w:color="auto"/>
        <w:bottom w:val="single" w:sz="4" w:space="0" w:color="auto"/>
        <w:right w:val="single" w:sz="4" w:space="0" w:color="auto"/>
      </w:pBdr>
      <w:shd w:val="clear" w:color="000000" w:fill="96004B"/>
      <w:spacing w:before="100" w:beforeAutospacing="1" w:after="100" w:afterAutospacing="1"/>
      <w:jc w:val="center"/>
    </w:pPr>
    <w:rPr>
      <w:rFonts w:ascii="Arial" w:hAnsi="Arial" w:cs="Arial"/>
      <w:b/>
      <w:bCs/>
      <w:color w:val="FFFFFF"/>
      <w:sz w:val="16"/>
      <w:szCs w:val="16"/>
    </w:rPr>
  </w:style>
  <w:style w:type="paragraph" w:customStyle="1" w:styleId="xl85">
    <w:name w:val="xl85"/>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FF0000"/>
      <w:sz w:val="16"/>
      <w:szCs w:val="16"/>
    </w:rPr>
  </w:style>
  <w:style w:type="paragraph" w:customStyle="1" w:styleId="xl86">
    <w:name w:val="xl86"/>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8">
    <w:name w:val="xl88"/>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0">
    <w:name w:val="xl90"/>
    <w:basedOn w:val="Normal"/>
    <w:rsid w:val="00FA543F"/>
    <w:pPr>
      <w:pBdr>
        <w:top w:val="single" w:sz="4" w:space="0" w:color="auto"/>
        <w:bottom w:val="single" w:sz="4" w:space="0" w:color="auto"/>
      </w:pBdr>
      <w:spacing w:before="100" w:beforeAutospacing="1" w:after="100" w:afterAutospacing="1"/>
    </w:pPr>
    <w:rPr>
      <w:rFonts w:ascii="Times New Roman" w:hAnsi="Times New Roman"/>
      <w:b/>
      <w:bCs/>
      <w:sz w:val="24"/>
      <w:szCs w:val="24"/>
    </w:rPr>
  </w:style>
  <w:style w:type="paragraph" w:customStyle="1" w:styleId="xl91">
    <w:name w:val="xl91"/>
    <w:basedOn w:val="Normal"/>
    <w:rsid w:val="00FA543F"/>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92">
    <w:name w:val="xl92"/>
    <w:basedOn w:val="Normal"/>
    <w:rsid w:val="00FA543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semiHidden/>
    <w:unhideWhenUsed/>
    <w:rsid w:val="00FA543F"/>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FA543F"/>
    <w:rPr>
      <w:rFonts w:ascii="Segoe UI" w:hAnsi="Segoe UI" w:cs="Segoe UI"/>
      <w:sz w:val="18"/>
      <w:szCs w:val="18"/>
      <w:lang w:eastAsia="en-US"/>
    </w:rPr>
  </w:style>
  <w:style w:type="paragraph" w:styleId="ListParagraph">
    <w:name w:val="List Paragraph"/>
    <w:basedOn w:val="Normal"/>
    <w:uiPriority w:val="34"/>
    <w:qFormat/>
    <w:rsid w:val="006C7DEF"/>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09">
      <w:bodyDiv w:val="1"/>
      <w:marLeft w:val="0"/>
      <w:marRight w:val="0"/>
      <w:marTop w:val="0"/>
      <w:marBottom w:val="0"/>
      <w:divBdr>
        <w:top w:val="none" w:sz="0" w:space="0" w:color="auto"/>
        <w:left w:val="none" w:sz="0" w:space="0" w:color="auto"/>
        <w:bottom w:val="none" w:sz="0" w:space="0" w:color="auto"/>
        <w:right w:val="none" w:sz="0" w:space="0" w:color="auto"/>
      </w:divBdr>
    </w:div>
    <w:div w:id="20716611">
      <w:bodyDiv w:val="1"/>
      <w:marLeft w:val="0"/>
      <w:marRight w:val="0"/>
      <w:marTop w:val="0"/>
      <w:marBottom w:val="0"/>
      <w:divBdr>
        <w:top w:val="none" w:sz="0" w:space="0" w:color="auto"/>
        <w:left w:val="none" w:sz="0" w:space="0" w:color="auto"/>
        <w:bottom w:val="none" w:sz="0" w:space="0" w:color="auto"/>
        <w:right w:val="none" w:sz="0" w:space="0" w:color="auto"/>
      </w:divBdr>
    </w:div>
    <w:div w:id="35545516">
      <w:bodyDiv w:val="1"/>
      <w:marLeft w:val="0"/>
      <w:marRight w:val="0"/>
      <w:marTop w:val="0"/>
      <w:marBottom w:val="0"/>
      <w:divBdr>
        <w:top w:val="none" w:sz="0" w:space="0" w:color="auto"/>
        <w:left w:val="none" w:sz="0" w:space="0" w:color="auto"/>
        <w:bottom w:val="none" w:sz="0" w:space="0" w:color="auto"/>
        <w:right w:val="none" w:sz="0" w:space="0" w:color="auto"/>
      </w:divBdr>
    </w:div>
    <w:div w:id="45495711">
      <w:bodyDiv w:val="1"/>
      <w:marLeft w:val="0"/>
      <w:marRight w:val="0"/>
      <w:marTop w:val="0"/>
      <w:marBottom w:val="0"/>
      <w:divBdr>
        <w:top w:val="none" w:sz="0" w:space="0" w:color="auto"/>
        <w:left w:val="none" w:sz="0" w:space="0" w:color="auto"/>
        <w:bottom w:val="none" w:sz="0" w:space="0" w:color="auto"/>
        <w:right w:val="none" w:sz="0" w:space="0" w:color="auto"/>
      </w:divBdr>
    </w:div>
    <w:div w:id="47412651">
      <w:bodyDiv w:val="1"/>
      <w:marLeft w:val="0"/>
      <w:marRight w:val="0"/>
      <w:marTop w:val="0"/>
      <w:marBottom w:val="0"/>
      <w:divBdr>
        <w:top w:val="none" w:sz="0" w:space="0" w:color="auto"/>
        <w:left w:val="none" w:sz="0" w:space="0" w:color="auto"/>
        <w:bottom w:val="none" w:sz="0" w:space="0" w:color="auto"/>
        <w:right w:val="none" w:sz="0" w:space="0" w:color="auto"/>
      </w:divBdr>
    </w:div>
    <w:div w:id="56321271">
      <w:bodyDiv w:val="1"/>
      <w:marLeft w:val="0"/>
      <w:marRight w:val="0"/>
      <w:marTop w:val="0"/>
      <w:marBottom w:val="0"/>
      <w:divBdr>
        <w:top w:val="none" w:sz="0" w:space="0" w:color="auto"/>
        <w:left w:val="none" w:sz="0" w:space="0" w:color="auto"/>
        <w:bottom w:val="none" w:sz="0" w:space="0" w:color="auto"/>
        <w:right w:val="none" w:sz="0" w:space="0" w:color="auto"/>
      </w:divBdr>
    </w:div>
    <w:div w:id="67075080">
      <w:bodyDiv w:val="1"/>
      <w:marLeft w:val="0"/>
      <w:marRight w:val="0"/>
      <w:marTop w:val="0"/>
      <w:marBottom w:val="0"/>
      <w:divBdr>
        <w:top w:val="none" w:sz="0" w:space="0" w:color="auto"/>
        <w:left w:val="none" w:sz="0" w:space="0" w:color="auto"/>
        <w:bottom w:val="none" w:sz="0" w:space="0" w:color="auto"/>
        <w:right w:val="none" w:sz="0" w:space="0" w:color="auto"/>
      </w:divBdr>
    </w:div>
    <w:div w:id="90853913">
      <w:bodyDiv w:val="1"/>
      <w:marLeft w:val="0"/>
      <w:marRight w:val="0"/>
      <w:marTop w:val="0"/>
      <w:marBottom w:val="0"/>
      <w:divBdr>
        <w:top w:val="none" w:sz="0" w:space="0" w:color="auto"/>
        <w:left w:val="none" w:sz="0" w:space="0" w:color="auto"/>
        <w:bottom w:val="none" w:sz="0" w:space="0" w:color="auto"/>
        <w:right w:val="none" w:sz="0" w:space="0" w:color="auto"/>
      </w:divBdr>
    </w:div>
    <w:div w:id="95752659">
      <w:bodyDiv w:val="1"/>
      <w:marLeft w:val="0"/>
      <w:marRight w:val="0"/>
      <w:marTop w:val="0"/>
      <w:marBottom w:val="0"/>
      <w:divBdr>
        <w:top w:val="none" w:sz="0" w:space="0" w:color="auto"/>
        <w:left w:val="none" w:sz="0" w:space="0" w:color="auto"/>
        <w:bottom w:val="none" w:sz="0" w:space="0" w:color="auto"/>
        <w:right w:val="none" w:sz="0" w:space="0" w:color="auto"/>
      </w:divBdr>
    </w:div>
    <w:div w:id="103696876">
      <w:bodyDiv w:val="1"/>
      <w:marLeft w:val="0"/>
      <w:marRight w:val="0"/>
      <w:marTop w:val="0"/>
      <w:marBottom w:val="0"/>
      <w:divBdr>
        <w:top w:val="none" w:sz="0" w:space="0" w:color="auto"/>
        <w:left w:val="none" w:sz="0" w:space="0" w:color="auto"/>
        <w:bottom w:val="none" w:sz="0" w:space="0" w:color="auto"/>
        <w:right w:val="none" w:sz="0" w:space="0" w:color="auto"/>
      </w:divBdr>
    </w:div>
    <w:div w:id="118032225">
      <w:bodyDiv w:val="1"/>
      <w:marLeft w:val="0"/>
      <w:marRight w:val="0"/>
      <w:marTop w:val="0"/>
      <w:marBottom w:val="0"/>
      <w:divBdr>
        <w:top w:val="none" w:sz="0" w:space="0" w:color="auto"/>
        <w:left w:val="none" w:sz="0" w:space="0" w:color="auto"/>
        <w:bottom w:val="none" w:sz="0" w:space="0" w:color="auto"/>
        <w:right w:val="none" w:sz="0" w:space="0" w:color="auto"/>
      </w:divBdr>
    </w:div>
    <w:div w:id="142746141">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59153754">
      <w:bodyDiv w:val="1"/>
      <w:marLeft w:val="0"/>
      <w:marRight w:val="0"/>
      <w:marTop w:val="0"/>
      <w:marBottom w:val="0"/>
      <w:divBdr>
        <w:top w:val="none" w:sz="0" w:space="0" w:color="auto"/>
        <w:left w:val="none" w:sz="0" w:space="0" w:color="auto"/>
        <w:bottom w:val="none" w:sz="0" w:space="0" w:color="auto"/>
        <w:right w:val="none" w:sz="0" w:space="0" w:color="auto"/>
      </w:divBdr>
    </w:div>
    <w:div w:id="178199382">
      <w:bodyDiv w:val="1"/>
      <w:marLeft w:val="0"/>
      <w:marRight w:val="0"/>
      <w:marTop w:val="0"/>
      <w:marBottom w:val="0"/>
      <w:divBdr>
        <w:top w:val="none" w:sz="0" w:space="0" w:color="auto"/>
        <w:left w:val="none" w:sz="0" w:space="0" w:color="auto"/>
        <w:bottom w:val="none" w:sz="0" w:space="0" w:color="auto"/>
        <w:right w:val="none" w:sz="0" w:space="0" w:color="auto"/>
      </w:divBdr>
    </w:div>
    <w:div w:id="231014826">
      <w:bodyDiv w:val="1"/>
      <w:marLeft w:val="0"/>
      <w:marRight w:val="0"/>
      <w:marTop w:val="0"/>
      <w:marBottom w:val="0"/>
      <w:divBdr>
        <w:top w:val="none" w:sz="0" w:space="0" w:color="auto"/>
        <w:left w:val="none" w:sz="0" w:space="0" w:color="auto"/>
        <w:bottom w:val="none" w:sz="0" w:space="0" w:color="auto"/>
        <w:right w:val="none" w:sz="0" w:space="0" w:color="auto"/>
      </w:divBdr>
    </w:div>
    <w:div w:id="242111330">
      <w:bodyDiv w:val="1"/>
      <w:marLeft w:val="0"/>
      <w:marRight w:val="0"/>
      <w:marTop w:val="0"/>
      <w:marBottom w:val="0"/>
      <w:divBdr>
        <w:top w:val="none" w:sz="0" w:space="0" w:color="auto"/>
        <w:left w:val="none" w:sz="0" w:space="0" w:color="auto"/>
        <w:bottom w:val="none" w:sz="0" w:space="0" w:color="auto"/>
        <w:right w:val="none" w:sz="0" w:space="0" w:color="auto"/>
      </w:divBdr>
    </w:div>
    <w:div w:id="243683269">
      <w:bodyDiv w:val="1"/>
      <w:marLeft w:val="0"/>
      <w:marRight w:val="0"/>
      <w:marTop w:val="0"/>
      <w:marBottom w:val="0"/>
      <w:divBdr>
        <w:top w:val="none" w:sz="0" w:space="0" w:color="auto"/>
        <w:left w:val="none" w:sz="0" w:space="0" w:color="auto"/>
        <w:bottom w:val="none" w:sz="0" w:space="0" w:color="auto"/>
        <w:right w:val="none" w:sz="0" w:space="0" w:color="auto"/>
      </w:divBdr>
    </w:div>
    <w:div w:id="274365517">
      <w:bodyDiv w:val="1"/>
      <w:marLeft w:val="0"/>
      <w:marRight w:val="0"/>
      <w:marTop w:val="0"/>
      <w:marBottom w:val="0"/>
      <w:divBdr>
        <w:top w:val="none" w:sz="0" w:space="0" w:color="auto"/>
        <w:left w:val="none" w:sz="0" w:space="0" w:color="auto"/>
        <w:bottom w:val="none" w:sz="0" w:space="0" w:color="auto"/>
        <w:right w:val="none" w:sz="0" w:space="0" w:color="auto"/>
      </w:divBdr>
    </w:div>
    <w:div w:id="280263008">
      <w:bodyDiv w:val="1"/>
      <w:marLeft w:val="0"/>
      <w:marRight w:val="0"/>
      <w:marTop w:val="0"/>
      <w:marBottom w:val="0"/>
      <w:divBdr>
        <w:top w:val="none" w:sz="0" w:space="0" w:color="auto"/>
        <w:left w:val="none" w:sz="0" w:space="0" w:color="auto"/>
        <w:bottom w:val="none" w:sz="0" w:space="0" w:color="auto"/>
        <w:right w:val="none" w:sz="0" w:space="0" w:color="auto"/>
      </w:divBdr>
    </w:div>
    <w:div w:id="285308709">
      <w:bodyDiv w:val="1"/>
      <w:marLeft w:val="0"/>
      <w:marRight w:val="0"/>
      <w:marTop w:val="0"/>
      <w:marBottom w:val="0"/>
      <w:divBdr>
        <w:top w:val="none" w:sz="0" w:space="0" w:color="auto"/>
        <w:left w:val="none" w:sz="0" w:space="0" w:color="auto"/>
        <w:bottom w:val="none" w:sz="0" w:space="0" w:color="auto"/>
        <w:right w:val="none" w:sz="0" w:space="0" w:color="auto"/>
      </w:divBdr>
    </w:div>
    <w:div w:id="305863715">
      <w:bodyDiv w:val="1"/>
      <w:marLeft w:val="0"/>
      <w:marRight w:val="0"/>
      <w:marTop w:val="0"/>
      <w:marBottom w:val="0"/>
      <w:divBdr>
        <w:top w:val="none" w:sz="0" w:space="0" w:color="auto"/>
        <w:left w:val="none" w:sz="0" w:space="0" w:color="auto"/>
        <w:bottom w:val="none" w:sz="0" w:space="0" w:color="auto"/>
        <w:right w:val="none" w:sz="0" w:space="0" w:color="auto"/>
      </w:divBdr>
    </w:div>
    <w:div w:id="317265405">
      <w:bodyDiv w:val="1"/>
      <w:marLeft w:val="0"/>
      <w:marRight w:val="0"/>
      <w:marTop w:val="0"/>
      <w:marBottom w:val="0"/>
      <w:divBdr>
        <w:top w:val="none" w:sz="0" w:space="0" w:color="auto"/>
        <w:left w:val="none" w:sz="0" w:space="0" w:color="auto"/>
        <w:bottom w:val="none" w:sz="0" w:space="0" w:color="auto"/>
        <w:right w:val="none" w:sz="0" w:space="0" w:color="auto"/>
      </w:divBdr>
    </w:div>
    <w:div w:id="318315343">
      <w:bodyDiv w:val="1"/>
      <w:marLeft w:val="0"/>
      <w:marRight w:val="0"/>
      <w:marTop w:val="0"/>
      <w:marBottom w:val="0"/>
      <w:divBdr>
        <w:top w:val="none" w:sz="0" w:space="0" w:color="auto"/>
        <w:left w:val="none" w:sz="0" w:space="0" w:color="auto"/>
        <w:bottom w:val="none" w:sz="0" w:space="0" w:color="auto"/>
        <w:right w:val="none" w:sz="0" w:space="0" w:color="auto"/>
      </w:divBdr>
    </w:div>
    <w:div w:id="334841704">
      <w:bodyDiv w:val="1"/>
      <w:marLeft w:val="0"/>
      <w:marRight w:val="0"/>
      <w:marTop w:val="0"/>
      <w:marBottom w:val="0"/>
      <w:divBdr>
        <w:top w:val="none" w:sz="0" w:space="0" w:color="auto"/>
        <w:left w:val="none" w:sz="0" w:space="0" w:color="auto"/>
        <w:bottom w:val="none" w:sz="0" w:space="0" w:color="auto"/>
        <w:right w:val="none" w:sz="0" w:space="0" w:color="auto"/>
      </w:divBdr>
    </w:div>
    <w:div w:id="352802444">
      <w:bodyDiv w:val="1"/>
      <w:marLeft w:val="0"/>
      <w:marRight w:val="0"/>
      <w:marTop w:val="0"/>
      <w:marBottom w:val="0"/>
      <w:divBdr>
        <w:top w:val="none" w:sz="0" w:space="0" w:color="auto"/>
        <w:left w:val="none" w:sz="0" w:space="0" w:color="auto"/>
        <w:bottom w:val="none" w:sz="0" w:space="0" w:color="auto"/>
        <w:right w:val="none" w:sz="0" w:space="0" w:color="auto"/>
      </w:divBdr>
    </w:div>
    <w:div w:id="359356925">
      <w:bodyDiv w:val="1"/>
      <w:marLeft w:val="0"/>
      <w:marRight w:val="0"/>
      <w:marTop w:val="0"/>
      <w:marBottom w:val="0"/>
      <w:divBdr>
        <w:top w:val="none" w:sz="0" w:space="0" w:color="auto"/>
        <w:left w:val="none" w:sz="0" w:space="0" w:color="auto"/>
        <w:bottom w:val="none" w:sz="0" w:space="0" w:color="auto"/>
        <w:right w:val="none" w:sz="0" w:space="0" w:color="auto"/>
      </w:divBdr>
    </w:div>
    <w:div w:id="366370355">
      <w:bodyDiv w:val="1"/>
      <w:marLeft w:val="0"/>
      <w:marRight w:val="0"/>
      <w:marTop w:val="0"/>
      <w:marBottom w:val="0"/>
      <w:divBdr>
        <w:top w:val="none" w:sz="0" w:space="0" w:color="auto"/>
        <w:left w:val="none" w:sz="0" w:space="0" w:color="auto"/>
        <w:bottom w:val="none" w:sz="0" w:space="0" w:color="auto"/>
        <w:right w:val="none" w:sz="0" w:space="0" w:color="auto"/>
      </w:divBdr>
    </w:div>
    <w:div w:id="369451188">
      <w:bodyDiv w:val="1"/>
      <w:marLeft w:val="0"/>
      <w:marRight w:val="0"/>
      <w:marTop w:val="0"/>
      <w:marBottom w:val="0"/>
      <w:divBdr>
        <w:top w:val="none" w:sz="0" w:space="0" w:color="auto"/>
        <w:left w:val="none" w:sz="0" w:space="0" w:color="auto"/>
        <w:bottom w:val="none" w:sz="0" w:space="0" w:color="auto"/>
        <w:right w:val="none" w:sz="0" w:space="0" w:color="auto"/>
      </w:divBdr>
    </w:div>
    <w:div w:id="371031391">
      <w:bodyDiv w:val="1"/>
      <w:marLeft w:val="0"/>
      <w:marRight w:val="0"/>
      <w:marTop w:val="0"/>
      <w:marBottom w:val="0"/>
      <w:divBdr>
        <w:top w:val="none" w:sz="0" w:space="0" w:color="auto"/>
        <w:left w:val="none" w:sz="0" w:space="0" w:color="auto"/>
        <w:bottom w:val="none" w:sz="0" w:space="0" w:color="auto"/>
        <w:right w:val="none" w:sz="0" w:space="0" w:color="auto"/>
      </w:divBdr>
    </w:div>
    <w:div w:id="372733943">
      <w:bodyDiv w:val="1"/>
      <w:marLeft w:val="0"/>
      <w:marRight w:val="0"/>
      <w:marTop w:val="0"/>
      <w:marBottom w:val="0"/>
      <w:divBdr>
        <w:top w:val="none" w:sz="0" w:space="0" w:color="auto"/>
        <w:left w:val="none" w:sz="0" w:space="0" w:color="auto"/>
        <w:bottom w:val="none" w:sz="0" w:space="0" w:color="auto"/>
        <w:right w:val="none" w:sz="0" w:space="0" w:color="auto"/>
      </w:divBdr>
    </w:div>
    <w:div w:id="375473190">
      <w:bodyDiv w:val="1"/>
      <w:marLeft w:val="0"/>
      <w:marRight w:val="0"/>
      <w:marTop w:val="0"/>
      <w:marBottom w:val="0"/>
      <w:divBdr>
        <w:top w:val="none" w:sz="0" w:space="0" w:color="auto"/>
        <w:left w:val="none" w:sz="0" w:space="0" w:color="auto"/>
        <w:bottom w:val="none" w:sz="0" w:space="0" w:color="auto"/>
        <w:right w:val="none" w:sz="0" w:space="0" w:color="auto"/>
      </w:divBdr>
    </w:div>
    <w:div w:id="377239513">
      <w:bodyDiv w:val="1"/>
      <w:marLeft w:val="0"/>
      <w:marRight w:val="0"/>
      <w:marTop w:val="0"/>
      <w:marBottom w:val="0"/>
      <w:divBdr>
        <w:top w:val="none" w:sz="0" w:space="0" w:color="auto"/>
        <w:left w:val="none" w:sz="0" w:space="0" w:color="auto"/>
        <w:bottom w:val="none" w:sz="0" w:space="0" w:color="auto"/>
        <w:right w:val="none" w:sz="0" w:space="0" w:color="auto"/>
      </w:divBdr>
    </w:div>
    <w:div w:id="408237395">
      <w:bodyDiv w:val="1"/>
      <w:marLeft w:val="0"/>
      <w:marRight w:val="0"/>
      <w:marTop w:val="0"/>
      <w:marBottom w:val="0"/>
      <w:divBdr>
        <w:top w:val="none" w:sz="0" w:space="0" w:color="auto"/>
        <w:left w:val="none" w:sz="0" w:space="0" w:color="auto"/>
        <w:bottom w:val="none" w:sz="0" w:space="0" w:color="auto"/>
        <w:right w:val="none" w:sz="0" w:space="0" w:color="auto"/>
      </w:divBdr>
    </w:div>
    <w:div w:id="436021554">
      <w:bodyDiv w:val="1"/>
      <w:marLeft w:val="0"/>
      <w:marRight w:val="0"/>
      <w:marTop w:val="0"/>
      <w:marBottom w:val="0"/>
      <w:divBdr>
        <w:top w:val="none" w:sz="0" w:space="0" w:color="auto"/>
        <w:left w:val="none" w:sz="0" w:space="0" w:color="auto"/>
        <w:bottom w:val="none" w:sz="0" w:space="0" w:color="auto"/>
        <w:right w:val="none" w:sz="0" w:space="0" w:color="auto"/>
      </w:divBdr>
    </w:div>
    <w:div w:id="476338812">
      <w:bodyDiv w:val="1"/>
      <w:marLeft w:val="0"/>
      <w:marRight w:val="0"/>
      <w:marTop w:val="0"/>
      <w:marBottom w:val="0"/>
      <w:divBdr>
        <w:top w:val="none" w:sz="0" w:space="0" w:color="auto"/>
        <w:left w:val="none" w:sz="0" w:space="0" w:color="auto"/>
        <w:bottom w:val="none" w:sz="0" w:space="0" w:color="auto"/>
        <w:right w:val="none" w:sz="0" w:space="0" w:color="auto"/>
      </w:divBdr>
    </w:div>
    <w:div w:id="508328214">
      <w:bodyDiv w:val="1"/>
      <w:marLeft w:val="0"/>
      <w:marRight w:val="0"/>
      <w:marTop w:val="0"/>
      <w:marBottom w:val="0"/>
      <w:divBdr>
        <w:top w:val="none" w:sz="0" w:space="0" w:color="auto"/>
        <w:left w:val="none" w:sz="0" w:space="0" w:color="auto"/>
        <w:bottom w:val="none" w:sz="0" w:space="0" w:color="auto"/>
        <w:right w:val="none" w:sz="0" w:space="0" w:color="auto"/>
      </w:divBdr>
    </w:div>
    <w:div w:id="548957384">
      <w:bodyDiv w:val="1"/>
      <w:marLeft w:val="0"/>
      <w:marRight w:val="0"/>
      <w:marTop w:val="0"/>
      <w:marBottom w:val="0"/>
      <w:divBdr>
        <w:top w:val="none" w:sz="0" w:space="0" w:color="auto"/>
        <w:left w:val="none" w:sz="0" w:space="0" w:color="auto"/>
        <w:bottom w:val="none" w:sz="0" w:space="0" w:color="auto"/>
        <w:right w:val="none" w:sz="0" w:space="0" w:color="auto"/>
      </w:divBdr>
    </w:div>
    <w:div w:id="584807211">
      <w:bodyDiv w:val="1"/>
      <w:marLeft w:val="0"/>
      <w:marRight w:val="0"/>
      <w:marTop w:val="0"/>
      <w:marBottom w:val="0"/>
      <w:divBdr>
        <w:top w:val="none" w:sz="0" w:space="0" w:color="auto"/>
        <w:left w:val="none" w:sz="0" w:space="0" w:color="auto"/>
        <w:bottom w:val="none" w:sz="0" w:space="0" w:color="auto"/>
        <w:right w:val="none" w:sz="0" w:space="0" w:color="auto"/>
      </w:divBdr>
    </w:div>
    <w:div w:id="610671042">
      <w:bodyDiv w:val="1"/>
      <w:marLeft w:val="0"/>
      <w:marRight w:val="0"/>
      <w:marTop w:val="0"/>
      <w:marBottom w:val="0"/>
      <w:divBdr>
        <w:top w:val="none" w:sz="0" w:space="0" w:color="auto"/>
        <w:left w:val="none" w:sz="0" w:space="0" w:color="auto"/>
        <w:bottom w:val="none" w:sz="0" w:space="0" w:color="auto"/>
        <w:right w:val="none" w:sz="0" w:space="0" w:color="auto"/>
      </w:divBdr>
    </w:div>
    <w:div w:id="626083646">
      <w:bodyDiv w:val="1"/>
      <w:marLeft w:val="0"/>
      <w:marRight w:val="0"/>
      <w:marTop w:val="0"/>
      <w:marBottom w:val="0"/>
      <w:divBdr>
        <w:top w:val="none" w:sz="0" w:space="0" w:color="auto"/>
        <w:left w:val="none" w:sz="0" w:space="0" w:color="auto"/>
        <w:bottom w:val="none" w:sz="0" w:space="0" w:color="auto"/>
        <w:right w:val="none" w:sz="0" w:space="0" w:color="auto"/>
      </w:divBdr>
    </w:div>
    <w:div w:id="630477788">
      <w:bodyDiv w:val="1"/>
      <w:marLeft w:val="0"/>
      <w:marRight w:val="0"/>
      <w:marTop w:val="0"/>
      <w:marBottom w:val="0"/>
      <w:divBdr>
        <w:top w:val="none" w:sz="0" w:space="0" w:color="auto"/>
        <w:left w:val="none" w:sz="0" w:space="0" w:color="auto"/>
        <w:bottom w:val="none" w:sz="0" w:space="0" w:color="auto"/>
        <w:right w:val="none" w:sz="0" w:space="0" w:color="auto"/>
      </w:divBdr>
    </w:div>
    <w:div w:id="632951706">
      <w:bodyDiv w:val="1"/>
      <w:marLeft w:val="0"/>
      <w:marRight w:val="0"/>
      <w:marTop w:val="0"/>
      <w:marBottom w:val="0"/>
      <w:divBdr>
        <w:top w:val="none" w:sz="0" w:space="0" w:color="auto"/>
        <w:left w:val="none" w:sz="0" w:space="0" w:color="auto"/>
        <w:bottom w:val="none" w:sz="0" w:space="0" w:color="auto"/>
        <w:right w:val="none" w:sz="0" w:space="0" w:color="auto"/>
      </w:divBdr>
    </w:div>
    <w:div w:id="637419296">
      <w:bodyDiv w:val="1"/>
      <w:marLeft w:val="0"/>
      <w:marRight w:val="0"/>
      <w:marTop w:val="0"/>
      <w:marBottom w:val="0"/>
      <w:divBdr>
        <w:top w:val="none" w:sz="0" w:space="0" w:color="auto"/>
        <w:left w:val="none" w:sz="0" w:space="0" w:color="auto"/>
        <w:bottom w:val="none" w:sz="0" w:space="0" w:color="auto"/>
        <w:right w:val="none" w:sz="0" w:space="0" w:color="auto"/>
      </w:divBdr>
    </w:div>
    <w:div w:id="644353421">
      <w:bodyDiv w:val="1"/>
      <w:marLeft w:val="0"/>
      <w:marRight w:val="0"/>
      <w:marTop w:val="0"/>
      <w:marBottom w:val="0"/>
      <w:divBdr>
        <w:top w:val="none" w:sz="0" w:space="0" w:color="auto"/>
        <w:left w:val="none" w:sz="0" w:space="0" w:color="auto"/>
        <w:bottom w:val="none" w:sz="0" w:space="0" w:color="auto"/>
        <w:right w:val="none" w:sz="0" w:space="0" w:color="auto"/>
      </w:divBdr>
    </w:div>
    <w:div w:id="663434867">
      <w:bodyDiv w:val="1"/>
      <w:marLeft w:val="0"/>
      <w:marRight w:val="0"/>
      <w:marTop w:val="0"/>
      <w:marBottom w:val="0"/>
      <w:divBdr>
        <w:top w:val="none" w:sz="0" w:space="0" w:color="auto"/>
        <w:left w:val="none" w:sz="0" w:space="0" w:color="auto"/>
        <w:bottom w:val="none" w:sz="0" w:space="0" w:color="auto"/>
        <w:right w:val="none" w:sz="0" w:space="0" w:color="auto"/>
      </w:divBdr>
    </w:div>
    <w:div w:id="673916552">
      <w:bodyDiv w:val="1"/>
      <w:marLeft w:val="0"/>
      <w:marRight w:val="0"/>
      <w:marTop w:val="0"/>
      <w:marBottom w:val="0"/>
      <w:divBdr>
        <w:top w:val="none" w:sz="0" w:space="0" w:color="auto"/>
        <w:left w:val="none" w:sz="0" w:space="0" w:color="auto"/>
        <w:bottom w:val="none" w:sz="0" w:space="0" w:color="auto"/>
        <w:right w:val="none" w:sz="0" w:space="0" w:color="auto"/>
      </w:divBdr>
    </w:div>
    <w:div w:id="677658527">
      <w:bodyDiv w:val="1"/>
      <w:marLeft w:val="0"/>
      <w:marRight w:val="0"/>
      <w:marTop w:val="0"/>
      <w:marBottom w:val="0"/>
      <w:divBdr>
        <w:top w:val="none" w:sz="0" w:space="0" w:color="auto"/>
        <w:left w:val="none" w:sz="0" w:space="0" w:color="auto"/>
        <w:bottom w:val="none" w:sz="0" w:space="0" w:color="auto"/>
        <w:right w:val="none" w:sz="0" w:space="0" w:color="auto"/>
      </w:divBdr>
    </w:div>
    <w:div w:id="680157554">
      <w:bodyDiv w:val="1"/>
      <w:marLeft w:val="0"/>
      <w:marRight w:val="0"/>
      <w:marTop w:val="0"/>
      <w:marBottom w:val="0"/>
      <w:divBdr>
        <w:top w:val="none" w:sz="0" w:space="0" w:color="auto"/>
        <w:left w:val="none" w:sz="0" w:space="0" w:color="auto"/>
        <w:bottom w:val="none" w:sz="0" w:space="0" w:color="auto"/>
        <w:right w:val="none" w:sz="0" w:space="0" w:color="auto"/>
      </w:divBdr>
    </w:div>
    <w:div w:id="700859480">
      <w:bodyDiv w:val="1"/>
      <w:marLeft w:val="0"/>
      <w:marRight w:val="0"/>
      <w:marTop w:val="0"/>
      <w:marBottom w:val="0"/>
      <w:divBdr>
        <w:top w:val="none" w:sz="0" w:space="0" w:color="auto"/>
        <w:left w:val="none" w:sz="0" w:space="0" w:color="auto"/>
        <w:bottom w:val="none" w:sz="0" w:space="0" w:color="auto"/>
        <w:right w:val="none" w:sz="0" w:space="0" w:color="auto"/>
      </w:divBdr>
    </w:div>
    <w:div w:id="723987598">
      <w:bodyDiv w:val="1"/>
      <w:marLeft w:val="0"/>
      <w:marRight w:val="0"/>
      <w:marTop w:val="0"/>
      <w:marBottom w:val="0"/>
      <w:divBdr>
        <w:top w:val="none" w:sz="0" w:space="0" w:color="auto"/>
        <w:left w:val="none" w:sz="0" w:space="0" w:color="auto"/>
        <w:bottom w:val="none" w:sz="0" w:space="0" w:color="auto"/>
        <w:right w:val="none" w:sz="0" w:space="0" w:color="auto"/>
      </w:divBdr>
    </w:div>
    <w:div w:id="730076289">
      <w:bodyDiv w:val="1"/>
      <w:marLeft w:val="0"/>
      <w:marRight w:val="0"/>
      <w:marTop w:val="0"/>
      <w:marBottom w:val="0"/>
      <w:divBdr>
        <w:top w:val="none" w:sz="0" w:space="0" w:color="auto"/>
        <w:left w:val="none" w:sz="0" w:space="0" w:color="auto"/>
        <w:bottom w:val="none" w:sz="0" w:space="0" w:color="auto"/>
        <w:right w:val="none" w:sz="0" w:space="0" w:color="auto"/>
      </w:divBdr>
    </w:div>
    <w:div w:id="735933007">
      <w:bodyDiv w:val="1"/>
      <w:marLeft w:val="0"/>
      <w:marRight w:val="0"/>
      <w:marTop w:val="0"/>
      <w:marBottom w:val="0"/>
      <w:divBdr>
        <w:top w:val="none" w:sz="0" w:space="0" w:color="auto"/>
        <w:left w:val="none" w:sz="0" w:space="0" w:color="auto"/>
        <w:bottom w:val="none" w:sz="0" w:space="0" w:color="auto"/>
        <w:right w:val="none" w:sz="0" w:space="0" w:color="auto"/>
      </w:divBdr>
    </w:div>
    <w:div w:id="782042104">
      <w:bodyDiv w:val="1"/>
      <w:marLeft w:val="0"/>
      <w:marRight w:val="0"/>
      <w:marTop w:val="0"/>
      <w:marBottom w:val="0"/>
      <w:divBdr>
        <w:top w:val="none" w:sz="0" w:space="0" w:color="auto"/>
        <w:left w:val="none" w:sz="0" w:space="0" w:color="auto"/>
        <w:bottom w:val="none" w:sz="0" w:space="0" w:color="auto"/>
        <w:right w:val="none" w:sz="0" w:space="0" w:color="auto"/>
      </w:divBdr>
    </w:div>
    <w:div w:id="783961633">
      <w:bodyDiv w:val="1"/>
      <w:marLeft w:val="0"/>
      <w:marRight w:val="0"/>
      <w:marTop w:val="0"/>
      <w:marBottom w:val="0"/>
      <w:divBdr>
        <w:top w:val="none" w:sz="0" w:space="0" w:color="auto"/>
        <w:left w:val="none" w:sz="0" w:space="0" w:color="auto"/>
        <w:bottom w:val="none" w:sz="0" w:space="0" w:color="auto"/>
        <w:right w:val="none" w:sz="0" w:space="0" w:color="auto"/>
      </w:divBdr>
    </w:div>
    <w:div w:id="863708891">
      <w:bodyDiv w:val="1"/>
      <w:marLeft w:val="0"/>
      <w:marRight w:val="0"/>
      <w:marTop w:val="0"/>
      <w:marBottom w:val="0"/>
      <w:divBdr>
        <w:top w:val="none" w:sz="0" w:space="0" w:color="auto"/>
        <w:left w:val="none" w:sz="0" w:space="0" w:color="auto"/>
        <w:bottom w:val="none" w:sz="0" w:space="0" w:color="auto"/>
        <w:right w:val="none" w:sz="0" w:space="0" w:color="auto"/>
      </w:divBdr>
    </w:div>
    <w:div w:id="883761407">
      <w:bodyDiv w:val="1"/>
      <w:marLeft w:val="0"/>
      <w:marRight w:val="0"/>
      <w:marTop w:val="0"/>
      <w:marBottom w:val="0"/>
      <w:divBdr>
        <w:top w:val="none" w:sz="0" w:space="0" w:color="auto"/>
        <w:left w:val="none" w:sz="0" w:space="0" w:color="auto"/>
        <w:bottom w:val="none" w:sz="0" w:space="0" w:color="auto"/>
        <w:right w:val="none" w:sz="0" w:space="0" w:color="auto"/>
      </w:divBdr>
    </w:div>
    <w:div w:id="888225239">
      <w:bodyDiv w:val="1"/>
      <w:marLeft w:val="0"/>
      <w:marRight w:val="0"/>
      <w:marTop w:val="0"/>
      <w:marBottom w:val="0"/>
      <w:divBdr>
        <w:top w:val="none" w:sz="0" w:space="0" w:color="auto"/>
        <w:left w:val="none" w:sz="0" w:space="0" w:color="auto"/>
        <w:bottom w:val="none" w:sz="0" w:space="0" w:color="auto"/>
        <w:right w:val="none" w:sz="0" w:space="0" w:color="auto"/>
      </w:divBdr>
    </w:div>
    <w:div w:id="896866371">
      <w:bodyDiv w:val="1"/>
      <w:marLeft w:val="0"/>
      <w:marRight w:val="0"/>
      <w:marTop w:val="0"/>
      <w:marBottom w:val="0"/>
      <w:divBdr>
        <w:top w:val="none" w:sz="0" w:space="0" w:color="auto"/>
        <w:left w:val="none" w:sz="0" w:space="0" w:color="auto"/>
        <w:bottom w:val="none" w:sz="0" w:space="0" w:color="auto"/>
        <w:right w:val="none" w:sz="0" w:space="0" w:color="auto"/>
      </w:divBdr>
    </w:div>
    <w:div w:id="897934822">
      <w:bodyDiv w:val="1"/>
      <w:marLeft w:val="0"/>
      <w:marRight w:val="0"/>
      <w:marTop w:val="0"/>
      <w:marBottom w:val="0"/>
      <w:divBdr>
        <w:top w:val="none" w:sz="0" w:space="0" w:color="auto"/>
        <w:left w:val="none" w:sz="0" w:space="0" w:color="auto"/>
        <w:bottom w:val="none" w:sz="0" w:space="0" w:color="auto"/>
        <w:right w:val="none" w:sz="0" w:space="0" w:color="auto"/>
      </w:divBdr>
    </w:div>
    <w:div w:id="904071393">
      <w:bodyDiv w:val="1"/>
      <w:marLeft w:val="0"/>
      <w:marRight w:val="0"/>
      <w:marTop w:val="0"/>
      <w:marBottom w:val="0"/>
      <w:divBdr>
        <w:top w:val="none" w:sz="0" w:space="0" w:color="auto"/>
        <w:left w:val="none" w:sz="0" w:space="0" w:color="auto"/>
        <w:bottom w:val="none" w:sz="0" w:space="0" w:color="auto"/>
        <w:right w:val="none" w:sz="0" w:space="0" w:color="auto"/>
      </w:divBdr>
    </w:div>
    <w:div w:id="915557519">
      <w:bodyDiv w:val="1"/>
      <w:marLeft w:val="0"/>
      <w:marRight w:val="0"/>
      <w:marTop w:val="0"/>
      <w:marBottom w:val="0"/>
      <w:divBdr>
        <w:top w:val="none" w:sz="0" w:space="0" w:color="auto"/>
        <w:left w:val="none" w:sz="0" w:space="0" w:color="auto"/>
        <w:bottom w:val="none" w:sz="0" w:space="0" w:color="auto"/>
        <w:right w:val="none" w:sz="0" w:space="0" w:color="auto"/>
      </w:divBdr>
    </w:div>
    <w:div w:id="919557895">
      <w:bodyDiv w:val="1"/>
      <w:marLeft w:val="0"/>
      <w:marRight w:val="0"/>
      <w:marTop w:val="0"/>
      <w:marBottom w:val="0"/>
      <w:divBdr>
        <w:top w:val="none" w:sz="0" w:space="0" w:color="auto"/>
        <w:left w:val="none" w:sz="0" w:space="0" w:color="auto"/>
        <w:bottom w:val="none" w:sz="0" w:space="0" w:color="auto"/>
        <w:right w:val="none" w:sz="0" w:space="0" w:color="auto"/>
      </w:divBdr>
    </w:div>
    <w:div w:id="950547106">
      <w:bodyDiv w:val="1"/>
      <w:marLeft w:val="0"/>
      <w:marRight w:val="0"/>
      <w:marTop w:val="0"/>
      <w:marBottom w:val="0"/>
      <w:divBdr>
        <w:top w:val="none" w:sz="0" w:space="0" w:color="auto"/>
        <w:left w:val="none" w:sz="0" w:space="0" w:color="auto"/>
        <w:bottom w:val="none" w:sz="0" w:space="0" w:color="auto"/>
        <w:right w:val="none" w:sz="0" w:space="0" w:color="auto"/>
      </w:divBdr>
    </w:div>
    <w:div w:id="957031894">
      <w:bodyDiv w:val="1"/>
      <w:marLeft w:val="0"/>
      <w:marRight w:val="0"/>
      <w:marTop w:val="0"/>
      <w:marBottom w:val="0"/>
      <w:divBdr>
        <w:top w:val="none" w:sz="0" w:space="0" w:color="auto"/>
        <w:left w:val="none" w:sz="0" w:space="0" w:color="auto"/>
        <w:bottom w:val="none" w:sz="0" w:space="0" w:color="auto"/>
        <w:right w:val="none" w:sz="0" w:space="0" w:color="auto"/>
      </w:divBdr>
    </w:div>
    <w:div w:id="968826805">
      <w:bodyDiv w:val="1"/>
      <w:marLeft w:val="0"/>
      <w:marRight w:val="0"/>
      <w:marTop w:val="0"/>
      <w:marBottom w:val="0"/>
      <w:divBdr>
        <w:top w:val="none" w:sz="0" w:space="0" w:color="auto"/>
        <w:left w:val="none" w:sz="0" w:space="0" w:color="auto"/>
        <w:bottom w:val="none" w:sz="0" w:space="0" w:color="auto"/>
        <w:right w:val="none" w:sz="0" w:space="0" w:color="auto"/>
      </w:divBdr>
    </w:div>
    <w:div w:id="973364628">
      <w:bodyDiv w:val="1"/>
      <w:marLeft w:val="0"/>
      <w:marRight w:val="0"/>
      <w:marTop w:val="0"/>
      <w:marBottom w:val="0"/>
      <w:divBdr>
        <w:top w:val="none" w:sz="0" w:space="0" w:color="auto"/>
        <w:left w:val="none" w:sz="0" w:space="0" w:color="auto"/>
        <w:bottom w:val="none" w:sz="0" w:space="0" w:color="auto"/>
        <w:right w:val="none" w:sz="0" w:space="0" w:color="auto"/>
      </w:divBdr>
    </w:div>
    <w:div w:id="1006638117">
      <w:bodyDiv w:val="1"/>
      <w:marLeft w:val="0"/>
      <w:marRight w:val="0"/>
      <w:marTop w:val="0"/>
      <w:marBottom w:val="0"/>
      <w:divBdr>
        <w:top w:val="none" w:sz="0" w:space="0" w:color="auto"/>
        <w:left w:val="none" w:sz="0" w:space="0" w:color="auto"/>
        <w:bottom w:val="none" w:sz="0" w:space="0" w:color="auto"/>
        <w:right w:val="none" w:sz="0" w:space="0" w:color="auto"/>
      </w:divBdr>
    </w:div>
    <w:div w:id="1009219011">
      <w:bodyDiv w:val="1"/>
      <w:marLeft w:val="0"/>
      <w:marRight w:val="0"/>
      <w:marTop w:val="0"/>
      <w:marBottom w:val="0"/>
      <w:divBdr>
        <w:top w:val="none" w:sz="0" w:space="0" w:color="auto"/>
        <w:left w:val="none" w:sz="0" w:space="0" w:color="auto"/>
        <w:bottom w:val="none" w:sz="0" w:space="0" w:color="auto"/>
        <w:right w:val="none" w:sz="0" w:space="0" w:color="auto"/>
      </w:divBdr>
    </w:div>
    <w:div w:id="1018001740">
      <w:bodyDiv w:val="1"/>
      <w:marLeft w:val="0"/>
      <w:marRight w:val="0"/>
      <w:marTop w:val="0"/>
      <w:marBottom w:val="0"/>
      <w:divBdr>
        <w:top w:val="none" w:sz="0" w:space="0" w:color="auto"/>
        <w:left w:val="none" w:sz="0" w:space="0" w:color="auto"/>
        <w:bottom w:val="none" w:sz="0" w:space="0" w:color="auto"/>
        <w:right w:val="none" w:sz="0" w:space="0" w:color="auto"/>
      </w:divBdr>
    </w:div>
    <w:div w:id="1022438876">
      <w:bodyDiv w:val="1"/>
      <w:marLeft w:val="0"/>
      <w:marRight w:val="0"/>
      <w:marTop w:val="0"/>
      <w:marBottom w:val="0"/>
      <w:divBdr>
        <w:top w:val="none" w:sz="0" w:space="0" w:color="auto"/>
        <w:left w:val="none" w:sz="0" w:space="0" w:color="auto"/>
        <w:bottom w:val="none" w:sz="0" w:space="0" w:color="auto"/>
        <w:right w:val="none" w:sz="0" w:space="0" w:color="auto"/>
      </w:divBdr>
    </w:div>
    <w:div w:id="1038510618">
      <w:bodyDiv w:val="1"/>
      <w:marLeft w:val="0"/>
      <w:marRight w:val="0"/>
      <w:marTop w:val="0"/>
      <w:marBottom w:val="0"/>
      <w:divBdr>
        <w:top w:val="none" w:sz="0" w:space="0" w:color="auto"/>
        <w:left w:val="none" w:sz="0" w:space="0" w:color="auto"/>
        <w:bottom w:val="none" w:sz="0" w:space="0" w:color="auto"/>
        <w:right w:val="none" w:sz="0" w:space="0" w:color="auto"/>
      </w:divBdr>
    </w:div>
    <w:div w:id="1046028809">
      <w:bodyDiv w:val="1"/>
      <w:marLeft w:val="0"/>
      <w:marRight w:val="0"/>
      <w:marTop w:val="0"/>
      <w:marBottom w:val="0"/>
      <w:divBdr>
        <w:top w:val="none" w:sz="0" w:space="0" w:color="auto"/>
        <w:left w:val="none" w:sz="0" w:space="0" w:color="auto"/>
        <w:bottom w:val="none" w:sz="0" w:space="0" w:color="auto"/>
        <w:right w:val="none" w:sz="0" w:space="0" w:color="auto"/>
      </w:divBdr>
    </w:div>
    <w:div w:id="1059472548">
      <w:bodyDiv w:val="1"/>
      <w:marLeft w:val="0"/>
      <w:marRight w:val="0"/>
      <w:marTop w:val="0"/>
      <w:marBottom w:val="0"/>
      <w:divBdr>
        <w:top w:val="none" w:sz="0" w:space="0" w:color="auto"/>
        <w:left w:val="none" w:sz="0" w:space="0" w:color="auto"/>
        <w:bottom w:val="none" w:sz="0" w:space="0" w:color="auto"/>
        <w:right w:val="none" w:sz="0" w:space="0" w:color="auto"/>
      </w:divBdr>
    </w:div>
    <w:div w:id="1065957695">
      <w:bodyDiv w:val="1"/>
      <w:marLeft w:val="0"/>
      <w:marRight w:val="0"/>
      <w:marTop w:val="0"/>
      <w:marBottom w:val="0"/>
      <w:divBdr>
        <w:top w:val="none" w:sz="0" w:space="0" w:color="auto"/>
        <w:left w:val="none" w:sz="0" w:space="0" w:color="auto"/>
        <w:bottom w:val="none" w:sz="0" w:space="0" w:color="auto"/>
        <w:right w:val="none" w:sz="0" w:space="0" w:color="auto"/>
      </w:divBdr>
    </w:div>
    <w:div w:id="1082333180">
      <w:bodyDiv w:val="1"/>
      <w:marLeft w:val="0"/>
      <w:marRight w:val="0"/>
      <w:marTop w:val="0"/>
      <w:marBottom w:val="0"/>
      <w:divBdr>
        <w:top w:val="none" w:sz="0" w:space="0" w:color="auto"/>
        <w:left w:val="none" w:sz="0" w:space="0" w:color="auto"/>
        <w:bottom w:val="none" w:sz="0" w:space="0" w:color="auto"/>
        <w:right w:val="none" w:sz="0" w:space="0" w:color="auto"/>
      </w:divBdr>
    </w:div>
    <w:div w:id="1099449830">
      <w:bodyDiv w:val="1"/>
      <w:marLeft w:val="0"/>
      <w:marRight w:val="0"/>
      <w:marTop w:val="0"/>
      <w:marBottom w:val="0"/>
      <w:divBdr>
        <w:top w:val="none" w:sz="0" w:space="0" w:color="auto"/>
        <w:left w:val="none" w:sz="0" w:space="0" w:color="auto"/>
        <w:bottom w:val="none" w:sz="0" w:space="0" w:color="auto"/>
        <w:right w:val="none" w:sz="0" w:space="0" w:color="auto"/>
      </w:divBdr>
    </w:div>
    <w:div w:id="1128621856">
      <w:bodyDiv w:val="1"/>
      <w:marLeft w:val="0"/>
      <w:marRight w:val="0"/>
      <w:marTop w:val="0"/>
      <w:marBottom w:val="0"/>
      <w:divBdr>
        <w:top w:val="none" w:sz="0" w:space="0" w:color="auto"/>
        <w:left w:val="none" w:sz="0" w:space="0" w:color="auto"/>
        <w:bottom w:val="none" w:sz="0" w:space="0" w:color="auto"/>
        <w:right w:val="none" w:sz="0" w:space="0" w:color="auto"/>
      </w:divBdr>
    </w:div>
    <w:div w:id="1139226765">
      <w:bodyDiv w:val="1"/>
      <w:marLeft w:val="0"/>
      <w:marRight w:val="0"/>
      <w:marTop w:val="0"/>
      <w:marBottom w:val="0"/>
      <w:divBdr>
        <w:top w:val="none" w:sz="0" w:space="0" w:color="auto"/>
        <w:left w:val="none" w:sz="0" w:space="0" w:color="auto"/>
        <w:bottom w:val="none" w:sz="0" w:space="0" w:color="auto"/>
        <w:right w:val="none" w:sz="0" w:space="0" w:color="auto"/>
      </w:divBdr>
    </w:div>
    <w:div w:id="1173688392">
      <w:bodyDiv w:val="1"/>
      <w:marLeft w:val="0"/>
      <w:marRight w:val="0"/>
      <w:marTop w:val="0"/>
      <w:marBottom w:val="0"/>
      <w:divBdr>
        <w:top w:val="none" w:sz="0" w:space="0" w:color="auto"/>
        <w:left w:val="none" w:sz="0" w:space="0" w:color="auto"/>
        <w:bottom w:val="none" w:sz="0" w:space="0" w:color="auto"/>
        <w:right w:val="none" w:sz="0" w:space="0" w:color="auto"/>
      </w:divBdr>
    </w:div>
    <w:div w:id="1180125819">
      <w:bodyDiv w:val="1"/>
      <w:marLeft w:val="0"/>
      <w:marRight w:val="0"/>
      <w:marTop w:val="0"/>
      <w:marBottom w:val="0"/>
      <w:divBdr>
        <w:top w:val="none" w:sz="0" w:space="0" w:color="auto"/>
        <w:left w:val="none" w:sz="0" w:space="0" w:color="auto"/>
        <w:bottom w:val="none" w:sz="0" w:space="0" w:color="auto"/>
        <w:right w:val="none" w:sz="0" w:space="0" w:color="auto"/>
      </w:divBdr>
    </w:div>
    <w:div w:id="1185481049">
      <w:bodyDiv w:val="1"/>
      <w:marLeft w:val="0"/>
      <w:marRight w:val="0"/>
      <w:marTop w:val="0"/>
      <w:marBottom w:val="0"/>
      <w:divBdr>
        <w:top w:val="none" w:sz="0" w:space="0" w:color="auto"/>
        <w:left w:val="none" w:sz="0" w:space="0" w:color="auto"/>
        <w:bottom w:val="none" w:sz="0" w:space="0" w:color="auto"/>
        <w:right w:val="none" w:sz="0" w:space="0" w:color="auto"/>
      </w:divBdr>
    </w:div>
    <w:div w:id="1191916397">
      <w:bodyDiv w:val="1"/>
      <w:marLeft w:val="0"/>
      <w:marRight w:val="0"/>
      <w:marTop w:val="0"/>
      <w:marBottom w:val="0"/>
      <w:divBdr>
        <w:top w:val="none" w:sz="0" w:space="0" w:color="auto"/>
        <w:left w:val="none" w:sz="0" w:space="0" w:color="auto"/>
        <w:bottom w:val="none" w:sz="0" w:space="0" w:color="auto"/>
        <w:right w:val="none" w:sz="0" w:space="0" w:color="auto"/>
      </w:divBdr>
    </w:div>
    <w:div w:id="1209411406">
      <w:bodyDiv w:val="1"/>
      <w:marLeft w:val="0"/>
      <w:marRight w:val="0"/>
      <w:marTop w:val="0"/>
      <w:marBottom w:val="0"/>
      <w:divBdr>
        <w:top w:val="none" w:sz="0" w:space="0" w:color="auto"/>
        <w:left w:val="none" w:sz="0" w:space="0" w:color="auto"/>
        <w:bottom w:val="none" w:sz="0" w:space="0" w:color="auto"/>
        <w:right w:val="none" w:sz="0" w:space="0" w:color="auto"/>
      </w:divBdr>
    </w:div>
    <w:div w:id="1210023766">
      <w:bodyDiv w:val="1"/>
      <w:marLeft w:val="0"/>
      <w:marRight w:val="0"/>
      <w:marTop w:val="0"/>
      <w:marBottom w:val="0"/>
      <w:divBdr>
        <w:top w:val="none" w:sz="0" w:space="0" w:color="auto"/>
        <w:left w:val="none" w:sz="0" w:space="0" w:color="auto"/>
        <w:bottom w:val="none" w:sz="0" w:space="0" w:color="auto"/>
        <w:right w:val="none" w:sz="0" w:space="0" w:color="auto"/>
      </w:divBdr>
    </w:div>
    <w:div w:id="1217661127">
      <w:bodyDiv w:val="1"/>
      <w:marLeft w:val="0"/>
      <w:marRight w:val="0"/>
      <w:marTop w:val="0"/>
      <w:marBottom w:val="0"/>
      <w:divBdr>
        <w:top w:val="none" w:sz="0" w:space="0" w:color="auto"/>
        <w:left w:val="none" w:sz="0" w:space="0" w:color="auto"/>
        <w:bottom w:val="none" w:sz="0" w:space="0" w:color="auto"/>
        <w:right w:val="none" w:sz="0" w:space="0" w:color="auto"/>
      </w:divBdr>
    </w:div>
    <w:div w:id="1221021415">
      <w:bodyDiv w:val="1"/>
      <w:marLeft w:val="0"/>
      <w:marRight w:val="0"/>
      <w:marTop w:val="0"/>
      <w:marBottom w:val="0"/>
      <w:divBdr>
        <w:top w:val="none" w:sz="0" w:space="0" w:color="auto"/>
        <w:left w:val="none" w:sz="0" w:space="0" w:color="auto"/>
        <w:bottom w:val="none" w:sz="0" w:space="0" w:color="auto"/>
        <w:right w:val="none" w:sz="0" w:space="0" w:color="auto"/>
      </w:divBdr>
    </w:div>
    <w:div w:id="1228566284">
      <w:bodyDiv w:val="1"/>
      <w:marLeft w:val="0"/>
      <w:marRight w:val="0"/>
      <w:marTop w:val="0"/>
      <w:marBottom w:val="0"/>
      <w:divBdr>
        <w:top w:val="none" w:sz="0" w:space="0" w:color="auto"/>
        <w:left w:val="none" w:sz="0" w:space="0" w:color="auto"/>
        <w:bottom w:val="none" w:sz="0" w:space="0" w:color="auto"/>
        <w:right w:val="none" w:sz="0" w:space="0" w:color="auto"/>
      </w:divBdr>
    </w:div>
    <w:div w:id="1229144443">
      <w:bodyDiv w:val="1"/>
      <w:marLeft w:val="0"/>
      <w:marRight w:val="0"/>
      <w:marTop w:val="0"/>
      <w:marBottom w:val="0"/>
      <w:divBdr>
        <w:top w:val="none" w:sz="0" w:space="0" w:color="auto"/>
        <w:left w:val="none" w:sz="0" w:space="0" w:color="auto"/>
        <w:bottom w:val="none" w:sz="0" w:space="0" w:color="auto"/>
        <w:right w:val="none" w:sz="0" w:space="0" w:color="auto"/>
      </w:divBdr>
    </w:div>
    <w:div w:id="1236739650">
      <w:bodyDiv w:val="1"/>
      <w:marLeft w:val="0"/>
      <w:marRight w:val="0"/>
      <w:marTop w:val="0"/>
      <w:marBottom w:val="0"/>
      <w:divBdr>
        <w:top w:val="none" w:sz="0" w:space="0" w:color="auto"/>
        <w:left w:val="none" w:sz="0" w:space="0" w:color="auto"/>
        <w:bottom w:val="none" w:sz="0" w:space="0" w:color="auto"/>
        <w:right w:val="none" w:sz="0" w:space="0" w:color="auto"/>
      </w:divBdr>
    </w:div>
    <w:div w:id="1262420897">
      <w:bodyDiv w:val="1"/>
      <w:marLeft w:val="0"/>
      <w:marRight w:val="0"/>
      <w:marTop w:val="0"/>
      <w:marBottom w:val="0"/>
      <w:divBdr>
        <w:top w:val="none" w:sz="0" w:space="0" w:color="auto"/>
        <w:left w:val="none" w:sz="0" w:space="0" w:color="auto"/>
        <w:bottom w:val="none" w:sz="0" w:space="0" w:color="auto"/>
        <w:right w:val="none" w:sz="0" w:space="0" w:color="auto"/>
      </w:divBdr>
    </w:div>
    <w:div w:id="1267615616">
      <w:bodyDiv w:val="1"/>
      <w:marLeft w:val="0"/>
      <w:marRight w:val="0"/>
      <w:marTop w:val="0"/>
      <w:marBottom w:val="0"/>
      <w:divBdr>
        <w:top w:val="none" w:sz="0" w:space="0" w:color="auto"/>
        <w:left w:val="none" w:sz="0" w:space="0" w:color="auto"/>
        <w:bottom w:val="none" w:sz="0" w:space="0" w:color="auto"/>
        <w:right w:val="none" w:sz="0" w:space="0" w:color="auto"/>
      </w:divBdr>
    </w:div>
    <w:div w:id="1269239279">
      <w:bodyDiv w:val="1"/>
      <w:marLeft w:val="0"/>
      <w:marRight w:val="0"/>
      <w:marTop w:val="0"/>
      <w:marBottom w:val="0"/>
      <w:divBdr>
        <w:top w:val="none" w:sz="0" w:space="0" w:color="auto"/>
        <w:left w:val="none" w:sz="0" w:space="0" w:color="auto"/>
        <w:bottom w:val="none" w:sz="0" w:space="0" w:color="auto"/>
        <w:right w:val="none" w:sz="0" w:space="0" w:color="auto"/>
      </w:divBdr>
    </w:div>
    <w:div w:id="1273246210">
      <w:bodyDiv w:val="1"/>
      <w:marLeft w:val="0"/>
      <w:marRight w:val="0"/>
      <w:marTop w:val="0"/>
      <w:marBottom w:val="0"/>
      <w:divBdr>
        <w:top w:val="none" w:sz="0" w:space="0" w:color="auto"/>
        <w:left w:val="none" w:sz="0" w:space="0" w:color="auto"/>
        <w:bottom w:val="none" w:sz="0" w:space="0" w:color="auto"/>
        <w:right w:val="none" w:sz="0" w:space="0" w:color="auto"/>
      </w:divBdr>
    </w:div>
    <w:div w:id="1286305217">
      <w:bodyDiv w:val="1"/>
      <w:marLeft w:val="0"/>
      <w:marRight w:val="0"/>
      <w:marTop w:val="0"/>
      <w:marBottom w:val="0"/>
      <w:divBdr>
        <w:top w:val="none" w:sz="0" w:space="0" w:color="auto"/>
        <w:left w:val="none" w:sz="0" w:space="0" w:color="auto"/>
        <w:bottom w:val="none" w:sz="0" w:space="0" w:color="auto"/>
        <w:right w:val="none" w:sz="0" w:space="0" w:color="auto"/>
      </w:divBdr>
    </w:div>
    <w:div w:id="1287345492">
      <w:bodyDiv w:val="1"/>
      <w:marLeft w:val="0"/>
      <w:marRight w:val="0"/>
      <w:marTop w:val="0"/>
      <w:marBottom w:val="0"/>
      <w:divBdr>
        <w:top w:val="none" w:sz="0" w:space="0" w:color="auto"/>
        <w:left w:val="none" w:sz="0" w:space="0" w:color="auto"/>
        <w:bottom w:val="none" w:sz="0" w:space="0" w:color="auto"/>
        <w:right w:val="none" w:sz="0" w:space="0" w:color="auto"/>
      </w:divBdr>
    </w:div>
    <w:div w:id="1306156651">
      <w:bodyDiv w:val="1"/>
      <w:marLeft w:val="0"/>
      <w:marRight w:val="0"/>
      <w:marTop w:val="0"/>
      <w:marBottom w:val="0"/>
      <w:divBdr>
        <w:top w:val="none" w:sz="0" w:space="0" w:color="auto"/>
        <w:left w:val="none" w:sz="0" w:space="0" w:color="auto"/>
        <w:bottom w:val="none" w:sz="0" w:space="0" w:color="auto"/>
        <w:right w:val="none" w:sz="0" w:space="0" w:color="auto"/>
      </w:divBdr>
    </w:div>
    <w:div w:id="1310552869">
      <w:bodyDiv w:val="1"/>
      <w:marLeft w:val="0"/>
      <w:marRight w:val="0"/>
      <w:marTop w:val="0"/>
      <w:marBottom w:val="0"/>
      <w:divBdr>
        <w:top w:val="none" w:sz="0" w:space="0" w:color="auto"/>
        <w:left w:val="none" w:sz="0" w:space="0" w:color="auto"/>
        <w:bottom w:val="none" w:sz="0" w:space="0" w:color="auto"/>
        <w:right w:val="none" w:sz="0" w:space="0" w:color="auto"/>
      </w:divBdr>
    </w:div>
    <w:div w:id="1325936796">
      <w:bodyDiv w:val="1"/>
      <w:marLeft w:val="0"/>
      <w:marRight w:val="0"/>
      <w:marTop w:val="0"/>
      <w:marBottom w:val="0"/>
      <w:divBdr>
        <w:top w:val="none" w:sz="0" w:space="0" w:color="auto"/>
        <w:left w:val="none" w:sz="0" w:space="0" w:color="auto"/>
        <w:bottom w:val="none" w:sz="0" w:space="0" w:color="auto"/>
        <w:right w:val="none" w:sz="0" w:space="0" w:color="auto"/>
      </w:divBdr>
    </w:div>
    <w:div w:id="1347907979">
      <w:bodyDiv w:val="1"/>
      <w:marLeft w:val="0"/>
      <w:marRight w:val="0"/>
      <w:marTop w:val="0"/>
      <w:marBottom w:val="0"/>
      <w:divBdr>
        <w:top w:val="none" w:sz="0" w:space="0" w:color="auto"/>
        <w:left w:val="none" w:sz="0" w:space="0" w:color="auto"/>
        <w:bottom w:val="none" w:sz="0" w:space="0" w:color="auto"/>
        <w:right w:val="none" w:sz="0" w:space="0" w:color="auto"/>
      </w:divBdr>
    </w:div>
    <w:div w:id="1349678233">
      <w:bodyDiv w:val="1"/>
      <w:marLeft w:val="0"/>
      <w:marRight w:val="0"/>
      <w:marTop w:val="0"/>
      <w:marBottom w:val="0"/>
      <w:divBdr>
        <w:top w:val="none" w:sz="0" w:space="0" w:color="auto"/>
        <w:left w:val="none" w:sz="0" w:space="0" w:color="auto"/>
        <w:bottom w:val="none" w:sz="0" w:space="0" w:color="auto"/>
        <w:right w:val="none" w:sz="0" w:space="0" w:color="auto"/>
      </w:divBdr>
    </w:div>
    <w:div w:id="1359430684">
      <w:bodyDiv w:val="1"/>
      <w:marLeft w:val="0"/>
      <w:marRight w:val="0"/>
      <w:marTop w:val="0"/>
      <w:marBottom w:val="0"/>
      <w:divBdr>
        <w:top w:val="none" w:sz="0" w:space="0" w:color="auto"/>
        <w:left w:val="none" w:sz="0" w:space="0" w:color="auto"/>
        <w:bottom w:val="none" w:sz="0" w:space="0" w:color="auto"/>
        <w:right w:val="none" w:sz="0" w:space="0" w:color="auto"/>
      </w:divBdr>
    </w:div>
    <w:div w:id="1364356755">
      <w:bodyDiv w:val="1"/>
      <w:marLeft w:val="0"/>
      <w:marRight w:val="0"/>
      <w:marTop w:val="0"/>
      <w:marBottom w:val="0"/>
      <w:divBdr>
        <w:top w:val="none" w:sz="0" w:space="0" w:color="auto"/>
        <w:left w:val="none" w:sz="0" w:space="0" w:color="auto"/>
        <w:bottom w:val="none" w:sz="0" w:space="0" w:color="auto"/>
        <w:right w:val="none" w:sz="0" w:space="0" w:color="auto"/>
      </w:divBdr>
    </w:div>
    <w:div w:id="1393701170">
      <w:bodyDiv w:val="1"/>
      <w:marLeft w:val="0"/>
      <w:marRight w:val="0"/>
      <w:marTop w:val="0"/>
      <w:marBottom w:val="0"/>
      <w:divBdr>
        <w:top w:val="none" w:sz="0" w:space="0" w:color="auto"/>
        <w:left w:val="none" w:sz="0" w:space="0" w:color="auto"/>
        <w:bottom w:val="none" w:sz="0" w:space="0" w:color="auto"/>
        <w:right w:val="none" w:sz="0" w:space="0" w:color="auto"/>
      </w:divBdr>
    </w:div>
    <w:div w:id="1396201544">
      <w:bodyDiv w:val="1"/>
      <w:marLeft w:val="0"/>
      <w:marRight w:val="0"/>
      <w:marTop w:val="0"/>
      <w:marBottom w:val="0"/>
      <w:divBdr>
        <w:top w:val="none" w:sz="0" w:space="0" w:color="auto"/>
        <w:left w:val="none" w:sz="0" w:space="0" w:color="auto"/>
        <w:bottom w:val="none" w:sz="0" w:space="0" w:color="auto"/>
        <w:right w:val="none" w:sz="0" w:space="0" w:color="auto"/>
      </w:divBdr>
    </w:div>
    <w:div w:id="1417434927">
      <w:bodyDiv w:val="1"/>
      <w:marLeft w:val="0"/>
      <w:marRight w:val="0"/>
      <w:marTop w:val="0"/>
      <w:marBottom w:val="0"/>
      <w:divBdr>
        <w:top w:val="none" w:sz="0" w:space="0" w:color="auto"/>
        <w:left w:val="none" w:sz="0" w:space="0" w:color="auto"/>
        <w:bottom w:val="none" w:sz="0" w:space="0" w:color="auto"/>
        <w:right w:val="none" w:sz="0" w:space="0" w:color="auto"/>
      </w:divBdr>
    </w:div>
    <w:div w:id="1435437653">
      <w:bodyDiv w:val="1"/>
      <w:marLeft w:val="0"/>
      <w:marRight w:val="0"/>
      <w:marTop w:val="0"/>
      <w:marBottom w:val="0"/>
      <w:divBdr>
        <w:top w:val="none" w:sz="0" w:space="0" w:color="auto"/>
        <w:left w:val="none" w:sz="0" w:space="0" w:color="auto"/>
        <w:bottom w:val="none" w:sz="0" w:space="0" w:color="auto"/>
        <w:right w:val="none" w:sz="0" w:space="0" w:color="auto"/>
      </w:divBdr>
    </w:div>
    <w:div w:id="1437601422">
      <w:bodyDiv w:val="1"/>
      <w:marLeft w:val="0"/>
      <w:marRight w:val="0"/>
      <w:marTop w:val="0"/>
      <w:marBottom w:val="0"/>
      <w:divBdr>
        <w:top w:val="none" w:sz="0" w:space="0" w:color="auto"/>
        <w:left w:val="none" w:sz="0" w:space="0" w:color="auto"/>
        <w:bottom w:val="none" w:sz="0" w:space="0" w:color="auto"/>
        <w:right w:val="none" w:sz="0" w:space="0" w:color="auto"/>
      </w:divBdr>
    </w:div>
    <w:div w:id="1451821965">
      <w:bodyDiv w:val="1"/>
      <w:marLeft w:val="0"/>
      <w:marRight w:val="0"/>
      <w:marTop w:val="0"/>
      <w:marBottom w:val="0"/>
      <w:divBdr>
        <w:top w:val="none" w:sz="0" w:space="0" w:color="auto"/>
        <w:left w:val="none" w:sz="0" w:space="0" w:color="auto"/>
        <w:bottom w:val="none" w:sz="0" w:space="0" w:color="auto"/>
        <w:right w:val="none" w:sz="0" w:space="0" w:color="auto"/>
      </w:divBdr>
    </w:div>
    <w:div w:id="1460148932">
      <w:bodyDiv w:val="1"/>
      <w:marLeft w:val="0"/>
      <w:marRight w:val="0"/>
      <w:marTop w:val="0"/>
      <w:marBottom w:val="0"/>
      <w:divBdr>
        <w:top w:val="none" w:sz="0" w:space="0" w:color="auto"/>
        <w:left w:val="none" w:sz="0" w:space="0" w:color="auto"/>
        <w:bottom w:val="none" w:sz="0" w:space="0" w:color="auto"/>
        <w:right w:val="none" w:sz="0" w:space="0" w:color="auto"/>
      </w:divBdr>
    </w:div>
    <w:div w:id="1460414864">
      <w:bodyDiv w:val="1"/>
      <w:marLeft w:val="0"/>
      <w:marRight w:val="0"/>
      <w:marTop w:val="0"/>
      <w:marBottom w:val="0"/>
      <w:divBdr>
        <w:top w:val="none" w:sz="0" w:space="0" w:color="auto"/>
        <w:left w:val="none" w:sz="0" w:space="0" w:color="auto"/>
        <w:bottom w:val="none" w:sz="0" w:space="0" w:color="auto"/>
        <w:right w:val="none" w:sz="0" w:space="0" w:color="auto"/>
      </w:divBdr>
    </w:div>
    <w:div w:id="1465274776">
      <w:bodyDiv w:val="1"/>
      <w:marLeft w:val="0"/>
      <w:marRight w:val="0"/>
      <w:marTop w:val="0"/>
      <w:marBottom w:val="0"/>
      <w:divBdr>
        <w:top w:val="none" w:sz="0" w:space="0" w:color="auto"/>
        <w:left w:val="none" w:sz="0" w:space="0" w:color="auto"/>
        <w:bottom w:val="none" w:sz="0" w:space="0" w:color="auto"/>
        <w:right w:val="none" w:sz="0" w:space="0" w:color="auto"/>
      </w:divBdr>
    </w:div>
    <w:div w:id="1472364200">
      <w:bodyDiv w:val="1"/>
      <w:marLeft w:val="0"/>
      <w:marRight w:val="0"/>
      <w:marTop w:val="0"/>
      <w:marBottom w:val="0"/>
      <w:divBdr>
        <w:top w:val="none" w:sz="0" w:space="0" w:color="auto"/>
        <w:left w:val="none" w:sz="0" w:space="0" w:color="auto"/>
        <w:bottom w:val="none" w:sz="0" w:space="0" w:color="auto"/>
        <w:right w:val="none" w:sz="0" w:space="0" w:color="auto"/>
      </w:divBdr>
    </w:div>
    <w:div w:id="1473060780">
      <w:bodyDiv w:val="1"/>
      <w:marLeft w:val="0"/>
      <w:marRight w:val="0"/>
      <w:marTop w:val="0"/>
      <w:marBottom w:val="0"/>
      <w:divBdr>
        <w:top w:val="none" w:sz="0" w:space="0" w:color="auto"/>
        <w:left w:val="none" w:sz="0" w:space="0" w:color="auto"/>
        <w:bottom w:val="none" w:sz="0" w:space="0" w:color="auto"/>
        <w:right w:val="none" w:sz="0" w:space="0" w:color="auto"/>
      </w:divBdr>
    </w:div>
    <w:div w:id="1478524615">
      <w:bodyDiv w:val="1"/>
      <w:marLeft w:val="0"/>
      <w:marRight w:val="0"/>
      <w:marTop w:val="0"/>
      <w:marBottom w:val="0"/>
      <w:divBdr>
        <w:top w:val="none" w:sz="0" w:space="0" w:color="auto"/>
        <w:left w:val="none" w:sz="0" w:space="0" w:color="auto"/>
        <w:bottom w:val="none" w:sz="0" w:space="0" w:color="auto"/>
        <w:right w:val="none" w:sz="0" w:space="0" w:color="auto"/>
      </w:divBdr>
    </w:div>
    <w:div w:id="1502771732">
      <w:bodyDiv w:val="1"/>
      <w:marLeft w:val="0"/>
      <w:marRight w:val="0"/>
      <w:marTop w:val="0"/>
      <w:marBottom w:val="0"/>
      <w:divBdr>
        <w:top w:val="none" w:sz="0" w:space="0" w:color="auto"/>
        <w:left w:val="none" w:sz="0" w:space="0" w:color="auto"/>
        <w:bottom w:val="none" w:sz="0" w:space="0" w:color="auto"/>
        <w:right w:val="none" w:sz="0" w:space="0" w:color="auto"/>
      </w:divBdr>
    </w:div>
    <w:div w:id="1527135864">
      <w:bodyDiv w:val="1"/>
      <w:marLeft w:val="0"/>
      <w:marRight w:val="0"/>
      <w:marTop w:val="0"/>
      <w:marBottom w:val="0"/>
      <w:divBdr>
        <w:top w:val="none" w:sz="0" w:space="0" w:color="auto"/>
        <w:left w:val="none" w:sz="0" w:space="0" w:color="auto"/>
        <w:bottom w:val="none" w:sz="0" w:space="0" w:color="auto"/>
        <w:right w:val="none" w:sz="0" w:space="0" w:color="auto"/>
      </w:divBdr>
    </w:div>
    <w:div w:id="1572735810">
      <w:bodyDiv w:val="1"/>
      <w:marLeft w:val="0"/>
      <w:marRight w:val="0"/>
      <w:marTop w:val="0"/>
      <w:marBottom w:val="0"/>
      <w:divBdr>
        <w:top w:val="none" w:sz="0" w:space="0" w:color="auto"/>
        <w:left w:val="none" w:sz="0" w:space="0" w:color="auto"/>
        <w:bottom w:val="none" w:sz="0" w:space="0" w:color="auto"/>
        <w:right w:val="none" w:sz="0" w:space="0" w:color="auto"/>
      </w:divBdr>
    </w:div>
    <w:div w:id="1575699840">
      <w:bodyDiv w:val="1"/>
      <w:marLeft w:val="0"/>
      <w:marRight w:val="0"/>
      <w:marTop w:val="0"/>
      <w:marBottom w:val="0"/>
      <w:divBdr>
        <w:top w:val="none" w:sz="0" w:space="0" w:color="auto"/>
        <w:left w:val="none" w:sz="0" w:space="0" w:color="auto"/>
        <w:bottom w:val="none" w:sz="0" w:space="0" w:color="auto"/>
        <w:right w:val="none" w:sz="0" w:space="0" w:color="auto"/>
      </w:divBdr>
    </w:div>
    <w:div w:id="1578829609">
      <w:bodyDiv w:val="1"/>
      <w:marLeft w:val="0"/>
      <w:marRight w:val="0"/>
      <w:marTop w:val="0"/>
      <w:marBottom w:val="0"/>
      <w:divBdr>
        <w:top w:val="none" w:sz="0" w:space="0" w:color="auto"/>
        <w:left w:val="none" w:sz="0" w:space="0" w:color="auto"/>
        <w:bottom w:val="none" w:sz="0" w:space="0" w:color="auto"/>
        <w:right w:val="none" w:sz="0" w:space="0" w:color="auto"/>
      </w:divBdr>
    </w:div>
    <w:div w:id="1595553895">
      <w:bodyDiv w:val="1"/>
      <w:marLeft w:val="0"/>
      <w:marRight w:val="0"/>
      <w:marTop w:val="0"/>
      <w:marBottom w:val="0"/>
      <w:divBdr>
        <w:top w:val="none" w:sz="0" w:space="0" w:color="auto"/>
        <w:left w:val="none" w:sz="0" w:space="0" w:color="auto"/>
        <w:bottom w:val="none" w:sz="0" w:space="0" w:color="auto"/>
        <w:right w:val="none" w:sz="0" w:space="0" w:color="auto"/>
      </w:divBdr>
    </w:div>
    <w:div w:id="1597905351">
      <w:bodyDiv w:val="1"/>
      <w:marLeft w:val="0"/>
      <w:marRight w:val="0"/>
      <w:marTop w:val="0"/>
      <w:marBottom w:val="0"/>
      <w:divBdr>
        <w:top w:val="none" w:sz="0" w:space="0" w:color="auto"/>
        <w:left w:val="none" w:sz="0" w:space="0" w:color="auto"/>
        <w:bottom w:val="none" w:sz="0" w:space="0" w:color="auto"/>
        <w:right w:val="none" w:sz="0" w:space="0" w:color="auto"/>
      </w:divBdr>
    </w:div>
    <w:div w:id="1602251070">
      <w:bodyDiv w:val="1"/>
      <w:marLeft w:val="0"/>
      <w:marRight w:val="0"/>
      <w:marTop w:val="0"/>
      <w:marBottom w:val="0"/>
      <w:divBdr>
        <w:top w:val="none" w:sz="0" w:space="0" w:color="auto"/>
        <w:left w:val="none" w:sz="0" w:space="0" w:color="auto"/>
        <w:bottom w:val="none" w:sz="0" w:space="0" w:color="auto"/>
        <w:right w:val="none" w:sz="0" w:space="0" w:color="auto"/>
      </w:divBdr>
    </w:div>
    <w:div w:id="1612666897">
      <w:bodyDiv w:val="1"/>
      <w:marLeft w:val="0"/>
      <w:marRight w:val="0"/>
      <w:marTop w:val="0"/>
      <w:marBottom w:val="0"/>
      <w:divBdr>
        <w:top w:val="none" w:sz="0" w:space="0" w:color="auto"/>
        <w:left w:val="none" w:sz="0" w:space="0" w:color="auto"/>
        <w:bottom w:val="none" w:sz="0" w:space="0" w:color="auto"/>
        <w:right w:val="none" w:sz="0" w:space="0" w:color="auto"/>
      </w:divBdr>
    </w:div>
    <w:div w:id="1613896298">
      <w:bodyDiv w:val="1"/>
      <w:marLeft w:val="0"/>
      <w:marRight w:val="0"/>
      <w:marTop w:val="0"/>
      <w:marBottom w:val="0"/>
      <w:divBdr>
        <w:top w:val="none" w:sz="0" w:space="0" w:color="auto"/>
        <w:left w:val="none" w:sz="0" w:space="0" w:color="auto"/>
        <w:bottom w:val="none" w:sz="0" w:space="0" w:color="auto"/>
        <w:right w:val="none" w:sz="0" w:space="0" w:color="auto"/>
      </w:divBdr>
    </w:div>
    <w:div w:id="1628971489">
      <w:bodyDiv w:val="1"/>
      <w:marLeft w:val="0"/>
      <w:marRight w:val="0"/>
      <w:marTop w:val="0"/>
      <w:marBottom w:val="0"/>
      <w:divBdr>
        <w:top w:val="none" w:sz="0" w:space="0" w:color="auto"/>
        <w:left w:val="none" w:sz="0" w:space="0" w:color="auto"/>
        <w:bottom w:val="none" w:sz="0" w:space="0" w:color="auto"/>
        <w:right w:val="none" w:sz="0" w:space="0" w:color="auto"/>
      </w:divBdr>
    </w:div>
    <w:div w:id="1635674071">
      <w:bodyDiv w:val="1"/>
      <w:marLeft w:val="0"/>
      <w:marRight w:val="0"/>
      <w:marTop w:val="0"/>
      <w:marBottom w:val="0"/>
      <w:divBdr>
        <w:top w:val="none" w:sz="0" w:space="0" w:color="auto"/>
        <w:left w:val="none" w:sz="0" w:space="0" w:color="auto"/>
        <w:bottom w:val="none" w:sz="0" w:space="0" w:color="auto"/>
        <w:right w:val="none" w:sz="0" w:space="0" w:color="auto"/>
      </w:divBdr>
    </w:div>
    <w:div w:id="1670333150">
      <w:bodyDiv w:val="1"/>
      <w:marLeft w:val="0"/>
      <w:marRight w:val="0"/>
      <w:marTop w:val="0"/>
      <w:marBottom w:val="0"/>
      <w:divBdr>
        <w:top w:val="none" w:sz="0" w:space="0" w:color="auto"/>
        <w:left w:val="none" w:sz="0" w:space="0" w:color="auto"/>
        <w:bottom w:val="none" w:sz="0" w:space="0" w:color="auto"/>
        <w:right w:val="none" w:sz="0" w:space="0" w:color="auto"/>
      </w:divBdr>
    </w:div>
    <w:div w:id="1674187110">
      <w:bodyDiv w:val="1"/>
      <w:marLeft w:val="0"/>
      <w:marRight w:val="0"/>
      <w:marTop w:val="0"/>
      <w:marBottom w:val="0"/>
      <w:divBdr>
        <w:top w:val="none" w:sz="0" w:space="0" w:color="auto"/>
        <w:left w:val="none" w:sz="0" w:space="0" w:color="auto"/>
        <w:bottom w:val="none" w:sz="0" w:space="0" w:color="auto"/>
        <w:right w:val="none" w:sz="0" w:space="0" w:color="auto"/>
      </w:divBdr>
    </w:div>
    <w:div w:id="1682126645">
      <w:bodyDiv w:val="1"/>
      <w:marLeft w:val="0"/>
      <w:marRight w:val="0"/>
      <w:marTop w:val="0"/>
      <w:marBottom w:val="0"/>
      <w:divBdr>
        <w:top w:val="none" w:sz="0" w:space="0" w:color="auto"/>
        <w:left w:val="none" w:sz="0" w:space="0" w:color="auto"/>
        <w:bottom w:val="none" w:sz="0" w:space="0" w:color="auto"/>
        <w:right w:val="none" w:sz="0" w:space="0" w:color="auto"/>
      </w:divBdr>
    </w:div>
    <w:div w:id="1705331205">
      <w:bodyDiv w:val="1"/>
      <w:marLeft w:val="0"/>
      <w:marRight w:val="0"/>
      <w:marTop w:val="0"/>
      <w:marBottom w:val="0"/>
      <w:divBdr>
        <w:top w:val="none" w:sz="0" w:space="0" w:color="auto"/>
        <w:left w:val="none" w:sz="0" w:space="0" w:color="auto"/>
        <w:bottom w:val="none" w:sz="0" w:space="0" w:color="auto"/>
        <w:right w:val="none" w:sz="0" w:space="0" w:color="auto"/>
      </w:divBdr>
    </w:div>
    <w:div w:id="1721200581">
      <w:bodyDiv w:val="1"/>
      <w:marLeft w:val="0"/>
      <w:marRight w:val="0"/>
      <w:marTop w:val="0"/>
      <w:marBottom w:val="0"/>
      <w:divBdr>
        <w:top w:val="none" w:sz="0" w:space="0" w:color="auto"/>
        <w:left w:val="none" w:sz="0" w:space="0" w:color="auto"/>
        <w:bottom w:val="none" w:sz="0" w:space="0" w:color="auto"/>
        <w:right w:val="none" w:sz="0" w:space="0" w:color="auto"/>
      </w:divBdr>
    </w:div>
    <w:div w:id="1736585485">
      <w:bodyDiv w:val="1"/>
      <w:marLeft w:val="0"/>
      <w:marRight w:val="0"/>
      <w:marTop w:val="0"/>
      <w:marBottom w:val="0"/>
      <w:divBdr>
        <w:top w:val="none" w:sz="0" w:space="0" w:color="auto"/>
        <w:left w:val="none" w:sz="0" w:space="0" w:color="auto"/>
        <w:bottom w:val="none" w:sz="0" w:space="0" w:color="auto"/>
        <w:right w:val="none" w:sz="0" w:space="0" w:color="auto"/>
      </w:divBdr>
    </w:div>
    <w:div w:id="1756591316">
      <w:bodyDiv w:val="1"/>
      <w:marLeft w:val="0"/>
      <w:marRight w:val="0"/>
      <w:marTop w:val="0"/>
      <w:marBottom w:val="0"/>
      <w:divBdr>
        <w:top w:val="none" w:sz="0" w:space="0" w:color="auto"/>
        <w:left w:val="none" w:sz="0" w:space="0" w:color="auto"/>
        <w:bottom w:val="none" w:sz="0" w:space="0" w:color="auto"/>
        <w:right w:val="none" w:sz="0" w:space="0" w:color="auto"/>
      </w:divBdr>
    </w:div>
    <w:div w:id="1761871272">
      <w:bodyDiv w:val="1"/>
      <w:marLeft w:val="0"/>
      <w:marRight w:val="0"/>
      <w:marTop w:val="0"/>
      <w:marBottom w:val="0"/>
      <w:divBdr>
        <w:top w:val="none" w:sz="0" w:space="0" w:color="auto"/>
        <w:left w:val="none" w:sz="0" w:space="0" w:color="auto"/>
        <w:bottom w:val="none" w:sz="0" w:space="0" w:color="auto"/>
        <w:right w:val="none" w:sz="0" w:space="0" w:color="auto"/>
      </w:divBdr>
    </w:div>
    <w:div w:id="1780562910">
      <w:bodyDiv w:val="1"/>
      <w:marLeft w:val="0"/>
      <w:marRight w:val="0"/>
      <w:marTop w:val="0"/>
      <w:marBottom w:val="0"/>
      <w:divBdr>
        <w:top w:val="none" w:sz="0" w:space="0" w:color="auto"/>
        <w:left w:val="none" w:sz="0" w:space="0" w:color="auto"/>
        <w:bottom w:val="none" w:sz="0" w:space="0" w:color="auto"/>
        <w:right w:val="none" w:sz="0" w:space="0" w:color="auto"/>
      </w:divBdr>
    </w:div>
    <w:div w:id="1786002653">
      <w:bodyDiv w:val="1"/>
      <w:marLeft w:val="0"/>
      <w:marRight w:val="0"/>
      <w:marTop w:val="0"/>
      <w:marBottom w:val="0"/>
      <w:divBdr>
        <w:top w:val="none" w:sz="0" w:space="0" w:color="auto"/>
        <w:left w:val="none" w:sz="0" w:space="0" w:color="auto"/>
        <w:bottom w:val="none" w:sz="0" w:space="0" w:color="auto"/>
        <w:right w:val="none" w:sz="0" w:space="0" w:color="auto"/>
      </w:divBdr>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820878346">
      <w:bodyDiv w:val="1"/>
      <w:marLeft w:val="0"/>
      <w:marRight w:val="0"/>
      <w:marTop w:val="0"/>
      <w:marBottom w:val="0"/>
      <w:divBdr>
        <w:top w:val="none" w:sz="0" w:space="0" w:color="auto"/>
        <w:left w:val="none" w:sz="0" w:space="0" w:color="auto"/>
        <w:bottom w:val="none" w:sz="0" w:space="0" w:color="auto"/>
        <w:right w:val="none" w:sz="0" w:space="0" w:color="auto"/>
      </w:divBdr>
    </w:div>
    <w:div w:id="1820878690">
      <w:bodyDiv w:val="1"/>
      <w:marLeft w:val="0"/>
      <w:marRight w:val="0"/>
      <w:marTop w:val="0"/>
      <w:marBottom w:val="0"/>
      <w:divBdr>
        <w:top w:val="none" w:sz="0" w:space="0" w:color="auto"/>
        <w:left w:val="none" w:sz="0" w:space="0" w:color="auto"/>
        <w:bottom w:val="none" w:sz="0" w:space="0" w:color="auto"/>
        <w:right w:val="none" w:sz="0" w:space="0" w:color="auto"/>
      </w:divBdr>
    </w:div>
    <w:div w:id="1834294869">
      <w:bodyDiv w:val="1"/>
      <w:marLeft w:val="0"/>
      <w:marRight w:val="0"/>
      <w:marTop w:val="0"/>
      <w:marBottom w:val="0"/>
      <w:divBdr>
        <w:top w:val="none" w:sz="0" w:space="0" w:color="auto"/>
        <w:left w:val="none" w:sz="0" w:space="0" w:color="auto"/>
        <w:bottom w:val="none" w:sz="0" w:space="0" w:color="auto"/>
        <w:right w:val="none" w:sz="0" w:space="0" w:color="auto"/>
      </w:divBdr>
    </w:div>
    <w:div w:id="1857645807">
      <w:bodyDiv w:val="1"/>
      <w:marLeft w:val="0"/>
      <w:marRight w:val="0"/>
      <w:marTop w:val="0"/>
      <w:marBottom w:val="0"/>
      <w:divBdr>
        <w:top w:val="none" w:sz="0" w:space="0" w:color="auto"/>
        <w:left w:val="none" w:sz="0" w:space="0" w:color="auto"/>
        <w:bottom w:val="none" w:sz="0" w:space="0" w:color="auto"/>
        <w:right w:val="none" w:sz="0" w:space="0" w:color="auto"/>
      </w:divBdr>
    </w:div>
    <w:div w:id="1897814253">
      <w:bodyDiv w:val="1"/>
      <w:marLeft w:val="0"/>
      <w:marRight w:val="0"/>
      <w:marTop w:val="0"/>
      <w:marBottom w:val="0"/>
      <w:divBdr>
        <w:top w:val="none" w:sz="0" w:space="0" w:color="auto"/>
        <w:left w:val="none" w:sz="0" w:space="0" w:color="auto"/>
        <w:bottom w:val="none" w:sz="0" w:space="0" w:color="auto"/>
        <w:right w:val="none" w:sz="0" w:space="0" w:color="auto"/>
      </w:divBdr>
    </w:div>
    <w:div w:id="1905986112">
      <w:bodyDiv w:val="1"/>
      <w:marLeft w:val="0"/>
      <w:marRight w:val="0"/>
      <w:marTop w:val="0"/>
      <w:marBottom w:val="0"/>
      <w:divBdr>
        <w:top w:val="none" w:sz="0" w:space="0" w:color="auto"/>
        <w:left w:val="none" w:sz="0" w:space="0" w:color="auto"/>
        <w:bottom w:val="none" w:sz="0" w:space="0" w:color="auto"/>
        <w:right w:val="none" w:sz="0" w:space="0" w:color="auto"/>
      </w:divBdr>
    </w:div>
    <w:div w:id="1911847533">
      <w:bodyDiv w:val="1"/>
      <w:marLeft w:val="0"/>
      <w:marRight w:val="0"/>
      <w:marTop w:val="0"/>
      <w:marBottom w:val="0"/>
      <w:divBdr>
        <w:top w:val="none" w:sz="0" w:space="0" w:color="auto"/>
        <w:left w:val="none" w:sz="0" w:space="0" w:color="auto"/>
        <w:bottom w:val="none" w:sz="0" w:space="0" w:color="auto"/>
        <w:right w:val="none" w:sz="0" w:space="0" w:color="auto"/>
      </w:divBdr>
    </w:div>
    <w:div w:id="1918634263">
      <w:bodyDiv w:val="1"/>
      <w:marLeft w:val="0"/>
      <w:marRight w:val="0"/>
      <w:marTop w:val="0"/>
      <w:marBottom w:val="0"/>
      <w:divBdr>
        <w:top w:val="none" w:sz="0" w:space="0" w:color="auto"/>
        <w:left w:val="none" w:sz="0" w:space="0" w:color="auto"/>
        <w:bottom w:val="none" w:sz="0" w:space="0" w:color="auto"/>
        <w:right w:val="none" w:sz="0" w:space="0" w:color="auto"/>
      </w:divBdr>
    </w:div>
    <w:div w:id="1938781663">
      <w:bodyDiv w:val="1"/>
      <w:marLeft w:val="0"/>
      <w:marRight w:val="0"/>
      <w:marTop w:val="0"/>
      <w:marBottom w:val="0"/>
      <w:divBdr>
        <w:top w:val="none" w:sz="0" w:space="0" w:color="auto"/>
        <w:left w:val="none" w:sz="0" w:space="0" w:color="auto"/>
        <w:bottom w:val="none" w:sz="0" w:space="0" w:color="auto"/>
        <w:right w:val="none" w:sz="0" w:space="0" w:color="auto"/>
      </w:divBdr>
    </w:div>
    <w:div w:id="1974945168">
      <w:bodyDiv w:val="1"/>
      <w:marLeft w:val="0"/>
      <w:marRight w:val="0"/>
      <w:marTop w:val="0"/>
      <w:marBottom w:val="0"/>
      <w:divBdr>
        <w:top w:val="none" w:sz="0" w:space="0" w:color="auto"/>
        <w:left w:val="none" w:sz="0" w:space="0" w:color="auto"/>
        <w:bottom w:val="none" w:sz="0" w:space="0" w:color="auto"/>
        <w:right w:val="none" w:sz="0" w:space="0" w:color="auto"/>
      </w:divBdr>
    </w:div>
    <w:div w:id="1998652220">
      <w:bodyDiv w:val="1"/>
      <w:marLeft w:val="0"/>
      <w:marRight w:val="0"/>
      <w:marTop w:val="0"/>
      <w:marBottom w:val="0"/>
      <w:divBdr>
        <w:top w:val="none" w:sz="0" w:space="0" w:color="auto"/>
        <w:left w:val="none" w:sz="0" w:space="0" w:color="auto"/>
        <w:bottom w:val="none" w:sz="0" w:space="0" w:color="auto"/>
        <w:right w:val="none" w:sz="0" w:space="0" w:color="auto"/>
      </w:divBdr>
    </w:div>
    <w:div w:id="1999189356">
      <w:bodyDiv w:val="1"/>
      <w:marLeft w:val="0"/>
      <w:marRight w:val="0"/>
      <w:marTop w:val="0"/>
      <w:marBottom w:val="0"/>
      <w:divBdr>
        <w:top w:val="none" w:sz="0" w:space="0" w:color="auto"/>
        <w:left w:val="none" w:sz="0" w:space="0" w:color="auto"/>
        <w:bottom w:val="none" w:sz="0" w:space="0" w:color="auto"/>
        <w:right w:val="none" w:sz="0" w:space="0" w:color="auto"/>
      </w:divBdr>
    </w:div>
    <w:div w:id="2012947607">
      <w:bodyDiv w:val="1"/>
      <w:marLeft w:val="0"/>
      <w:marRight w:val="0"/>
      <w:marTop w:val="0"/>
      <w:marBottom w:val="0"/>
      <w:divBdr>
        <w:top w:val="none" w:sz="0" w:space="0" w:color="auto"/>
        <w:left w:val="none" w:sz="0" w:space="0" w:color="auto"/>
        <w:bottom w:val="none" w:sz="0" w:space="0" w:color="auto"/>
        <w:right w:val="none" w:sz="0" w:space="0" w:color="auto"/>
      </w:divBdr>
    </w:div>
    <w:div w:id="2027251058">
      <w:bodyDiv w:val="1"/>
      <w:marLeft w:val="0"/>
      <w:marRight w:val="0"/>
      <w:marTop w:val="0"/>
      <w:marBottom w:val="0"/>
      <w:divBdr>
        <w:top w:val="none" w:sz="0" w:space="0" w:color="auto"/>
        <w:left w:val="none" w:sz="0" w:space="0" w:color="auto"/>
        <w:bottom w:val="none" w:sz="0" w:space="0" w:color="auto"/>
        <w:right w:val="none" w:sz="0" w:space="0" w:color="auto"/>
      </w:divBdr>
    </w:div>
    <w:div w:id="2030108755">
      <w:bodyDiv w:val="1"/>
      <w:marLeft w:val="0"/>
      <w:marRight w:val="0"/>
      <w:marTop w:val="0"/>
      <w:marBottom w:val="0"/>
      <w:divBdr>
        <w:top w:val="none" w:sz="0" w:space="0" w:color="auto"/>
        <w:left w:val="none" w:sz="0" w:space="0" w:color="auto"/>
        <w:bottom w:val="none" w:sz="0" w:space="0" w:color="auto"/>
        <w:right w:val="none" w:sz="0" w:space="0" w:color="auto"/>
      </w:divBdr>
    </w:div>
    <w:div w:id="2050763658">
      <w:bodyDiv w:val="1"/>
      <w:marLeft w:val="0"/>
      <w:marRight w:val="0"/>
      <w:marTop w:val="0"/>
      <w:marBottom w:val="0"/>
      <w:divBdr>
        <w:top w:val="none" w:sz="0" w:space="0" w:color="auto"/>
        <w:left w:val="none" w:sz="0" w:space="0" w:color="auto"/>
        <w:bottom w:val="none" w:sz="0" w:space="0" w:color="auto"/>
        <w:right w:val="none" w:sz="0" w:space="0" w:color="auto"/>
      </w:divBdr>
    </w:div>
    <w:div w:id="2060591684">
      <w:bodyDiv w:val="1"/>
      <w:marLeft w:val="0"/>
      <w:marRight w:val="0"/>
      <w:marTop w:val="0"/>
      <w:marBottom w:val="0"/>
      <w:divBdr>
        <w:top w:val="none" w:sz="0" w:space="0" w:color="auto"/>
        <w:left w:val="none" w:sz="0" w:space="0" w:color="auto"/>
        <w:bottom w:val="none" w:sz="0" w:space="0" w:color="auto"/>
        <w:right w:val="none" w:sz="0" w:space="0" w:color="auto"/>
      </w:divBdr>
    </w:div>
    <w:div w:id="2063019670">
      <w:bodyDiv w:val="1"/>
      <w:marLeft w:val="0"/>
      <w:marRight w:val="0"/>
      <w:marTop w:val="0"/>
      <w:marBottom w:val="0"/>
      <w:divBdr>
        <w:top w:val="none" w:sz="0" w:space="0" w:color="auto"/>
        <w:left w:val="none" w:sz="0" w:space="0" w:color="auto"/>
        <w:bottom w:val="none" w:sz="0" w:space="0" w:color="auto"/>
        <w:right w:val="none" w:sz="0" w:space="0" w:color="auto"/>
      </w:divBdr>
    </w:div>
    <w:div w:id="2068795343">
      <w:bodyDiv w:val="1"/>
      <w:marLeft w:val="0"/>
      <w:marRight w:val="0"/>
      <w:marTop w:val="0"/>
      <w:marBottom w:val="0"/>
      <w:divBdr>
        <w:top w:val="none" w:sz="0" w:space="0" w:color="auto"/>
        <w:left w:val="none" w:sz="0" w:space="0" w:color="auto"/>
        <w:bottom w:val="none" w:sz="0" w:space="0" w:color="auto"/>
        <w:right w:val="none" w:sz="0" w:space="0" w:color="auto"/>
      </w:divBdr>
    </w:div>
    <w:div w:id="2078672246">
      <w:bodyDiv w:val="1"/>
      <w:marLeft w:val="0"/>
      <w:marRight w:val="0"/>
      <w:marTop w:val="0"/>
      <w:marBottom w:val="0"/>
      <w:divBdr>
        <w:top w:val="none" w:sz="0" w:space="0" w:color="auto"/>
        <w:left w:val="none" w:sz="0" w:space="0" w:color="auto"/>
        <w:bottom w:val="none" w:sz="0" w:space="0" w:color="auto"/>
        <w:right w:val="none" w:sz="0" w:space="0" w:color="auto"/>
      </w:divBdr>
    </w:div>
    <w:div w:id="2083409836">
      <w:bodyDiv w:val="1"/>
      <w:marLeft w:val="0"/>
      <w:marRight w:val="0"/>
      <w:marTop w:val="0"/>
      <w:marBottom w:val="0"/>
      <w:divBdr>
        <w:top w:val="none" w:sz="0" w:space="0" w:color="auto"/>
        <w:left w:val="none" w:sz="0" w:space="0" w:color="auto"/>
        <w:bottom w:val="none" w:sz="0" w:space="0" w:color="auto"/>
        <w:right w:val="none" w:sz="0" w:space="0" w:color="auto"/>
      </w:divBdr>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087995810">
      <w:bodyDiv w:val="1"/>
      <w:marLeft w:val="0"/>
      <w:marRight w:val="0"/>
      <w:marTop w:val="0"/>
      <w:marBottom w:val="0"/>
      <w:divBdr>
        <w:top w:val="none" w:sz="0" w:space="0" w:color="auto"/>
        <w:left w:val="none" w:sz="0" w:space="0" w:color="auto"/>
        <w:bottom w:val="none" w:sz="0" w:space="0" w:color="auto"/>
        <w:right w:val="none" w:sz="0" w:space="0" w:color="auto"/>
      </w:divBdr>
    </w:div>
    <w:div w:id="2112628750">
      <w:bodyDiv w:val="1"/>
      <w:marLeft w:val="0"/>
      <w:marRight w:val="0"/>
      <w:marTop w:val="0"/>
      <w:marBottom w:val="0"/>
      <w:divBdr>
        <w:top w:val="none" w:sz="0" w:space="0" w:color="auto"/>
        <w:left w:val="none" w:sz="0" w:space="0" w:color="auto"/>
        <w:bottom w:val="none" w:sz="0" w:space="0" w:color="auto"/>
        <w:right w:val="none" w:sz="0" w:space="0" w:color="auto"/>
      </w:divBdr>
    </w:div>
    <w:div w:id="2114589185">
      <w:bodyDiv w:val="1"/>
      <w:marLeft w:val="0"/>
      <w:marRight w:val="0"/>
      <w:marTop w:val="0"/>
      <w:marBottom w:val="0"/>
      <w:divBdr>
        <w:top w:val="none" w:sz="0" w:space="0" w:color="auto"/>
        <w:left w:val="none" w:sz="0" w:space="0" w:color="auto"/>
        <w:bottom w:val="none" w:sz="0" w:space="0" w:color="auto"/>
        <w:right w:val="none" w:sz="0" w:space="0" w:color="auto"/>
      </w:divBdr>
    </w:div>
    <w:div w:id="2135174116">
      <w:bodyDiv w:val="1"/>
      <w:marLeft w:val="0"/>
      <w:marRight w:val="0"/>
      <w:marTop w:val="0"/>
      <w:marBottom w:val="0"/>
      <w:divBdr>
        <w:top w:val="none" w:sz="0" w:space="0" w:color="auto"/>
        <w:left w:val="none" w:sz="0" w:space="0" w:color="auto"/>
        <w:bottom w:val="none" w:sz="0" w:space="0" w:color="auto"/>
        <w:right w:val="none" w:sz="0" w:space="0" w:color="auto"/>
      </w:divBdr>
    </w:div>
    <w:div w:id="21456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T~1.PAD\AppData\Local\Temp\Noukogu_otsus_lisaga_u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9917-E401-4F25-BA68-08A33B6F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Noukogu_otsus_lisaga_uus</Template>
  <TotalTime>0</TotalTime>
  <Pages>2</Pages>
  <Words>590</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Triin Rebane</dc:creator>
  <cp:keywords/>
  <dc:description/>
  <cp:lastModifiedBy>Kairi Schütz</cp:lastModifiedBy>
  <cp:revision>2</cp:revision>
  <cp:lastPrinted>2023-06-20T14:50:00Z</cp:lastPrinted>
  <dcterms:created xsi:type="dcterms:W3CDTF">2023-07-14T13:48:00Z</dcterms:created>
  <dcterms:modified xsi:type="dcterms:W3CDTF">2023-07-14T13:48:00Z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