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F40FE" w14:textId="77777777" w:rsidR="00AE1A96" w:rsidRPr="009C4FBE" w:rsidRDefault="00AE1A96" w:rsidP="009C4FBE">
      <w:pPr>
        <w:pStyle w:val="paragraph"/>
        <w:spacing w:before="0" w:beforeAutospacing="0" w:after="0" w:afterAutospacing="0"/>
        <w:rPr>
          <w:rStyle w:val="eop"/>
          <w:rFonts w:ascii="Calibri" w:hAnsi="Calibri" w:cs="Calibri"/>
        </w:rPr>
      </w:pPr>
    </w:p>
    <w:p w14:paraId="7AC7DE70" w14:textId="77777777" w:rsidR="00AE1A96" w:rsidRPr="009C4FBE" w:rsidRDefault="00AE1A96" w:rsidP="009C4FBE">
      <w:pPr>
        <w:pStyle w:val="paragraph"/>
        <w:spacing w:before="0" w:beforeAutospacing="0" w:after="0" w:afterAutospacing="0"/>
        <w:rPr>
          <w:rStyle w:val="eop"/>
          <w:rFonts w:ascii="Calibri" w:hAnsi="Calibri" w:cs="Calibri"/>
          <w:sz w:val="22"/>
          <w:szCs w:val="22"/>
        </w:rPr>
      </w:pPr>
      <w:r>
        <w:rPr>
          <w:rStyle w:val="eop"/>
          <w:rFonts w:ascii="Calibri" w:hAnsi="Calibri"/>
          <w:sz w:val="22"/>
        </w:rPr>
        <w:t> </w:t>
      </w:r>
    </w:p>
    <w:p w14:paraId="60AD5A35" w14:textId="049543B3" w:rsidR="00AE1A96" w:rsidRPr="009C4FBE" w:rsidRDefault="00AE1A96" w:rsidP="00AE1A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b/>
          <w:sz w:val="22"/>
        </w:rPr>
        <w:t xml:space="preserve">Basis for </w:t>
      </w:r>
      <w:r w:rsidR="00DD17B4">
        <w:rPr>
          <w:rStyle w:val="normaltextrun"/>
          <w:rFonts w:ascii="Calibri" w:hAnsi="Calibri"/>
          <w:b/>
          <w:sz w:val="22"/>
        </w:rPr>
        <w:t>O</w:t>
      </w:r>
      <w:r>
        <w:rPr>
          <w:rStyle w:val="normaltextrun"/>
          <w:rFonts w:ascii="Calibri" w:hAnsi="Calibri"/>
          <w:b/>
          <w:sz w:val="22"/>
        </w:rPr>
        <w:t xml:space="preserve">peration of the </w:t>
      </w:r>
      <w:r w:rsidR="00DD17B4">
        <w:rPr>
          <w:rStyle w:val="normaltextrun"/>
          <w:rFonts w:ascii="Calibri" w:hAnsi="Calibri"/>
          <w:b/>
          <w:sz w:val="22"/>
        </w:rPr>
        <w:t>R</w:t>
      </w:r>
      <w:r>
        <w:rPr>
          <w:rStyle w:val="normaltextrun"/>
          <w:rFonts w:ascii="Calibri" w:hAnsi="Calibri"/>
          <w:b/>
          <w:sz w:val="22"/>
        </w:rPr>
        <w:t xml:space="preserve">esearch </w:t>
      </w:r>
      <w:r w:rsidR="00DD17B4">
        <w:rPr>
          <w:rStyle w:val="normaltextrun"/>
          <w:rFonts w:ascii="Calibri" w:hAnsi="Calibri"/>
          <w:b/>
          <w:sz w:val="22"/>
        </w:rPr>
        <w:t>G</w:t>
      </w:r>
      <w:r>
        <w:rPr>
          <w:rStyle w:val="normaltextrun"/>
          <w:rFonts w:ascii="Calibri" w:hAnsi="Calibri"/>
          <w:b/>
          <w:sz w:val="22"/>
        </w:rPr>
        <w:t>roups of the Estonian Maritime Academy</w:t>
      </w:r>
    </w:p>
    <w:p w14:paraId="6A52A9A0" w14:textId="36781764" w:rsidR="13001330" w:rsidRPr="009C4FBE" w:rsidRDefault="13001330" w:rsidP="13001330">
      <w:pPr>
        <w:pStyle w:val="paragraph"/>
        <w:spacing w:before="0" w:beforeAutospacing="0" w:after="0" w:afterAutospacing="0"/>
        <w:rPr>
          <w:rStyle w:val="eop"/>
          <w:rFonts w:ascii="Calibri" w:hAnsi="Calibri" w:cs="Calibri"/>
          <w:sz w:val="22"/>
          <w:szCs w:val="22"/>
        </w:rPr>
      </w:pPr>
    </w:p>
    <w:p w14:paraId="3A5F86A7" w14:textId="77777777" w:rsidR="0061741D" w:rsidRPr="009C4FBE" w:rsidRDefault="0061741D" w:rsidP="0061741D">
      <w:pPr>
        <w:pStyle w:val="paragraph"/>
        <w:numPr>
          <w:ilvl w:val="0"/>
          <w:numId w:val="12"/>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b/>
          <w:sz w:val="22"/>
        </w:rPr>
        <w:t>Purpose of the regulation</w:t>
      </w:r>
    </w:p>
    <w:p w14:paraId="34BCF419" w14:textId="25C886B0" w:rsidR="00BE2FCA" w:rsidRPr="009C4FBE" w:rsidRDefault="75693BA9" w:rsidP="2A73A51E">
      <w:pPr>
        <w:pStyle w:val="Loendilik"/>
        <w:numPr>
          <w:ilvl w:val="1"/>
          <w:numId w:val="12"/>
        </w:numPr>
        <w:spacing w:after="0" w:line="240" w:lineRule="auto"/>
        <w:rPr>
          <w:rFonts w:cs="Times New Roman"/>
        </w:rPr>
      </w:pPr>
      <w:r>
        <w:t xml:space="preserve">The legal act sets out the purpose, activities, main responsibilities, management, composition of the research groups of the Estonian Maritime Academy (hereinafter referred to as “EMERA”), management of its property in cooperation with the Infrastructure Centre and </w:t>
      </w:r>
      <w:r w:rsidR="00DD17B4">
        <w:t>funding</w:t>
      </w:r>
      <w:r>
        <w:t xml:space="preserve"> of its activities. </w:t>
      </w:r>
    </w:p>
    <w:p w14:paraId="18AA001B" w14:textId="60BA1C77" w:rsidR="00206780" w:rsidRPr="009C4FBE" w:rsidRDefault="00206780" w:rsidP="002F1641">
      <w:pPr>
        <w:pStyle w:val="paragraph"/>
        <w:spacing w:before="0" w:beforeAutospacing="0" w:after="0" w:afterAutospacing="0"/>
        <w:textAlignment w:val="baseline"/>
        <w:rPr>
          <w:rStyle w:val="eop"/>
          <w:rFonts w:ascii="Calibri" w:hAnsi="Calibri" w:cs="Calibri"/>
          <w:sz w:val="22"/>
          <w:szCs w:val="22"/>
        </w:rPr>
      </w:pPr>
      <w:bookmarkStart w:id="0" w:name="_GoBack"/>
      <w:bookmarkEnd w:id="0"/>
    </w:p>
    <w:p w14:paraId="7A2E048C" w14:textId="77777777" w:rsidR="00CD3F97" w:rsidRPr="009C4FBE" w:rsidRDefault="0061741D" w:rsidP="00CD3F97">
      <w:pPr>
        <w:pStyle w:val="paragraph"/>
        <w:numPr>
          <w:ilvl w:val="0"/>
          <w:numId w:val="12"/>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b/>
          <w:sz w:val="22"/>
        </w:rPr>
        <w:t>Scope of the regulation</w:t>
      </w:r>
    </w:p>
    <w:p w14:paraId="564AF0B7" w14:textId="60BC43BD" w:rsidR="004644E7" w:rsidRPr="00315F90" w:rsidRDefault="003159F8" w:rsidP="009C4FBE">
      <w:pPr>
        <w:pStyle w:val="Loendilik"/>
        <w:numPr>
          <w:ilvl w:val="1"/>
          <w:numId w:val="12"/>
        </w:numPr>
        <w:spacing w:after="0" w:line="240" w:lineRule="auto"/>
        <w:rPr>
          <w:rFonts w:cs="Times New Roman"/>
          <w:szCs w:val="24"/>
        </w:rPr>
      </w:pPr>
      <w:r>
        <w:t xml:space="preserve">The legal act applies to the organisation of EMERA’s research and development activities (hereinafter referred to as </w:t>
      </w:r>
      <w:r w:rsidR="00DD17B4">
        <w:t>“</w:t>
      </w:r>
      <w:r>
        <w:t>R&amp;D activities</w:t>
      </w:r>
      <w:r w:rsidR="00DD17B4">
        <w:t>”</w:t>
      </w:r>
      <w:r>
        <w:t>) and the persons or units that participate in solving matters regarding the management and development of research in EMERA.</w:t>
      </w:r>
    </w:p>
    <w:p w14:paraId="61655BF0" w14:textId="77777777" w:rsidR="002F1641" w:rsidRPr="009C4FBE" w:rsidRDefault="002F1641" w:rsidP="009C4FBE">
      <w:pPr>
        <w:spacing w:after="0" w:line="240" w:lineRule="auto"/>
        <w:contextualSpacing/>
        <w:rPr>
          <w:rFonts w:cs="Times New Roman"/>
          <w:szCs w:val="24"/>
        </w:rPr>
      </w:pPr>
    </w:p>
    <w:p w14:paraId="6C64E5D6" w14:textId="77777777" w:rsidR="00245003" w:rsidRPr="00144029" w:rsidRDefault="00245003" w:rsidP="009C4FBE">
      <w:pPr>
        <w:pStyle w:val="paragraph"/>
        <w:numPr>
          <w:ilvl w:val="0"/>
          <w:numId w:val="12"/>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b/>
          <w:sz w:val="22"/>
        </w:rPr>
        <w:t>Basis of the regulation</w:t>
      </w:r>
    </w:p>
    <w:p w14:paraId="4440AF4D" w14:textId="05A31C27" w:rsidR="00144029" w:rsidRPr="00315F90" w:rsidRDefault="006D05B6" w:rsidP="00144029">
      <w:pPr>
        <w:pStyle w:val="Loendilik"/>
        <w:numPr>
          <w:ilvl w:val="1"/>
          <w:numId w:val="12"/>
        </w:numPr>
        <w:spacing w:after="0" w:line="240" w:lineRule="auto"/>
        <w:rPr>
          <w:rFonts w:eastAsia="Times New Roman" w:cs="Times New Roman"/>
          <w:szCs w:val="24"/>
        </w:rPr>
      </w:pPr>
      <w:hyperlink r:id="rId10" w:history="1">
        <w:r w:rsidR="00131F3D">
          <w:rPr>
            <w:rStyle w:val="Hperlink"/>
          </w:rPr>
          <w:t>Structure of the Estonian Maritime Academy</w:t>
        </w:r>
      </w:hyperlink>
      <w:r w:rsidR="00131F3D">
        <w:t>;</w:t>
      </w:r>
    </w:p>
    <w:p w14:paraId="0E5EA8DF" w14:textId="20875733" w:rsidR="0072680A" w:rsidRPr="00315F90" w:rsidRDefault="006D05B6" w:rsidP="009C4FBE">
      <w:pPr>
        <w:pStyle w:val="Loendilik"/>
        <w:numPr>
          <w:ilvl w:val="1"/>
          <w:numId w:val="12"/>
        </w:numPr>
        <w:spacing w:after="0" w:line="240" w:lineRule="auto"/>
        <w:rPr>
          <w:rFonts w:cs="Times New Roman"/>
          <w:szCs w:val="24"/>
        </w:rPr>
      </w:pPr>
      <w:hyperlink r:id="rId11" w:history="1">
        <w:r w:rsidR="00131F3D">
          <w:rPr>
            <w:rStyle w:val="Hperlink"/>
          </w:rPr>
          <w:t>Statutes of the Estonian Maritime Academy</w:t>
        </w:r>
      </w:hyperlink>
      <w:r w:rsidR="00131F3D">
        <w:t>;</w:t>
      </w:r>
    </w:p>
    <w:p w14:paraId="111DE88C" w14:textId="0A2D4AA2" w:rsidR="00144029" w:rsidRPr="00315F90" w:rsidRDefault="006D05B6" w:rsidP="00144029">
      <w:pPr>
        <w:pStyle w:val="Loendilik"/>
        <w:numPr>
          <w:ilvl w:val="1"/>
          <w:numId w:val="12"/>
        </w:numPr>
        <w:spacing w:after="0" w:line="240" w:lineRule="auto"/>
        <w:rPr>
          <w:rFonts w:eastAsia="Times New Roman" w:cs="Times New Roman"/>
        </w:rPr>
      </w:pPr>
      <w:hyperlink r:id="rId12">
        <w:r w:rsidR="00131F3D">
          <w:rPr>
            <w:rStyle w:val="Hperlink"/>
          </w:rPr>
          <w:t>Strategic Research and Development Areas of Tallinn University of Technology</w:t>
        </w:r>
      </w:hyperlink>
      <w:r w:rsidR="00131F3D">
        <w:t>;</w:t>
      </w:r>
    </w:p>
    <w:p w14:paraId="52316EF8" w14:textId="635F94B2" w:rsidR="00206780" w:rsidRPr="00315F90" w:rsidRDefault="006D05B6" w:rsidP="009C4FBE">
      <w:pPr>
        <w:pStyle w:val="Loendilik"/>
        <w:numPr>
          <w:ilvl w:val="1"/>
          <w:numId w:val="12"/>
        </w:numPr>
        <w:spacing w:after="0" w:line="240" w:lineRule="auto"/>
        <w:rPr>
          <w:rFonts w:eastAsia="Times New Roman" w:cs="Times New Roman"/>
          <w:szCs w:val="24"/>
        </w:rPr>
      </w:pPr>
      <w:hyperlink r:id="rId13" w:history="1">
        <w:r w:rsidR="00131F3D">
          <w:rPr>
            <w:rStyle w:val="Hperlink"/>
          </w:rPr>
          <w:t>Statutes of Tallinn University of Technology</w:t>
        </w:r>
      </w:hyperlink>
      <w:r w:rsidR="00131F3D">
        <w:t>;</w:t>
      </w:r>
    </w:p>
    <w:p w14:paraId="7C3DD267" w14:textId="3C7B17DF" w:rsidR="009C539B" w:rsidRPr="00315F90" w:rsidRDefault="006D05B6" w:rsidP="009C4FBE">
      <w:pPr>
        <w:pStyle w:val="Loendilik"/>
        <w:numPr>
          <w:ilvl w:val="1"/>
          <w:numId w:val="12"/>
        </w:numPr>
        <w:spacing w:after="0" w:line="240" w:lineRule="auto"/>
        <w:rPr>
          <w:rFonts w:eastAsia="Times New Roman" w:cs="Times New Roman"/>
        </w:rPr>
      </w:pPr>
      <w:hyperlink r:id="rId14">
        <w:r w:rsidR="00131F3D">
          <w:rPr>
            <w:rStyle w:val="Hperlink"/>
          </w:rPr>
          <w:t>Estonian Code of Conduct for Research Integrity</w:t>
        </w:r>
      </w:hyperlink>
      <w:r w:rsidR="00131F3D">
        <w:t>;</w:t>
      </w:r>
    </w:p>
    <w:p w14:paraId="276E3524" w14:textId="405FECE7" w:rsidR="00AE24FC" w:rsidRPr="00315F90" w:rsidRDefault="00DD17B4" w:rsidP="00880606">
      <w:pPr>
        <w:pStyle w:val="Loendilik"/>
        <w:numPr>
          <w:ilvl w:val="1"/>
          <w:numId w:val="12"/>
        </w:numPr>
        <w:spacing w:after="0" w:line="240" w:lineRule="auto"/>
        <w:rPr>
          <w:rFonts w:eastAsia="Times New Roman" w:cs="Times New Roman"/>
          <w:szCs w:val="24"/>
        </w:rPr>
      </w:pPr>
      <w:r>
        <w:t>Regulation of the Government of the Republic</w:t>
      </w:r>
      <w:r w:rsidR="000675F5">
        <w:t xml:space="preserve"> </w:t>
      </w:r>
      <w:hyperlink r:id="rId15" w:history="1">
        <w:r w:rsidR="000675F5">
          <w:rPr>
            <w:rStyle w:val="Hperlink"/>
          </w:rPr>
          <w:t>Standard of Higher Education</w:t>
        </w:r>
      </w:hyperlink>
      <w:r w:rsidR="000675F5">
        <w:t>;</w:t>
      </w:r>
    </w:p>
    <w:p w14:paraId="5C2ECAAD" w14:textId="48FC3271" w:rsidR="007B4929" w:rsidRPr="00315F90" w:rsidRDefault="006D05B6" w:rsidP="00880606">
      <w:pPr>
        <w:pStyle w:val="Loendilik"/>
        <w:numPr>
          <w:ilvl w:val="1"/>
          <w:numId w:val="12"/>
        </w:numPr>
        <w:spacing w:after="0" w:line="240" w:lineRule="auto"/>
      </w:pPr>
      <w:hyperlink r:id="rId16">
        <w:r w:rsidR="00131F3D">
          <w:rPr>
            <w:rStyle w:val="Hperlink"/>
          </w:rPr>
          <w:t>Organisation of Research and Development Act</w:t>
        </w:r>
      </w:hyperlink>
      <w:r w:rsidR="00131F3D">
        <w:t>.</w:t>
      </w:r>
    </w:p>
    <w:p w14:paraId="0F5101F8" w14:textId="3F46E2FB" w:rsidR="00D611A4" w:rsidRPr="009C4FBE" w:rsidRDefault="00D611A4" w:rsidP="004A3CA6">
      <w:pPr>
        <w:pStyle w:val="paragraph"/>
        <w:spacing w:before="0" w:beforeAutospacing="0" w:after="0" w:afterAutospacing="0"/>
        <w:textAlignment w:val="baseline"/>
        <w:rPr>
          <w:rStyle w:val="eop"/>
        </w:rPr>
      </w:pPr>
    </w:p>
    <w:p w14:paraId="6929B431" w14:textId="77777777" w:rsidR="00AC380F" w:rsidRPr="009C4FBE" w:rsidRDefault="00AC380F" w:rsidP="00AC380F">
      <w:pPr>
        <w:pStyle w:val="paragraph"/>
        <w:numPr>
          <w:ilvl w:val="0"/>
          <w:numId w:val="12"/>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b/>
          <w:sz w:val="22"/>
        </w:rPr>
        <w:t>Definitions and abbreviations</w:t>
      </w:r>
    </w:p>
    <w:p w14:paraId="681AC5BF" w14:textId="697B1470" w:rsidR="007F14B4" w:rsidRPr="00064550" w:rsidRDefault="007F14B4" w:rsidP="009C4FBE">
      <w:pPr>
        <w:pStyle w:val="Loendilik"/>
        <w:numPr>
          <w:ilvl w:val="1"/>
          <w:numId w:val="12"/>
        </w:numPr>
        <w:spacing w:after="0" w:line="240" w:lineRule="auto"/>
      </w:pPr>
      <w:r>
        <w:t>“</w:t>
      </w:r>
      <w:r w:rsidR="00F47AB8">
        <w:t>u</w:t>
      </w:r>
      <w:r>
        <w:t>niversity” means Tallinn University of Technology</w:t>
      </w:r>
      <w:r w:rsidR="00F47AB8">
        <w:t>;</w:t>
      </w:r>
    </w:p>
    <w:p w14:paraId="68329069" w14:textId="345F9999" w:rsidR="00C1269A" w:rsidRPr="00064550" w:rsidRDefault="007C1C1E" w:rsidP="004A3CA6">
      <w:pPr>
        <w:pStyle w:val="Loendilik"/>
        <w:numPr>
          <w:ilvl w:val="1"/>
          <w:numId w:val="12"/>
        </w:numPr>
        <w:spacing w:after="0" w:line="240" w:lineRule="auto"/>
        <w:rPr>
          <w:rFonts w:ascii="Calibri" w:hAnsi="Calibri" w:cs="Calibri"/>
        </w:rPr>
      </w:pPr>
      <w:r>
        <w:t>“</w:t>
      </w:r>
      <w:r w:rsidR="00F47AB8">
        <w:t>r</w:t>
      </w:r>
      <w:r>
        <w:t>esearch group” means a part of EMERA that conducts R&amp;D activities and cooperates with the research groups of other departments of the university</w:t>
      </w:r>
      <w:r w:rsidR="00F47AB8">
        <w:t>;</w:t>
      </w:r>
    </w:p>
    <w:p w14:paraId="0F426E03" w14:textId="31CBEE05" w:rsidR="00FF207B" w:rsidRPr="00064550" w:rsidRDefault="00C33FBA" w:rsidP="004A3CA6">
      <w:pPr>
        <w:pStyle w:val="Loendilik"/>
        <w:numPr>
          <w:ilvl w:val="1"/>
          <w:numId w:val="12"/>
        </w:numPr>
        <w:spacing w:after="0" w:line="240" w:lineRule="auto"/>
        <w:rPr>
          <w:rFonts w:ascii="Calibri" w:hAnsi="Calibri" w:cs="Calibri"/>
        </w:rPr>
      </w:pPr>
      <w:r>
        <w:t xml:space="preserve">“doctoral student” means a student </w:t>
      </w:r>
      <w:r w:rsidR="00DE188B">
        <w:t xml:space="preserve">enrolled </w:t>
      </w:r>
      <w:r>
        <w:t>in a doctoral study programme, incl. industrial doctoral students</w:t>
      </w:r>
      <w:r w:rsidR="00F47AB8">
        <w:t>.</w:t>
      </w:r>
    </w:p>
    <w:p w14:paraId="26E82BF6" w14:textId="4C7C14FE" w:rsidR="004A3CA6" w:rsidRPr="0039122D" w:rsidRDefault="004A3CA6" w:rsidP="0039122D">
      <w:pPr>
        <w:spacing w:after="0" w:line="240" w:lineRule="auto"/>
        <w:rPr>
          <w:rStyle w:val="eop"/>
          <w:rFonts w:ascii="Calibri" w:hAnsi="Calibri" w:cs="Calibri"/>
        </w:rPr>
      </w:pPr>
    </w:p>
    <w:p w14:paraId="1513A7F1" w14:textId="19197E48" w:rsidR="00AE1A96" w:rsidRPr="00144029" w:rsidRDefault="00AE1A96" w:rsidP="2A73A51E">
      <w:pPr>
        <w:pStyle w:val="paragraph"/>
        <w:numPr>
          <w:ilvl w:val="0"/>
          <w:numId w:val="12"/>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b/>
          <w:sz w:val="22"/>
        </w:rPr>
        <w:t>General provisions </w:t>
      </w:r>
    </w:p>
    <w:p w14:paraId="2E1E7822" w14:textId="696CA51A" w:rsidR="00AE1A96" w:rsidRPr="00064550" w:rsidRDefault="00AE1A96" w:rsidP="6049457B">
      <w:pPr>
        <w:pStyle w:val="Loendilik"/>
        <w:numPr>
          <w:ilvl w:val="1"/>
          <w:numId w:val="12"/>
        </w:numPr>
        <w:spacing w:after="0" w:line="240" w:lineRule="auto"/>
        <w:rPr>
          <w:rFonts w:cs="Times New Roman"/>
        </w:rPr>
      </w:pPr>
      <w:r>
        <w:t xml:space="preserve">A research group is a unit </w:t>
      </w:r>
      <w:r w:rsidR="00F47AB8">
        <w:t>included in</w:t>
      </w:r>
      <w:r>
        <w:t xml:space="preserve"> EMERA</w:t>
      </w:r>
      <w:r w:rsidR="00F47AB8">
        <w:t xml:space="preserve"> structure</w:t>
      </w:r>
      <w:r>
        <w:t>. </w:t>
      </w:r>
    </w:p>
    <w:p w14:paraId="61F370F0" w14:textId="3F5A5B5C" w:rsidR="00AE1A96" w:rsidRPr="00064550" w:rsidRDefault="00AE1A96" w:rsidP="009C4FBE">
      <w:pPr>
        <w:pStyle w:val="Loendilik"/>
        <w:numPr>
          <w:ilvl w:val="1"/>
          <w:numId w:val="12"/>
        </w:numPr>
        <w:spacing w:after="0" w:line="240" w:lineRule="auto"/>
        <w:rPr>
          <w:rFonts w:cs="Times New Roman"/>
          <w:szCs w:val="24"/>
        </w:rPr>
      </w:pPr>
      <w:r>
        <w:t xml:space="preserve">The name of the research group in English is Research Group. </w:t>
      </w:r>
    </w:p>
    <w:p w14:paraId="6DF122C4" w14:textId="77770DC7" w:rsidR="00FC6145" w:rsidRPr="00064550" w:rsidRDefault="00CB5A9F" w:rsidP="6049457B">
      <w:pPr>
        <w:pStyle w:val="Loendilik"/>
        <w:numPr>
          <w:ilvl w:val="1"/>
          <w:numId w:val="12"/>
        </w:numPr>
        <w:spacing w:after="0" w:line="240" w:lineRule="auto"/>
        <w:rPr>
          <w:rFonts w:eastAsia="Times New Roman" w:cs="Times New Roman"/>
        </w:rPr>
      </w:pPr>
      <w:r>
        <w:t xml:space="preserve">EMERA’s research groups are established, reorganised, approved and its activities are terminated by the Director of </w:t>
      </w:r>
      <w:r w:rsidR="00DE188B">
        <w:t>EMERA</w:t>
      </w:r>
      <w:r>
        <w:t xml:space="preserve">. </w:t>
      </w:r>
    </w:p>
    <w:p w14:paraId="6ACCA149" w14:textId="2D5894F0" w:rsidR="6832F248" w:rsidRPr="00064550" w:rsidRDefault="09542F94" w:rsidP="6049457B">
      <w:pPr>
        <w:pStyle w:val="Loendilik"/>
        <w:numPr>
          <w:ilvl w:val="1"/>
          <w:numId w:val="12"/>
        </w:numPr>
        <w:spacing w:after="0" w:line="240" w:lineRule="auto"/>
        <w:rPr>
          <w:rFonts w:eastAsia="Times New Roman" w:cs="Times New Roman"/>
        </w:rPr>
      </w:pPr>
      <w:r>
        <w:t xml:space="preserve">The compositions of interdepartmental (incl. EMERA) research groups and changes to the compositions shall be approved by the heads of all the participating departments in the system managed by the </w:t>
      </w:r>
      <w:r w:rsidR="00F47AB8">
        <w:t xml:space="preserve">university’s </w:t>
      </w:r>
      <w:r>
        <w:t xml:space="preserve">Research </w:t>
      </w:r>
      <w:r w:rsidR="00DE188B">
        <w:t>Administration</w:t>
      </w:r>
      <w:r>
        <w:t xml:space="preserve"> Office.</w:t>
      </w:r>
    </w:p>
    <w:p w14:paraId="4879BE84" w14:textId="1A0F6FA7" w:rsidR="00D83457" w:rsidRPr="009C4FBE" w:rsidRDefault="00A77181">
      <w:pPr>
        <w:pStyle w:val="Loendilik"/>
        <w:numPr>
          <w:ilvl w:val="1"/>
          <w:numId w:val="12"/>
        </w:numPr>
        <w:spacing w:after="0" w:line="240" w:lineRule="auto"/>
        <w:rPr>
          <w:rFonts w:eastAsia="Times New Roman" w:cs="Times New Roman"/>
          <w:szCs w:val="24"/>
        </w:rPr>
      </w:pPr>
      <w:r>
        <w:t>Research groups may form consortia, which must have a clearly identifiable head, members, academic output and funding.</w:t>
      </w:r>
    </w:p>
    <w:p w14:paraId="102BE122" w14:textId="77777777" w:rsidR="005B19FE" w:rsidRPr="009C4FBE" w:rsidRDefault="005B19FE" w:rsidP="009C4FBE">
      <w:pPr>
        <w:spacing w:after="0" w:line="240" w:lineRule="auto"/>
        <w:contextualSpacing/>
        <w:rPr>
          <w:rFonts w:eastAsia="Times New Roman" w:cs="Times New Roman"/>
          <w:szCs w:val="24"/>
          <w:lang w:eastAsia="et-EE"/>
        </w:rPr>
      </w:pPr>
    </w:p>
    <w:p w14:paraId="5212E7DB" w14:textId="64691318" w:rsidR="00D21974" w:rsidRPr="00064550" w:rsidRDefault="002326EB" w:rsidP="2A73A51E">
      <w:pPr>
        <w:pStyle w:val="paragraph"/>
        <w:numPr>
          <w:ilvl w:val="0"/>
          <w:numId w:val="12"/>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b/>
          <w:sz w:val="22"/>
        </w:rPr>
        <w:t>Purpose, activities and main responsibilities</w:t>
      </w:r>
    </w:p>
    <w:p w14:paraId="74D0ADF7" w14:textId="767AD31F" w:rsidR="00A536B2" w:rsidRPr="00064550" w:rsidRDefault="00A536B2" w:rsidP="00A536B2">
      <w:pPr>
        <w:pStyle w:val="Loendilik"/>
        <w:numPr>
          <w:ilvl w:val="1"/>
          <w:numId w:val="12"/>
        </w:numPr>
        <w:spacing w:after="0" w:line="240" w:lineRule="auto"/>
        <w:rPr>
          <w:rFonts w:eastAsia="Times New Roman" w:cs="Times New Roman"/>
          <w:szCs w:val="24"/>
        </w:rPr>
      </w:pPr>
      <w:r>
        <w:t xml:space="preserve">The purpose of EMERA’s R&amp;D </w:t>
      </w:r>
      <w:r w:rsidR="00F47AB8">
        <w:t>activities</w:t>
      </w:r>
      <w:r>
        <w:t xml:space="preserve"> is to carry out high-level research in the maritime field, to raise the next academic generation and to </w:t>
      </w:r>
      <w:r w:rsidR="00131F3D">
        <w:t>ensure novelty</w:t>
      </w:r>
      <w:r>
        <w:t>, development and sustainability of research in the field.</w:t>
      </w:r>
    </w:p>
    <w:p w14:paraId="6B57E213" w14:textId="0EDE23C2" w:rsidR="005B6A14" w:rsidRPr="00064550" w:rsidRDefault="005B6A14">
      <w:pPr>
        <w:pStyle w:val="Loendilik"/>
        <w:numPr>
          <w:ilvl w:val="1"/>
          <w:numId w:val="12"/>
        </w:numPr>
        <w:spacing w:after="0" w:line="240" w:lineRule="auto"/>
        <w:rPr>
          <w:rFonts w:eastAsia="Times New Roman" w:cs="Times New Roman"/>
          <w:szCs w:val="24"/>
        </w:rPr>
      </w:pPr>
      <w:r>
        <w:lastRenderedPageBreak/>
        <w:t>The aim of the research groups is to ensure the achievement of EMERA’s strategic goals in compliance with the requirements of </w:t>
      </w:r>
      <w:hyperlink r:id="rId17">
        <w:r>
          <w:t>international </w:t>
        </w:r>
      </w:hyperlink>
      <w:r>
        <w:t xml:space="preserve">and national legislation. </w:t>
      </w:r>
    </w:p>
    <w:p w14:paraId="6CBED024" w14:textId="5F74A14B" w:rsidR="009C4FBE" w:rsidRPr="00BC3AF0" w:rsidRDefault="009C4FBE">
      <w:pPr>
        <w:pStyle w:val="Loendilik"/>
        <w:numPr>
          <w:ilvl w:val="1"/>
          <w:numId w:val="12"/>
        </w:numPr>
        <w:spacing w:after="0" w:line="240" w:lineRule="auto"/>
        <w:rPr>
          <w:rFonts w:eastAsia="Times New Roman" w:cs="Times New Roman"/>
          <w:szCs w:val="24"/>
        </w:rPr>
      </w:pPr>
      <w:r>
        <w:t xml:space="preserve">The research groups contribute to the following university’s strategic R&amp;D area: </w:t>
      </w:r>
      <w:hyperlink r:id="rId18" w:history="1">
        <w:r w:rsidR="00A02E06">
          <w:rPr>
            <w:rStyle w:val="Hperlink"/>
            <w:i/>
          </w:rPr>
          <w:t>S</w:t>
        </w:r>
        <w:r>
          <w:rPr>
            <w:rStyle w:val="Hperlink"/>
            <w:i/>
          </w:rPr>
          <w:t>mart maritime sector and sustainable marine environment</w:t>
        </w:r>
      </w:hyperlink>
      <w:r>
        <w:t>.</w:t>
      </w:r>
    </w:p>
    <w:p w14:paraId="1C0C0318" w14:textId="77777777" w:rsidR="00BC3AF0" w:rsidRPr="00064550" w:rsidRDefault="00BC3AF0" w:rsidP="00BC3AF0">
      <w:pPr>
        <w:pStyle w:val="Loendilik"/>
        <w:spacing w:after="0" w:line="240" w:lineRule="auto"/>
        <w:ind w:left="360"/>
        <w:rPr>
          <w:rFonts w:eastAsia="Times New Roman" w:cs="Times New Roman"/>
          <w:szCs w:val="24"/>
        </w:rPr>
      </w:pPr>
    </w:p>
    <w:p w14:paraId="2E20D2E3" w14:textId="2D7EE289" w:rsidR="00D21974" w:rsidRPr="009C4FBE" w:rsidRDefault="3B4DD53D" w:rsidP="00A536B2">
      <w:pPr>
        <w:pStyle w:val="Loendilik"/>
        <w:numPr>
          <w:ilvl w:val="1"/>
          <w:numId w:val="12"/>
        </w:numPr>
        <w:spacing w:after="0" w:line="240" w:lineRule="auto"/>
        <w:rPr>
          <w:rFonts w:eastAsia="Times New Roman" w:cs="Times New Roman"/>
          <w:szCs w:val="24"/>
        </w:rPr>
      </w:pPr>
      <w:r>
        <w:t xml:space="preserve">A research group is a body led by the head of the research group </w:t>
      </w:r>
      <w:r w:rsidR="00131F3D">
        <w:t>and characterised</w:t>
      </w:r>
      <w:r>
        <w:t xml:space="preserve"> by the following: </w:t>
      </w:r>
    </w:p>
    <w:p w14:paraId="38679722" w14:textId="3A568897" w:rsidR="005C78C6" w:rsidRPr="009C4FBE" w:rsidRDefault="00A63E18" w:rsidP="00CC2304">
      <w:pPr>
        <w:pStyle w:val="Loendilik"/>
        <w:numPr>
          <w:ilvl w:val="2"/>
          <w:numId w:val="12"/>
        </w:numPr>
        <w:spacing w:after="0" w:line="240" w:lineRule="auto"/>
        <w:rPr>
          <w:rFonts w:eastAsia="Times New Roman" w:cs="Times New Roman"/>
          <w:szCs w:val="24"/>
        </w:rPr>
      </w:pPr>
      <w:r>
        <w:t xml:space="preserve">the group has a general overview of the developments and needs in the maritime sector, </w:t>
      </w:r>
      <w:r w:rsidR="00DE188B">
        <w:t>information is</w:t>
      </w:r>
      <w:r>
        <w:t xml:space="preserve"> collected and analysed with the aim of contributing to the development of the economic sector and the education sector, innovation and cooperation;</w:t>
      </w:r>
    </w:p>
    <w:p w14:paraId="485190B4" w14:textId="170E232A" w:rsidR="00D21974" w:rsidRDefault="00DE188B" w:rsidP="00CC2304">
      <w:pPr>
        <w:pStyle w:val="Loendilik"/>
        <w:numPr>
          <w:ilvl w:val="2"/>
          <w:numId w:val="12"/>
        </w:numPr>
        <w:spacing w:after="0" w:line="240" w:lineRule="auto"/>
        <w:rPr>
          <w:rFonts w:eastAsia="Times New Roman" w:cs="Times New Roman"/>
          <w:szCs w:val="24"/>
        </w:rPr>
      </w:pPr>
      <w:r>
        <w:t>R&amp;D</w:t>
      </w:r>
      <w:r w:rsidR="3B4DD53D">
        <w:t xml:space="preserve"> project</w:t>
      </w:r>
      <w:r>
        <w:t xml:space="preserve"> proposals</w:t>
      </w:r>
      <w:r w:rsidR="3B4DD53D">
        <w:t xml:space="preserve"> (including </w:t>
      </w:r>
      <w:r>
        <w:t>contracts</w:t>
      </w:r>
      <w:r w:rsidR="3B4DD53D">
        <w:t xml:space="preserve"> with private and public sector) are prepared on the initiative and under the guidance of the head of the research group; </w:t>
      </w:r>
    </w:p>
    <w:p w14:paraId="0906A70C" w14:textId="1467AE05" w:rsidR="0039122D" w:rsidRPr="00C77D61" w:rsidRDefault="0039122D" w:rsidP="00CC2304">
      <w:pPr>
        <w:pStyle w:val="Loendilik"/>
        <w:numPr>
          <w:ilvl w:val="2"/>
          <w:numId w:val="12"/>
        </w:numPr>
        <w:spacing w:after="0" w:line="240" w:lineRule="auto"/>
        <w:rPr>
          <w:rFonts w:eastAsia="Times New Roman" w:cs="Times New Roman"/>
          <w:szCs w:val="24"/>
        </w:rPr>
      </w:pPr>
      <w:r>
        <w:t>R&amp;D activities are carried out in accordance with the funding agreements;</w:t>
      </w:r>
    </w:p>
    <w:p w14:paraId="7C404E20" w14:textId="77777777" w:rsidR="009850C9" w:rsidRPr="009C4FBE" w:rsidRDefault="3B4DD53D" w:rsidP="00CC2304">
      <w:pPr>
        <w:pStyle w:val="Loendilik"/>
        <w:numPr>
          <w:ilvl w:val="2"/>
          <w:numId w:val="12"/>
        </w:numPr>
        <w:spacing w:after="0" w:line="240" w:lineRule="auto"/>
        <w:rPr>
          <w:rFonts w:eastAsia="Times New Roman" w:cs="Times New Roman"/>
          <w:szCs w:val="24"/>
        </w:rPr>
      </w:pPr>
      <w:r>
        <w:t>scientific articles are published;</w:t>
      </w:r>
    </w:p>
    <w:p w14:paraId="2537761C" w14:textId="688BAC4A" w:rsidR="00D21974" w:rsidRPr="00050025" w:rsidRDefault="00050025" w:rsidP="00050025">
      <w:pPr>
        <w:pStyle w:val="Loendilik"/>
        <w:numPr>
          <w:ilvl w:val="2"/>
          <w:numId w:val="12"/>
        </w:numPr>
        <w:spacing w:after="0" w:line="240" w:lineRule="auto"/>
        <w:rPr>
          <w:rFonts w:eastAsia="Times New Roman" w:cs="Times New Roman"/>
          <w:szCs w:val="24"/>
        </w:rPr>
      </w:pPr>
      <w:r>
        <w:t xml:space="preserve">students and doctoral students are supervised in order to </w:t>
      </w:r>
      <w:r w:rsidR="00DE188B">
        <w:t xml:space="preserve">ensure </w:t>
      </w:r>
      <w:r>
        <w:t xml:space="preserve">the next academic generation. </w:t>
      </w:r>
    </w:p>
    <w:p w14:paraId="3411CE05" w14:textId="1B926316" w:rsidR="002D597B" w:rsidRPr="009C4FBE" w:rsidRDefault="002D597B" w:rsidP="009C4FBE">
      <w:pPr>
        <w:spacing w:after="0" w:line="240" w:lineRule="auto"/>
        <w:contextualSpacing/>
        <w:rPr>
          <w:rFonts w:eastAsia="Times New Roman" w:cs="Times New Roman"/>
          <w:szCs w:val="24"/>
          <w:lang w:eastAsia="et-EE"/>
        </w:rPr>
      </w:pPr>
    </w:p>
    <w:p w14:paraId="4651A0A5" w14:textId="4DBABF2D" w:rsidR="00D21974" w:rsidRPr="009C4FBE" w:rsidRDefault="00D21974" w:rsidP="009268F3">
      <w:pPr>
        <w:pStyle w:val="Loendilik"/>
        <w:numPr>
          <w:ilvl w:val="1"/>
          <w:numId w:val="12"/>
        </w:numPr>
        <w:spacing w:after="0" w:line="240" w:lineRule="auto"/>
        <w:rPr>
          <w:rFonts w:eastAsia="Times New Roman" w:cs="Times New Roman"/>
          <w:szCs w:val="24"/>
        </w:rPr>
      </w:pPr>
      <w:r>
        <w:t xml:space="preserve">The main responsibilities of the research groups are the following: </w:t>
      </w:r>
    </w:p>
    <w:p w14:paraId="2921024B" w14:textId="515D6EBF" w:rsidR="00D21974" w:rsidRPr="009C4FBE" w:rsidRDefault="00F61EA3" w:rsidP="00DB70DE">
      <w:pPr>
        <w:pStyle w:val="Loendilik"/>
        <w:numPr>
          <w:ilvl w:val="2"/>
          <w:numId w:val="12"/>
        </w:numPr>
        <w:spacing w:after="0" w:line="240" w:lineRule="auto"/>
        <w:rPr>
          <w:rFonts w:eastAsia="Times New Roman" w:cs="Times New Roman"/>
          <w:szCs w:val="24"/>
        </w:rPr>
      </w:pPr>
      <w:r>
        <w:t>initiation and implementation of research, development and innovation projects and contract</w:t>
      </w:r>
      <w:r w:rsidR="00DE188B">
        <w:t>s</w:t>
      </w:r>
      <w:r>
        <w:t xml:space="preserve">; </w:t>
      </w:r>
    </w:p>
    <w:p w14:paraId="6C9A1C73" w14:textId="086E6364" w:rsidR="00721371" w:rsidRPr="009C4FBE" w:rsidRDefault="00721371" w:rsidP="00DB70DE">
      <w:pPr>
        <w:pStyle w:val="Loendilik"/>
        <w:numPr>
          <w:ilvl w:val="2"/>
          <w:numId w:val="12"/>
        </w:numPr>
        <w:spacing w:after="0" w:line="240" w:lineRule="auto"/>
        <w:rPr>
          <w:rFonts w:eastAsia="Times New Roman" w:cs="Times New Roman"/>
          <w:szCs w:val="24"/>
        </w:rPr>
      </w:pPr>
      <w:r>
        <w:t>cooperation with public sector institutions, companies, professional associations and societ</w:t>
      </w:r>
      <w:r w:rsidR="00DE188B">
        <w:t>y</w:t>
      </w:r>
      <w:r>
        <w:t>;</w:t>
      </w:r>
    </w:p>
    <w:p w14:paraId="4AB40120" w14:textId="0DE7AA2E" w:rsidR="00D21974" w:rsidRPr="009C4FBE" w:rsidRDefault="00F61EA3" w:rsidP="00DB70DE">
      <w:pPr>
        <w:pStyle w:val="Loendilik"/>
        <w:numPr>
          <w:ilvl w:val="2"/>
          <w:numId w:val="12"/>
        </w:numPr>
        <w:spacing w:after="0" w:line="240" w:lineRule="auto"/>
        <w:rPr>
          <w:rFonts w:eastAsia="Times New Roman" w:cs="Times New Roman"/>
          <w:szCs w:val="24"/>
        </w:rPr>
      </w:pPr>
      <w:r>
        <w:t xml:space="preserve">publishing and disseminating research results, applying for and </w:t>
      </w:r>
      <w:r w:rsidR="00DE188B">
        <w:t xml:space="preserve">managing </w:t>
      </w:r>
      <w:r>
        <w:t xml:space="preserve">patents; </w:t>
      </w:r>
    </w:p>
    <w:p w14:paraId="0C2DC6CD" w14:textId="0B7858B1" w:rsidR="003E255E" w:rsidRPr="009C4FBE" w:rsidRDefault="003E255E" w:rsidP="00DB70DE">
      <w:pPr>
        <w:pStyle w:val="Loendilik"/>
        <w:numPr>
          <w:ilvl w:val="2"/>
          <w:numId w:val="12"/>
        </w:numPr>
        <w:spacing w:after="0" w:line="240" w:lineRule="auto"/>
        <w:rPr>
          <w:rFonts w:eastAsia="Times New Roman" w:cs="Times New Roman"/>
          <w:szCs w:val="24"/>
        </w:rPr>
      </w:pPr>
      <w:r>
        <w:t>planning</w:t>
      </w:r>
      <w:r w:rsidR="00575D83">
        <w:t xml:space="preserve"> and</w:t>
      </w:r>
      <w:r>
        <w:t xml:space="preserve"> proposing of doctoral thesis topics</w:t>
      </w:r>
      <w:r w:rsidR="00575D83">
        <w:t>,</w:t>
      </w:r>
      <w:r>
        <w:t xml:space="preserve"> and supervision of doctoral students;</w:t>
      </w:r>
    </w:p>
    <w:p w14:paraId="00D117E3" w14:textId="6A870770" w:rsidR="003E255E" w:rsidRPr="009C4FBE" w:rsidRDefault="003E255E" w:rsidP="00DB70DE">
      <w:pPr>
        <w:pStyle w:val="Loendilik"/>
        <w:numPr>
          <w:ilvl w:val="2"/>
          <w:numId w:val="12"/>
        </w:numPr>
        <w:spacing w:after="0" w:line="240" w:lineRule="auto"/>
        <w:rPr>
          <w:rFonts w:eastAsia="Times New Roman" w:cs="Times New Roman"/>
          <w:szCs w:val="24"/>
        </w:rPr>
      </w:pPr>
      <w:r>
        <w:t>participation in teaching (incl. in continuing education courses) and the development of studies;</w:t>
      </w:r>
    </w:p>
    <w:p w14:paraId="0C1F0F7F" w14:textId="77777777" w:rsidR="008C0F9E" w:rsidRPr="009C4FBE" w:rsidRDefault="00D861B2" w:rsidP="00DB70DE">
      <w:pPr>
        <w:pStyle w:val="Loendilik"/>
        <w:numPr>
          <w:ilvl w:val="2"/>
          <w:numId w:val="12"/>
        </w:numPr>
        <w:spacing w:after="0" w:line="240" w:lineRule="auto"/>
        <w:rPr>
          <w:rFonts w:eastAsia="Times New Roman" w:cs="Times New Roman"/>
          <w:szCs w:val="24"/>
        </w:rPr>
      </w:pPr>
      <w:r>
        <w:t xml:space="preserve">participation in the development of research and education infrastructure, seeking funding opportunities and using the infrastructure to conduct research;  </w:t>
      </w:r>
    </w:p>
    <w:p w14:paraId="0248B650" w14:textId="07B841AE" w:rsidR="00CB5020" w:rsidRPr="009C4FBE" w:rsidRDefault="00CB5020" w:rsidP="00DB70DE">
      <w:pPr>
        <w:pStyle w:val="Loendilik"/>
        <w:numPr>
          <w:ilvl w:val="2"/>
          <w:numId w:val="12"/>
        </w:numPr>
        <w:spacing w:after="0" w:line="240" w:lineRule="auto"/>
        <w:rPr>
          <w:rFonts w:eastAsia="Times New Roman" w:cs="Times New Roman"/>
          <w:szCs w:val="24"/>
        </w:rPr>
      </w:pPr>
      <w:r>
        <w:t>involving academic and non-academic staff and students in research.</w:t>
      </w:r>
    </w:p>
    <w:p w14:paraId="7B2B5203" w14:textId="77777777" w:rsidR="00526326" w:rsidRPr="009C4FBE" w:rsidRDefault="00526326" w:rsidP="00526326">
      <w:pPr>
        <w:spacing w:after="0" w:line="240" w:lineRule="auto"/>
        <w:rPr>
          <w:rFonts w:eastAsia="Times New Roman" w:cs="Times New Roman"/>
          <w:szCs w:val="24"/>
          <w:lang w:eastAsia="et-EE"/>
        </w:rPr>
      </w:pPr>
    </w:p>
    <w:p w14:paraId="5A57C06C" w14:textId="744675D4" w:rsidR="00A94598" w:rsidRPr="009C4FBE" w:rsidRDefault="008C4213" w:rsidP="009C4FBE">
      <w:pPr>
        <w:pStyle w:val="paragraph"/>
        <w:numPr>
          <w:ilvl w:val="0"/>
          <w:numId w:val="12"/>
        </w:numPr>
        <w:spacing w:before="0" w:beforeAutospacing="0" w:after="0" w:afterAutospacing="0"/>
        <w:textAlignment w:val="baseline"/>
        <w:rPr>
          <w:rStyle w:val="eop"/>
          <w:rFonts w:ascii="Calibri" w:hAnsi="Calibri" w:cs="Calibri"/>
          <w:b/>
          <w:sz w:val="22"/>
          <w:szCs w:val="22"/>
        </w:rPr>
      </w:pPr>
      <w:r>
        <w:rPr>
          <w:rStyle w:val="normaltextrun"/>
          <w:rFonts w:ascii="Calibri" w:hAnsi="Calibri"/>
          <w:b/>
          <w:sz w:val="22"/>
        </w:rPr>
        <w:t>Management and composition</w:t>
      </w:r>
    </w:p>
    <w:p w14:paraId="366478BB" w14:textId="3309486E" w:rsidR="005353E2" w:rsidRPr="009C4FBE" w:rsidRDefault="00920306" w:rsidP="005553A9">
      <w:pPr>
        <w:pStyle w:val="Loendilik"/>
        <w:numPr>
          <w:ilvl w:val="1"/>
          <w:numId w:val="12"/>
        </w:numPr>
        <w:spacing w:after="0" w:line="240" w:lineRule="auto"/>
        <w:rPr>
          <w:rFonts w:eastAsia="Times New Roman" w:cs="Times New Roman"/>
        </w:rPr>
      </w:pPr>
      <w:r>
        <w:t>A research group is composed of researchers partially or fully funded by projects and contracts, post-doctoral</w:t>
      </w:r>
      <w:r w:rsidR="00575D83">
        <w:t xml:space="preserve"> researchers</w:t>
      </w:r>
      <w:r>
        <w:t xml:space="preserve"> and doctoral students, as well as senior lecturers and lecturers. As a rule, a doctoral student is a member of the same research group as the supervisor of the doctoral student. </w:t>
      </w:r>
    </w:p>
    <w:p w14:paraId="5062D0BF" w14:textId="22EF37B3" w:rsidR="00DB431E" w:rsidRPr="009C4FBE" w:rsidRDefault="00DB431E" w:rsidP="005553A9">
      <w:pPr>
        <w:pStyle w:val="Loendilik"/>
        <w:numPr>
          <w:ilvl w:val="1"/>
          <w:numId w:val="12"/>
        </w:numPr>
        <w:spacing w:after="0" w:line="240" w:lineRule="auto"/>
        <w:rPr>
          <w:rFonts w:eastAsia="Times New Roman" w:cs="Times New Roman"/>
          <w:szCs w:val="24"/>
        </w:rPr>
      </w:pPr>
      <w:r>
        <w:t xml:space="preserve">The membership of non-academic staff in a research group shall be </w:t>
      </w:r>
      <w:r w:rsidR="00575D83">
        <w:t>confirmed</w:t>
      </w:r>
      <w:r>
        <w:t>, where necessary, by their immediate superior.</w:t>
      </w:r>
    </w:p>
    <w:p w14:paraId="3566E5C8" w14:textId="00FDBFF8" w:rsidR="00DB431E" w:rsidRPr="009C4FBE" w:rsidRDefault="00920306" w:rsidP="00DB431E">
      <w:pPr>
        <w:pStyle w:val="Loendilik"/>
        <w:numPr>
          <w:ilvl w:val="1"/>
          <w:numId w:val="12"/>
        </w:numPr>
        <w:spacing w:after="0" w:line="240" w:lineRule="auto"/>
        <w:rPr>
          <w:rFonts w:eastAsia="Times New Roman" w:cs="Times New Roman"/>
          <w:szCs w:val="24"/>
        </w:rPr>
      </w:pPr>
      <w:r>
        <w:t xml:space="preserve">A research group is led by the head of the research group who is, as a rule, a tenured/tenure-track professor or any other professor or member of </w:t>
      </w:r>
      <w:r w:rsidR="00BC3AF0">
        <w:t xml:space="preserve">the </w:t>
      </w:r>
      <w:r>
        <w:t xml:space="preserve">academic staff (leading and senior researcher, research professor or any other member of leading research staff), who has independent research topics/funding sources. </w:t>
      </w:r>
    </w:p>
    <w:p w14:paraId="63EFEB32" w14:textId="4E3886BF" w:rsidR="00050025" w:rsidRPr="009C4FBE" w:rsidRDefault="00050025" w:rsidP="00050025">
      <w:pPr>
        <w:pStyle w:val="Loendilik"/>
        <w:numPr>
          <w:ilvl w:val="1"/>
          <w:numId w:val="12"/>
        </w:numPr>
        <w:spacing w:after="0" w:line="240" w:lineRule="auto"/>
        <w:rPr>
          <w:rFonts w:eastAsia="Times New Roman" w:cs="Times New Roman"/>
          <w:szCs w:val="24"/>
        </w:rPr>
      </w:pPr>
      <w:r>
        <w:t xml:space="preserve">The head of a research group is responsible for planning and organising the work of the group, supporting its members, developing and training their research skills, and </w:t>
      </w:r>
      <w:r w:rsidR="00575D83">
        <w:t xml:space="preserve">ensuring </w:t>
      </w:r>
      <w:r>
        <w:t xml:space="preserve">the next generation of researchers in the field. </w:t>
      </w:r>
    </w:p>
    <w:p w14:paraId="7D022E75" w14:textId="3E4A3C74" w:rsidR="005353E2" w:rsidRPr="009C4FBE" w:rsidRDefault="005353E2" w:rsidP="00DB431E">
      <w:pPr>
        <w:spacing w:after="0" w:line="240" w:lineRule="auto"/>
        <w:contextualSpacing/>
        <w:rPr>
          <w:rFonts w:eastAsia="Times New Roman" w:cs="Times New Roman"/>
          <w:szCs w:val="24"/>
          <w:lang w:eastAsia="et-EE"/>
        </w:rPr>
      </w:pPr>
    </w:p>
    <w:p w14:paraId="72913DF1" w14:textId="51FF1194" w:rsidR="008C4213" w:rsidRPr="009C4FBE" w:rsidRDefault="008C4213" w:rsidP="009C4FBE">
      <w:pPr>
        <w:pStyle w:val="paragraph"/>
        <w:numPr>
          <w:ilvl w:val="0"/>
          <w:numId w:val="12"/>
        </w:numPr>
        <w:spacing w:before="0" w:beforeAutospacing="0" w:after="0" w:afterAutospacing="0"/>
        <w:textAlignment w:val="baseline"/>
        <w:rPr>
          <w:rStyle w:val="normaltextrun"/>
          <w:rFonts w:ascii="Calibri" w:eastAsiaTheme="minorHAnsi" w:hAnsi="Calibri" w:cs="Calibri"/>
          <w:b/>
          <w:bCs/>
          <w:sz w:val="22"/>
          <w:szCs w:val="22"/>
        </w:rPr>
      </w:pPr>
      <w:r>
        <w:rPr>
          <w:rStyle w:val="normaltextrun"/>
          <w:rFonts w:ascii="Calibri" w:hAnsi="Calibri"/>
          <w:b/>
          <w:sz w:val="22"/>
        </w:rPr>
        <w:t>Organisation and evaluation of the work of research groups</w:t>
      </w:r>
    </w:p>
    <w:p w14:paraId="502DDE9F" w14:textId="5980016E" w:rsidR="00087039" w:rsidRPr="00C77D61" w:rsidRDefault="00087039" w:rsidP="00F70AE1">
      <w:pPr>
        <w:pStyle w:val="Loendilik"/>
        <w:numPr>
          <w:ilvl w:val="1"/>
          <w:numId w:val="12"/>
        </w:numPr>
        <w:spacing w:after="0" w:line="240" w:lineRule="auto"/>
        <w:ind w:left="709" w:hanging="709"/>
        <w:rPr>
          <w:rFonts w:eastAsia="Times New Roman" w:cs="Times New Roman"/>
        </w:rPr>
      </w:pPr>
      <w:r>
        <w:lastRenderedPageBreak/>
        <w:t>A research group shall draw up an action plan and set performance targets that ensure sustainability and follow EMERA’s strategy and action plan. An action plan shall be drawn up for a period of up to five years.</w:t>
      </w:r>
    </w:p>
    <w:p w14:paraId="7B6C8A1C" w14:textId="69963A7B" w:rsidR="7C14652A" w:rsidRPr="00C77D61" w:rsidRDefault="7C14652A" w:rsidP="6955352B">
      <w:pPr>
        <w:pStyle w:val="Loendilik"/>
        <w:numPr>
          <w:ilvl w:val="1"/>
          <w:numId w:val="12"/>
        </w:numPr>
        <w:spacing w:after="0" w:line="240" w:lineRule="auto"/>
        <w:ind w:left="709" w:hanging="709"/>
      </w:pPr>
      <w:r>
        <w:t xml:space="preserve">At the beginning of each calendar year, the heads of the research groups shall analyse implementation of the research group’s action plan and submit </w:t>
      </w:r>
      <w:r w:rsidR="00BC3AF0">
        <w:t>a review</w:t>
      </w:r>
      <w:r>
        <w:t xml:space="preserve"> to the Research and Development Director, together with proposals </w:t>
      </w:r>
      <w:r w:rsidR="00575D83">
        <w:t>for changes in</w:t>
      </w:r>
      <w:r>
        <w:t xml:space="preserve"> the action plan</w:t>
      </w:r>
      <w:r w:rsidR="00BC3AF0">
        <w:t>,</w:t>
      </w:r>
      <w:r w:rsidR="00BC3AF0" w:rsidRPr="00BC3AF0">
        <w:t xml:space="preserve"> </w:t>
      </w:r>
      <w:r w:rsidR="00BC3AF0">
        <w:t>if necessary</w:t>
      </w:r>
      <w:r>
        <w:t xml:space="preserve">. </w:t>
      </w:r>
    </w:p>
    <w:p w14:paraId="09CEC68D" w14:textId="32A57951" w:rsidR="00087039" w:rsidRPr="00C77D61" w:rsidRDefault="16A9F98A" w:rsidP="6955352B">
      <w:pPr>
        <w:pStyle w:val="Loendilik"/>
        <w:numPr>
          <w:ilvl w:val="1"/>
          <w:numId w:val="12"/>
        </w:numPr>
        <w:spacing w:after="0" w:line="240" w:lineRule="auto"/>
        <w:ind w:left="709" w:hanging="709"/>
        <w:rPr>
          <w:rFonts w:eastAsia="Times New Roman" w:cs="Times New Roman"/>
        </w:rPr>
      </w:pPr>
      <w:r>
        <w:t>A research group shall submit an annual activity report to the Research and Development Director using the university’s report template. The activity report is an input to the university</w:t>
      </w:r>
      <w:r w:rsidR="00085880">
        <w:t xml:space="preserve"> annual R&amp;D report</w:t>
      </w:r>
      <w:r>
        <w:t>.</w:t>
      </w:r>
    </w:p>
    <w:p w14:paraId="2B9B4A7B" w14:textId="5F01B6E4" w:rsidR="00087039" w:rsidRDefault="16A9F98A" w:rsidP="6955352B">
      <w:pPr>
        <w:pStyle w:val="Loendilik"/>
        <w:numPr>
          <w:ilvl w:val="1"/>
          <w:numId w:val="12"/>
        </w:numPr>
        <w:spacing w:after="0" w:line="240" w:lineRule="auto"/>
        <w:ind w:left="720" w:hanging="720"/>
        <w:rPr>
          <w:rFonts w:eastAsia="Times New Roman" w:cs="Times New Roman"/>
        </w:rPr>
      </w:pPr>
      <w:r>
        <w:t>To ensure the correctness of the data, all members of a research group shall have an updated CV in the Estonian Research Information System (ETIS</w:t>
      </w:r>
      <w:r w:rsidR="00087039" w:rsidRPr="00B53BA6">
        <w:rPr>
          <w:rFonts w:cs="Times New Roman"/>
          <w:vertAlign w:val="superscript"/>
        </w:rPr>
        <w:footnoteReference w:id="2"/>
      </w:r>
      <w:r>
        <w:t>) and a profile in the ORCID (Open Researcher and Contributor ID</w:t>
      </w:r>
      <w:r w:rsidR="00087039" w:rsidRPr="00B53BA6">
        <w:rPr>
          <w:rFonts w:cs="Times New Roman"/>
          <w:vertAlign w:val="superscript"/>
        </w:rPr>
        <w:footnoteReference w:id="3"/>
      </w:r>
      <w:r>
        <w:t xml:space="preserve">) environment. </w:t>
      </w:r>
    </w:p>
    <w:p w14:paraId="71EBF9F9" w14:textId="1E00D64E" w:rsidR="00087039" w:rsidRDefault="5190258F" w:rsidP="6955352B">
      <w:pPr>
        <w:pStyle w:val="Loendilik"/>
        <w:numPr>
          <w:ilvl w:val="1"/>
          <w:numId w:val="12"/>
        </w:numPr>
        <w:spacing w:after="0" w:line="240" w:lineRule="auto"/>
        <w:ind w:left="720" w:hanging="720"/>
        <w:rPr>
          <w:rFonts w:eastAsia="Times New Roman" w:cs="Times New Roman"/>
        </w:rPr>
      </w:pPr>
      <w:r>
        <w:t xml:space="preserve">The work of a research group shall be </w:t>
      </w:r>
      <w:r w:rsidR="00BC3AF0">
        <w:t>governed</w:t>
      </w:r>
      <w:r>
        <w:t xml:space="preserve"> by the </w:t>
      </w:r>
      <w:hyperlink r:id="rId19">
        <w:r>
          <w:t>Estonian Code of Conduct for Research Integrity</w:t>
        </w:r>
      </w:hyperlink>
      <w:r>
        <w:t xml:space="preserve">. </w:t>
      </w:r>
    </w:p>
    <w:p w14:paraId="2511DF81" w14:textId="1AD77D2A" w:rsidR="00087039" w:rsidRDefault="00087039" w:rsidP="00F70AE1">
      <w:pPr>
        <w:pStyle w:val="Loendilik"/>
        <w:numPr>
          <w:ilvl w:val="1"/>
          <w:numId w:val="12"/>
        </w:numPr>
        <w:spacing w:after="0" w:line="240" w:lineRule="auto"/>
        <w:ind w:left="709" w:hanging="709"/>
        <w:rPr>
          <w:rFonts w:eastAsia="Times New Roman" w:cs="Times New Roman"/>
          <w:szCs w:val="24"/>
        </w:rPr>
      </w:pPr>
      <w:r>
        <w:t>The work procedure of a research group shall be governed by the rules of the funders of research contracts.</w:t>
      </w:r>
    </w:p>
    <w:p w14:paraId="3AE3AF2D" w14:textId="20B963A4" w:rsidR="001B792F" w:rsidRPr="009C4FBE" w:rsidRDefault="001B792F" w:rsidP="00DB431E">
      <w:pPr>
        <w:spacing w:after="0" w:line="240" w:lineRule="auto"/>
        <w:contextualSpacing/>
        <w:rPr>
          <w:rFonts w:eastAsia="Times New Roman" w:cs="Times New Roman"/>
          <w:szCs w:val="24"/>
          <w:lang w:eastAsia="et-EE"/>
        </w:rPr>
      </w:pPr>
    </w:p>
    <w:p w14:paraId="70BA2EFA" w14:textId="3D473CE6" w:rsidR="00D21974" w:rsidRPr="009C4FBE" w:rsidRDefault="007768E2" w:rsidP="00C1437B">
      <w:pPr>
        <w:pStyle w:val="paragraph"/>
        <w:numPr>
          <w:ilvl w:val="0"/>
          <w:numId w:val="12"/>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b/>
          <w:sz w:val="22"/>
        </w:rPr>
        <w:t>Performance indicators</w:t>
      </w:r>
    </w:p>
    <w:p w14:paraId="2EE4CAAF" w14:textId="24E86DA0" w:rsidR="007768E2" w:rsidRPr="00C77D61" w:rsidRDefault="00832BCE" w:rsidP="00CE1532">
      <w:pPr>
        <w:pStyle w:val="Loendilik"/>
        <w:numPr>
          <w:ilvl w:val="1"/>
          <w:numId w:val="12"/>
        </w:numPr>
        <w:spacing w:after="0" w:line="240" w:lineRule="auto"/>
        <w:ind w:left="709" w:hanging="709"/>
        <w:rPr>
          <w:rFonts w:cs="Times New Roman"/>
        </w:rPr>
      </w:pPr>
      <w:r>
        <w:t>The university and EMERA collect performance indicators from databases.</w:t>
      </w:r>
    </w:p>
    <w:p w14:paraId="016CA6EA" w14:textId="22D58248" w:rsidR="00D40F9D" w:rsidRPr="00C77D61" w:rsidRDefault="0FB25BAD" w:rsidP="00CE1532">
      <w:pPr>
        <w:pStyle w:val="Loendilik"/>
        <w:numPr>
          <w:ilvl w:val="1"/>
          <w:numId w:val="12"/>
        </w:numPr>
        <w:spacing w:after="0" w:line="240" w:lineRule="auto"/>
        <w:ind w:left="709" w:hanging="709"/>
        <w:rPr>
          <w:rFonts w:cs="Times New Roman"/>
        </w:rPr>
      </w:pPr>
      <w:r>
        <w:t xml:space="preserve">In order to assess performance, the following indicators of R&amp;D activity are used: publication, income from R&amp;D contracts, effectiveness of doctoral studies, intellectual property. </w:t>
      </w:r>
    </w:p>
    <w:p w14:paraId="2512E016" w14:textId="628B4857" w:rsidR="20ADA11B" w:rsidRPr="00C77D61" w:rsidRDefault="00D40F9D" w:rsidP="008E7165">
      <w:pPr>
        <w:pStyle w:val="Loendilik"/>
        <w:numPr>
          <w:ilvl w:val="2"/>
          <w:numId w:val="12"/>
        </w:numPr>
        <w:spacing w:after="0" w:line="240" w:lineRule="auto"/>
        <w:rPr>
          <w:rFonts w:cs="Times New Roman"/>
        </w:rPr>
      </w:pPr>
      <w:r>
        <w:t>The Scopus database is used to analyse publication data. The publications of all the members involved in the work of the research group in the corresponding year and related to the university are taken into account.</w:t>
      </w:r>
    </w:p>
    <w:p w14:paraId="38925196" w14:textId="212A2B2E" w:rsidR="44718CE2" w:rsidRPr="00C77D61" w:rsidRDefault="44718CE2" w:rsidP="008E7165">
      <w:pPr>
        <w:pStyle w:val="Loendilik"/>
        <w:numPr>
          <w:ilvl w:val="2"/>
          <w:numId w:val="12"/>
        </w:numPr>
        <w:spacing w:after="0" w:line="240" w:lineRule="auto"/>
        <w:rPr>
          <w:rFonts w:cs="Times New Roman"/>
        </w:rPr>
      </w:pPr>
      <w:r>
        <w:t xml:space="preserve">The data on the financing of R&amp;D activities are based on the university's accounting data. The accrued revenue of projects/contracts that </w:t>
      </w:r>
      <w:r w:rsidR="00085880">
        <w:t xml:space="preserve">are </w:t>
      </w:r>
      <w:r>
        <w:t>part of EMERA’s budget is taken into account.</w:t>
      </w:r>
    </w:p>
    <w:p w14:paraId="3D00FC7D" w14:textId="69DC11C5" w:rsidR="00D40F9D" w:rsidRPr="00C77D61" w:rsidRDefault="00D40F9D" w:rsidP="008E7165">
      <w:pPr>
        <w:pStyle w:val="Loendilik"/>
        <w:numPr>
          <w:ilvl w:val="2"/>
          <w:numId w:val="12"/>
        </w:numPr>
        <w:spacing w:after="0" w:line="240" w:lineRule="auto"/>
        <w:rPr>
          <w:rFonts w:cs="Times New Roman"/>
        </w:rPr>
      </w:pPr>
      <w:r>
        <w:t xml:space="preserve">The effectiveness of doctoral studies is assessed on the basis of data of the study information system. The indicator is based on the number of doctoral theses supervised as the principal supervisor. </w:t>
      </w:r>
    </w:p>
    <w:p w14:paraId="0F0C9EA6" w14:textId="13FDCA85" w:rsidR="00740C16" w:rsidRPr="00C77D61" w:rsidRDefault="00740C16" w:rsidP="008E7165">
      <w:pPr>
        <w:pStyle w:val="Loendilik"/>
        <w:numPr>
          <w:ilvl w:val="2"/>
          <w:numId w:val="12"/>
        </w:numPr>
        <w:spacing w:after="0" w:line="240" w:lineRule="auto"/>
        <w:rPr>
          <w:rFonts w:cs="Times New Roman"/>
        </w:rPr>
      </w:pPr>
      <w:r>
        <w:t>Data on patent applications and patents are obtained from the Estonian Research Information System (ETIS).</w:t>
      </w:r>
    </w:p>
    <w:p w14:paraId="5F04C29E" w14:textId="77777777" w:rsidR="00472E09" w:rsidRPr="00144029" w:rsidRDefault="00472E09" w:rsidP="00144029">
      <w:pPr>
        <w:spacing w:after="0" w:line="240" w:lineRule="auto"/>
        <w:rPr>
          <w:rStyle w:val="normaltextrun"/>
          <w:rFonts w:ascii="Calibri" w:hAnsi="Calibri" w:cs="Calibri"/>
          <w:b/>
          <w:bCs/>
        </w:rPr>
      </w:pPr>
    </w:p>
    <w:p w14:paraId="47563F68" w14:textId="1BECBDFA" w:rsidR="0014414E" w:rsidRPr="009C4FBE" w:rsidRDefault="007768E2" w:rsidP="00C1437B">
      <w:pPr>
        <w:pStyle w:val="paragraph"/>
        <w:numPr>
          <w:ilvl w:val="0"/>
          <w:numId w:val="12"/>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b/>
          <w:sz w:val="22"/>
        </w:rPr>
        <w:t>Property and financing</w:t>
      </w:r>
    </w:p>
    <w:p w14:paraId="1D53C237" w14:textId="39DCCCF0" w:rsidR="00D21974" w:rsidRPr="009C4FBE" w:rsidRDefault="00D21974" w:rsidP="006D02FF">
      <w:pPr>
        <w:pStyle w:val="Loendilik"/>
        <w:numPr>
          <w:ilvl w:val="1"/>
          <w:numId w:val="12"/>
        </w:numPr>
        <w:spacing w:after="0" w:line="240" w:lineRule="auto"/>
        <w:ind w:left="567" w:hanging="567"/>
        <w:rPr>
          <w:rFonts w:cs="Times New Roman"/>
          <w:szCs w:val="24"/>
        </w:rPr>
      </w:pPr>
      <w:r>
        <w:t>The laboratories, their appliances, equipment, premises and other property made available to the research group are the university’s property, which shall be used and managed in cooperation with the Infrastructure Centre.</w:t>
      </w:r>
    </w:p>
    <w:p w14:paraId="11D08102" w14:textId="2EC676E1" w:rsidR="00D21974" w:rsidRPr="009C4FBE" w:rsidRDefault="00D21974" w:rsidP="006D02FF">
      <w:pPr>
        <w:pStyle w:val="Loendilik"/>
        <w:numPr>
          <w:ilvl w:val="1"/>
          <w:numId w:val="12"/>
        </w:numPr>
        <w:spacing w:after="0" w:line="240" w:lineRule="auto"/>
        <w:ind w:left="567" w:hanging="567"/>
        <w:rPr>
          <w:rFonts w:eastAsia="Times New Roman" w:cs="Times New Roman"/>
          <w:szCs w:val="24"/>
        </w:rPr>
      </w:pPr>
      <w:r>
        <w:t>The research group’s property shall be managed and used in compliance with the Statutes of the Estonian Maritime Academy, the university’s Work Procedure Rules and other documents governing work.</w:t>
      </w:r>
    </w:p>
    <w:p w14:paraId="6E17CC10" w14:textId="69C74A11" w:rsidR="00DA6023" w:rsidRPr="00C77D61" w:rsidRDefault="00D21974" w:rsidP="006D02FF">
      <w:pPr>
        <w:pStyle w:val="Loendilik"/>
        <w:numPr>
          <w:ilvl w:val="1"/>
          <w:numId w:val="12"/>
        </w:numPr>
        <w:spacing w:after="0" w:line="240" w:lineRule="auto"/>
        <w:ind w:left="567" w:hanging="567"/>
        <w:rPr>
          <w:rFonts w:ascii="Calibri" w:hAnsi="Calibri" w:cs="Calibri"/>
        </w:rPr>
      </w:pPr>
      <w:r>
        <w:t xml:space="preserve">The research groups have budgets, which </w:t>
      </w:r>
      <w:r w:rsidR="00085880">
        <w:t xml:space="preserve">is </w:t>
      </w:r>
      <w:r>
        <w:t xml:space="preserve">part of EMERA’s budget. </w:t>
      </w:r>
    </w:p>
    <w:p w14:paraId="0C98F8B3" w14:textId="1D715D86" w:rsidR="0039122D" w:rsidRDefault="00D21974" w:rsidP="006D02FF">
      <w:pPr>
        <w:pStyle w:val="Loendilik"/>
        <w:numPr>
          <w:ilvl w:val="1"/>
          <w:numId w:val="12"/>
        </w:numPr>
        <w:spacing w:after="0" w:line="240" w:lineRule="auto"/>
        <w:ind w:left="567" w:hanging="567"/>
        <w:rPr>
          <w:rStyle w:val="eop"/>
          <w:rFonts w:ascii="Calibri" w:hAnsi="Calibri" w:cs="Calibri"/>
        </w:rPr>
      </w:pPr>
      <w:r>
        <w:lastRenderedPageBreak/>
        <w:t xml:space="preserve">The head of a research group is the authorising </w:t>
      </w:r>
      <w:r w:rsidR="00085880">
        <w:t xml:space="preserve">person </w:t>
      </w:r>
      <w:r>
        <w:t>responsible for the budget resources of the research group.</w:t>
      </w:r>
      <w:r>
        <w:rPr>
          <w:rStyle w:val="eop"/>
          <w:rFonts w:ascii="Calibri" w:hAnsi="Calibri"/>
        </w:rPr>
        <w:t xml:space="preserve"> </w:t>
      </w:r>
    </w:p>
    <w:p w14:paraId="36AC2DC9" w14:textId="77777777" w:rsidR="00F70AE1" w:rsidRDefault="0039122D" w:rsidP="006D02FF">
      <w:pPr>
        <w:pStyle w:val="Loendilik"/>
        <w:numPr>
          <w:ilvl w:val="1"/>
          <w:numId w:val="12"/>
        </w:numPr>
        <w:spacing w:after="0" w:line="240" w:lineRule="auto"/>
        <w:ind w:left="567" w:hanging="567"/>
        <w:rPr>
          <w:rStyle w:val="eop"/>
          <w:rFonts w:ascii="Calibri" w:hAnsi="Calibri" w:cs="Calibri"/>
        </w:rPr>
      </w:pPr>
      <w:r>
        <w:rPr>
          <w:rStyle w:val="eop"/>
          <w:rFonts w:ascii="Calibri" w:hAnsi="Calibri"/>
        </w:rPr>
        <w:t>The head of a research group is responsible for ensuring that the use of the contractual funding meets the requirements of the funder.</w:t>
      </w:r>
    </w:p>
    <w:p w14:paraId="4FD7A8D0" w14:textId="40DA2122" w:rsidR="00B92ECC" w:rsidRPr="00F70AE1" w:rsidRDefault="00B92ECC" w:rsidP="00F70AE1">
      <w:pPr>
        <w:spacing w:after="0" w:line="240" w:lineRule="auto"/>
        <w:rPr>
          <w:rFonts w:ascii="Calibri" w:hAnsi="Calibri" w:cs="Calibri"/>
        </w:rPr>
      </w:pPr>
    </w:p>
    <w:p w14:paraId="0047CD93" w14:textId="6D8BAF77" w:rsidR="00B92ECC" w:rsidRPr="009C4FBE" w:rsidRDefault="00B92ECC" w:rsidP="005553A9">
      <w:pPr>
        <w:pStyle w:val="paragraph"/>
        <w:numPr>
          <w:ilvl w:val="0"/>
          <w:numId w:val="12"/>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b/>
          <w:sz w:val="22"/>
        </w:rPr>
        <w:t>Executors and liability</w:t>
      </w:r>
    </w:p>
    <w:p w14:paraId="6CBB9598" w14:textId="26F75CBB" w:rsidR="00DC6414" w:rsidRPr="009C4FBE" w:rsidRDefault="00DC6414" w:rsidP="004029BC">
      <w:pPr>
        <w:pStyle w:val="Loendilik"/>
        <w:numPr>
          <w:ilvl w:val="1"/>
          <w:numId w:val="12"/>
        </w:numPr>
        <w:spacing w:after="0" w:line="240" w:lineRule="auto"/>
        <w:rPr>
          <w:rFonts w:ascii="Calibri" w:eastAsia="Times New Roman" w:hAnsi="Calibri" w:cs="Times New Roman"/>
          <w:szCs w:val="24"/>
        </w:rPr>
      </w:pPr>
      <w:r>
        <w:rPr>
          <w:rFonts w:ascii="Calibri" w:hAnsi="Calibri"/>
        </w:rPr>
        <w:t>The following persons are responsible for the execution of the process:</w:t>
      </w:r>
    </w:p>
    <w:p w14:paraId="6F413EBA" w14:textId="53542176" w:rsidR="005A5E56" w:rsidRPr="009C4FBE" w:rsidRDefault="00DC39E5" w:rsidP="004029BC">
      <w:pPr>
        <w:pStyle w:val="Loendilik"/>
        <w:numPr>
          <w:ilvl w:val="2"/>
          <w:numId w:val="12"/>
        </w:numPr>
        <w:spacing w:after="0" w:line="240" w:lineRule="auto"/>
        <w:rPr>
          <w:rFonts w:ascii="Calibri" w:eastAsia="Times New Roman" w:hAnsi="Calibri" w:cs="Times New Roman"/>
          <w:szCs w:val="24"/>
        </w:rPr>
      </w:pPr>
      <w:r>
        <w:rPr>
          <w:rFonts w:ascii="Calibri" w:hAnsi="Calibri"/>
        </w:rPr>
        <w:t>M</w:t>
      </w:r>
      <w:r w:rsidR="009E64F6">
        <w:rPr>
          <w:rFonts w:ascii="Calibri" w:hAnsi="Calibri"/>
        </w:rPr>
        <w:t>anagement of the legal act – Research and Development Director;</w:t>
      </w:r>
    </w:p>
    <w:p w14:paraId="6ECBBB7D" w14:textId="26F3F5C1" w:rsidR="00B92ECC" w:rsidRPr="009C4FBE" w:rsidRDefault="00DC39E5" w:rsidP="004029BC">
      <w:pPr>
        <w:pStyle w:val="Loendilik"/>
        <w:numPr>
          <w:ilvl w:val="2"/>
          <w:numId w:val="12"/>
        </w:numPr>
        <w:spacing w:after="0" w:line="240" w:lineRule="auto"/>
        <w:rPr>
          <w:rFonts w:ascii="Calibri" w:eastAsia="Times New Roman" w:hAnsi="Calibri" w:cs="Times New Roman"/>
          <w:szCs w:val="24"/>
        </w:rPr>
      </w:pPr>
      <w:r>
        <w:rPr>
          <w:rFonts w:ascii="Calibri" w:hAnsi="Calibri"/>
        </w:rPr>
        <w:t>I</w:t>
      </w:r>
      <w:r w:rsidR="00304FED">
        <w:rPr>
          <w:rFonts w:ascii="Calibri" w:hAnsi="Calibri"/>
        </w:rPr>
        <w:t>mplementation of the legal act, organisation of its execution and monitoring - Quality Manager.</w:t>
      </w:r>
    </w:p>
    <w:p w14:paraId="3CA9D0E9" w14:textId="3CBA2724" w:rsidR="000A6B25" w:rsidRPr="001C538C" w:rsidRDefault="000A6B25" w:rsidP="001C538C">
      <w:pPr>
        <w:spacing w:after="0" w:line="240" w:lineRule="auto"/>
        <w:rPr>
          <w:rFonts w:ascii="Calibri" w:eastAsia="Times New Roman" w:hAnsi="Calibri" w:cs="Times New Roman"/>
          <w:szCs w:val="24"/>
          <w:lang w:eastAsia="et-EE"/>
        </w:rPr>
      </w:pPr>
    </w:p>
    <w:sectPr w:rsidR="000A6B25" w:rsidRPr="001C538C" w:rsidSect="00144029">
      <w:headerReference w:type="default" r:id="rId20"/>
      <w:footerReference w:type="default" r:id="rId2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69570" w14:textId="77777777" w:rsidR="006D05B6" w:rsidRDefault="006D05B6" w:rsidP="00920306">
      <w:pPr>
        <w:spacing w:after="0" w:line="240" w:lineRule="auto"/>
      </w:pPr>
      <w:r>
        <w:separator/>
      </w:r>
    </w:p>
  </w:endnote>
  <w:endnote w:type="continuationSeparator" w:id="0">
    <w:p w14:paraId="0519C7C9" w14:textId="77777777" w:rsidR="006D05B6" w:rsidRDefault="006D05B6" w:rsidP="00920306">
      <w:pPr>
        <w:spacing w:after="0" w:line="240" w:lineRule="auto"/>
      </w:pPr>
      <w:r>
        <w:continuationSeparator/>
      </w:r>
    </w:p>
  </w:endnote>
  <w:endnote w:type="continuationNotice" w:id="1">
    <w:p w14:paraId="55C63109" w14:textId="77777777" w:rsidR="006D05B6" w:rsidRDefault="006D0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452BBDE1" w14:paraId="4C8FB394" w14:textId="77777777" w:rsidTr="452BBDE1">
      <w:trPr>
        <w:trHeight w:val="300"/>
      </w:trPr>
      <w:tc>
        <w:tcPr>
          <w:tcW w:w="3005" w:type="dxa"/>
        </w:tcPr>
        <w:p w14:paraId="0DF46606" w14:textId="3A1614F7" w:rsidR="452BBDE1" w:rsidRDefault="452BBDE1" w:rsidP="452BBDE1">
          <w:pPr>
            <w:pStyle w:val="Pis"/>
            <w:ind w:left="-115"/>
          </w:pPr>
        </w:p>
      </w:tc>
      <w:tc>
        <w:tcPr>
          <w:tcW w:w="3005" w:type="dxa"/>
        </w:tcPr>
        <w:p w14:paraId="38BE2E66" w14:textId="68903FC0" w:rsidR="452BBDE1" w:rsidRDefault="452BBDE1" w:rsidP="452BBDE1">
          <w:pPr>
            <w:pStyle w:val="Pis"/>
            <w:jc w:val="center"/>
          </w:pPr>
        </w:p>
      </w:tc>
      <w:tc>
        <w:tcPr>
          <w:tcW w:w="3005" w:type="dxa"/>
        </w:tcPr>
        <w:p w14:paraId="5C2B69F4" w14:textId="727E2EC1" w:rsidR="452BBDE1" w:rsidRDefault="452BBDE1" w:rsidP="452BBDE1">
          <w:pPr>
            <w:pStyle w:val="Pis"/>
            <w:ind w:right="-115"/>
            <w:jc w:val="right"/>
          </w:pPr>
        </w:p>
      </w:tc>
    </w:tr>
  </w:tbl>
  <w:p w14:paraId="68B9C410" w14:textId="477AA77A" w:rsidR="006450E5" w:rsidRDefault="006450E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5456A" w14:textId="77777777" w:rsidR="006D05B6" w:rsidRDefault="006D05B6" w:rsidP="00920306">
      <w:pPr>
        <w:spacing w:after="0" w:line="240" w:lineRule="auto"/>
      </w:pPr>
      <w:r>
        <w:separator/>
      </w:r>
    </w:p>
  </w:footnote>
  <w:footnote w:type="continuationSeparator" w:id="0">
    <w:p w14:paraId="6A137043" w14:textId="77777777" w:rsidR="006D05B6" w:rsidRDefault="006D05B6" w:rsidP="00920306">
      <w:pPr>
        <w:spacing w:after="0" w:line="240" w:lineRule="auto"/>
      </w:pPr>
      <w:r>
        <w:continuationSeparator/>
      </w:r>
    </w:p>
  </w:footnote>
  <w:footnote w:type="continuationNotice" w:id="1">
    <w:p w14:paraId="0F00CE6A" w14:textId="77777777" w:rsidR="006D05B6" w:rsidRDefault="006D05B6">
      <w:pPr>
        <w:spacing w:after="0" w:line="240" w:lineRule="auto"/>
      </w:pPr>
    </w:p>
  </w:footnote>
  <w:footnote w:id="2">
    <w:p w14:paraId="106151A6" w14:textId="7C0BEDCC" w:rsidR="6955352B" w:rsidRDefault="6955352B" w:rsidP="6955352B">
      <w:pPr>
        <w:pStyle w:val="Allmrkusetekst"/>
      </w:pPr>
      <w:r>
        <w:rPr>
          <w:rStyle w:val="Allmrkuseviide"/>
        </w:rPr>
        <w:footnoteRef/>
      </w:r>
      <w:r>
        <w:t xml:space="preserve"> </w:t>
      </w:r>
      <w:hyperlink r:id="rId1">
        <w:r>
          <w:rPr>
            <w:rStyle w:val="Hperlink"/>
          </w:rPr>
          <w:t>etis.ee</w:t>
        </w:r>
      </w:hyperlink>
      <w:r>
        <w:t xml:space="preserve"> </w:t>
      </w:r>
    </w:p>
  </w:footnote>
  <w:footnote w:id="3">
    <w:p w14:paraId="70A4859F" w14:textId="34998194" w:rsidR="6955352B" w:rsidRDefault="6955352B" w:rsidP="6955352B">
      <w:pPr>
        <w:pStyle w:val="Allmrkusetekst"/>
      </w:pPr>
      <w:r>
        <w:rPr>
          <w:rStyle w:val="Allmrkuseviide"/>
        </w:rPr>
        <w:footnoteRef/>
      </w:r>
      <w:r>
        <w:t xml:space="preserve"> </w:t>
      </w:r>
      <w:hyperlink r:id="rId2">
        <w:r>
          <w:rPr>
            <w:rStyle w:val="Hperlink"/>
          </w:rPr>
          <w:t>orcid.org/signin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697"/>
      <w:gridCol w:w="5528"/>
    </w:tblGrid>
    <w:tr w:rsidR="00CD72AE" w:rsidRPr="0044199A" w14:paraId="035A245E" w14:textId="77777777" w:rsidTr="009D07CD">
      <w:trPr>
        <w:trHeight w:val="244"/>
      </w:trPr>
      <w:tc>
        <w:tcPr>
          <w:tcW w:w="2126" w:type="dxa"/>
          <w:vMerge w:val="restart"/>
          <w:shd w:val="clear" w:color="auto" w:fill="auto"/>
          <w:vAlign w:val="center"/>
        </w:tcPr>
        <w:p w14:paraId="2EB6324B" w14:textId="77777777" w:rsidR="00CD72AE" w:rsidRPr="0044199A" w:rsidRDefault="00CD72AE" w:rsidP="00CD72AE">
          <w:pPr>
            <w:spacing w:after="0" w:line="240" w:lineRule="auto"/>
            <w:rPr>
              <w:rFonts w:ascii="Calibri" w:eastAsia="Times New Roman" w:hAnsi="Calibri" w:cs="Times New Roman"/>
              <w:noProof/>
            </w:rPr>
          </w:pPr>
          <w:r>
            <w:rPr>
              <w:rFonts w:ascii="Calibri" w:hAnsi="Calibri"/>
              <w:noProof/>
            </w:rPr>
            <w:drawing>
              <wp:anchor distT="0" distB="0" distL="114300" distR="114300" simplePos="0" relativeHeight="251660288" behindDoc="0" locked="0" layoutInCell="1" allowOverlap="1" wp14:anchorId="0AA1ADBC" wp14:editId="7792C50F">
                <wp:simplePos x="0" y="0"/>
                <wp:positionH relativeFrom="column">
                  <wp:posOffset>-10795</wp:posOffset>
                </wp:positionH>
                <wp:positionV relativeFrom="paragraph">
                  <wp:posOffset>10795</wp:posOffset>
                </wp:positionV>
                <wp:extent cx="1232535" cy="719455"/>
                <wp:effectExtent l="0" t="0" r="5715" b="4445"/>
                <wp:wrapNone/>
                <wp:docPr id="4" name="Picture 4" descr="Pilt, millel on kujutatud joonistu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lTech_EestiMereakadeemia_EST_Gray_veebi.jpg"/>
                        <pic:cNvPicPr/>
                      </pic:nvPicPr>
                      <pic:blipFill rotWithShape="1">
                        <a:blip r:embed="rId1">
                          <a:extLst>
                            <a:ext uri="{28A0092B-C50C-407E-A947-70E740481C1C}">
                              <a14:useLocalDpi xmlns:a14="http://schemas.microsoft.com/office/drawing/2010/main" val="0"/>
                            </a:ext>
                          </a:extLst>
                        </a:blip>
                        <a:srcRect l="15082" t="18658" r="8074" b="24477"/>
                        <a:stretch/>
                      </pic:blipFill>
                      <pic:spPr bwMode="auto">
                        <a:xfrm>
                          <a:off x="0" y="0"/>
                          <a:ext cx="1232535" cy="719455"/>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225" w:type="dxa"/>
          <w:gridSpan w:val="2"/>
          <w:shd w:val="clear" w:color="auto" w:fill="auto"/>
          <w:vAlign w:val="center"/>
        </w:tcPr>
        <w:p w14:paraId="1EB43B78" w14:textId="683A7F39" w:rsidR="00CD72AE" w:rsidRPr="0044199A" w:rsidRDefault="00CD72AE" w:rsidP="00CD72AE">
          <w:pPr>
            <w:spacing w:after="0" w:line="240" w:lineRule="auto"/>
            <w:rPr>
              <w:rFonts w:ascii="Calibri" w:eastAsia="Times New Roman" w:hAnsi="Calibri" w:cs="Times New Roman"/>
              <w:b/>
              <w:sz w:val="20"/>
              <w:szCs w:val="20"/>
            </w:rPr>
          </w:pPr>
          <w:r>
            <w:rPr>
              <w:rFonts w:ascii="Calibri" w:hAnsi="Calibri"/>
              <w:b/>
              <w:sz w:val="20"/>
            </w:rPr>
            <w:t xml:space="preserve">Basis for </w:t>
          </w:r>
          <w:r w:rsidR="00DD17B4">
            <w:rPr>
              <w:rFonts w:ascii="Calibri" w:hAnsi="Calibri"/>
              <w:b/>
              <w:sz w:val="20"/>
            </w:rPr>
            <w:t>O</w:t>
          </w:r>
          <w:r>
            <w:rPr>
              <w:rFonts w:ascii="Calibri" w:hAnsi="Calibri"/>
              <w:b/>
              <w:sz w:val="20"/>
            </w:rPr>
            <w:t xml:space="preserve">peration of </w:t>
          </w:r>
          <w:r>
            <w:rPr>
              <w:rStyle w:val="normaltextrun"/>
              <w:rFonts w:ascii="Calibri" w:hAnsi="Calibri"/>
              <w:b/>
            </w:rPr>
            <w:t xml:space="preserve">the </w:t>
          </w:r>
          <w:r w:rsidR="00DD17B4">
            <w:rPr>
              <w:rStyle w:val="normaltextrun"/>
              <w:rFonts w:ascii="Calibri" w:hAnsi="Calibri"/>
              <w:b/>
            </w:rPr>
            <w:t>R</w:t>
          </w:r>
          <w:r>
            <w:rPr>
              <w:rStyle w:val="normaltextrun"/>
              <w:rFonts w:ascii="Calibri" w:hAnsi="Calibri"/>
              <w:b/>
            </w:rPr>
            <w:t xml:space="preserve">esearch </w:t>
          </w:r>
          <w:r w:rsidR="00DD17B4">
            <w:rPr>
              <w:rStyle w:val="normaltextrun"/>
              <w:rFonts w:ascii="Calibri" w:hAnsi="Calibri"/>
              <w:b/>
            </w:rPr>
            <w:t>G</w:t>
          </w:r>
          <w:r>
            <w:rPr>
              <w:rStyle w:val="normaltextrun"/>
              <w:rFonts w:ascii="Calibri" w:hAnsi="Calibri"/>
              <w:b/>
            </w:rPr>
            <w:t>roups of the Estonian Maritime Academy</w:t>
          </w:r>
          <w:r>
            <w:rPr>
              <w:rStyle w:val="eop"/>
              <w:rFonts w:ascii="Calibri" w:hAnsi="Calibri"/>
            </w:rPr>
            <w:t> </w:t>
          </w:r>
        </w:p>
      </w:tc>
    </w:tr>
    <w:tr w:rsidR="00CD72AE" w:rsidRPr="0044199A" w14:paraId="4706C463" w14:textId="77777777" w:rsidTr="6955352B">
      <w:trPr>
        <w:trHeight w:val="244"/>
      </w:trPr>
      <w:tc>
        <w:tcPr>
          <w:tcW w:w="2126" w:type="dxa"/>
          <w:vMerge/>
          <w:vAlign w:val="center"/>
        </w:tcPr>
        <w:p w14:paraId="3431DF59" w14:textId="77777777" w:rsidR="00CD72AE" w:rsidRPr="0044199A" w:rsidRDefault="00CD72AE" w:rsidP="00CD72AE">
          <w:pPr>
            <w:spacing w:after="0" w:line="240" w:lineRule="auto"/>
            <w:rPr>
              <w:rFonts w:ascii="Calibri" w:eastAsia="Times New Roman" w:hAnsi="Calibri" w:cs="Times New Roman"/>
              <w:noProof/>
              <w:lang w:eastAsia="et-EE"/>
            </w:rPr>
          </w:pPr>
        </w:p>
      </w:tc>
      <w:tc>
        <w:tcPr>
          <w:tcW w:w="1697" w:type="dxa"/>
          <w:shd w:val="clear" w:color="auto" w:fill="auto"/>
          <w:vAlign w:val="center"/>
        </w:tcPr>
        <w:p w14:paraId="785231D2" w14:textId="77777777" w:rsidR="00CD72AE" w:rsidRPr="0044199A" w:rsidRDefault="00CD72AE" w:rsidP="00CD72AE">
          <w:pPr>
            <w:spacing w:after="0" w:line="240" w:lineRule="auto"/>
            <w:rPr>
              <w:rFonts w:ascii="Calibri" w:eastAsia="Times New Roman" w:hAnsi="Calibri" w:cs="Times New Roman"/>
              <w:sz w:val="20"/>
              <w:szCs w:val="20"/>
            </w:rPr>
          </w:pPr>
          <w:r>
            <w:rPr>
              <w:rFonts w:ascii="Calibri" w:hAnsi="Calibri"/>
              <w:sz w:val="20"/>
            </w:rPr>
            <w:t>Document identifier:</w:t>
          </w:r>
        </w:p>
      </w:tc>
      <w:tc>
        <w:tcPr>
          <w:tcW w:w="5528" w:type="dxa"/>
          <w:shd w:val="clear" w:color="auto" w:fill="auto"/>
          <w:vAlign w:val="center"/>
        </w:tcPr>
        <w:p w14:paraId="044E32FD" w14:textId="31B828D0" w:rsidR="00CD72AE" w:rsidRPr="0044199A" w:rsidRDefault="00CD72AE" w:rsidP="00CD72AE">
          <w:pPr>
            <w:spacing w:after="0" w:line="240" w:lineRule="auto"/>
            <w:rPr>
              <w:rFonts w:ascii="Calibri" w:eastAsia="Times New Roman" w:hAnsi="Calibri" w:cs="Times New Roman"/>
              <w:sz w:val="20"/>
              <w:szCs w:val="20"/>
            </w:rPr>
          </w:pPr>
          <w:r>
            <w:rPr>
              <w:rFonts w:ascii="Calibri" w:hAnsi="Calibri"/>
              <w:sz w:val="20"/>
            </w:rPr>
            <w:t>V4/1</w:t>
          </w:r>
        </w:p>
      </w:tc>
    </w:tr>
    <w:tr w:rsidR="00CD72AE" w:rsidRPr="0044199A" w14:paraId="33D444C3" w14:textId="77777777" w:rsidTr="6955352B">
      <w:trPr>
        <w:trHeight w:val="244"/>
      </w:trPr>
      <w:tc>
        <w:tcPr>
          <w:tcW w:w="2126" w:type="dxa"/>
          <w:vMerge/>
          <w:vAlign w:val="center"/>
        </w:tcPr>
        <w:p w14:paraId="69A8F7CF" w14:textId="77777777" w:rsidR="00CD72AE" w:rsidRPr="0044199A" w:rsidRDefault="00CD72AE" w:rsidP="00CD72AE">
          <w:pPr>
            <w:spacing w:after="0" w:line="240" w:lineRule="auto"/>
            <w:rPr>
              <w:rFonts w:ascii="Calibri" w:eastAsia="Times New Roman" w:hAnsi="Calibri" w:cs="Times New Roman"/>
              <w:noProof/>
              <w:lang w:eastAsia="et-EE"/>
            </w:rPr>
          </w:pPr>
        </w:p>
      </w:tc>
      <w:tc>
        <w:tcPr>
          <w:tcW w:w="1697" w:type="dxa"/>
          <w:shd w:val="clear" w:color="auto" w:fill="auto"/>
          <w:vAlign w:val="center"/>
        </w:tcPr>
        <w:p w14:paraId="1237A4FB" w14:textId="77777777" w:rsidR="00CD72AE" w:rsidRPr="0044199A" w:rsidRDefault="00CD72AE" w:rsidP="00CD72AE">
          <w:pPr>
            <w:spacing w:after="0" w:line="240" w:lineRule="auto"/>
            <w:rPr>
              <w:rFonts w:ascii="Calibri" w:eastAsia="Times New Roman" w:hAnsi="Calibri" w:cs="Times New Roman"/>
              <w:sz w:val="20"/>
              <w:szCs w:val="20"/>
            </w:rPr>
          </w:pPr>
          <w:r>
            <w:rPr>
              <w:rFonts w:ascii="Calibri" w:hAnsi="Calibri"/>
              <w:sz w:val="20"/>
            </w:rPr>
            <w:t>Version No:</w:t>
          </w:r>
        </w:p>
      </w:tc>
      <w:tc>
        <w:tcPr>
          <w:tcW w:w="5528" w:type="dxa"/>
          <w:shd w:val="clear" w:color="auto" w:fill="auto"/>
          <w:vAlign w:val="center"/>
        </w:tcPr>
        <w:p w14:paraId="7BC0F06B" w14:textId="1DA04A48" w:rsidR="00CD72AE" w:rsidRPr="0044199A" w:rsidRDefault="00CD72AE" w:rsidP="00CD72AE">
          <w:pPr>
            <w:spacing w:after="0" w:line="240" w:lineRule="auto"/>
            <w:rPr>
              <w:rFonts w:ascii="Calibri" w:eastAsia="Times New Roman" w:hAnsi="Calibri" w:cs="Times New Roman"/>
              <w:sz w:val="20"/>
              <w:szCs w:val="20"/>
            </w:rPr>
          </w:pPr>
          <w:r>
            <w:rPr>
              <w:rFonts w:ascii="Calibri" w:hAnsi="Calibri"/>
              <w:sz w:val="20"/>
            </w:rPr>
            <w:t>1</w:t>
          </w:r>
        </w:p>
      </w:tc>
    </w:tr>
    <w:tr w:rsidR="00CD72AE" w:rsidRPr="0044199A" w14:paraId="54C2D9B7" w14:textId="77777777" w:rsidTr="6955352B">
      <w:trPr>
        <w:trHeight w:val="244"/>
      </w:trPr>
      <w:tc>
        <w:tcPr>
          <w:tcW w:w="2126" w:type="dxa"/>
          <w:vMerge/>
          <w:vAlign w:val="center"/>
        </w:tcPr>
        <w:p w14:paraId="715ECB79" w14:textId="77777777" w:rsidR="00CD72AE" w:rsidRPr="0044199A" w:rsidRDefault="00CD72AE" w:rsidP="00CD72AE">
          <w:pPr>
            <w:spacing w:after="0" w:line="240" w:lineRule="auto"/>
            <w:rPr>
              <w:rFonts w:ascii="Calibri" w:eastAsia="Times New Roman" w:hAnsi="Calibri" w:cs="Times New Roman"/>
              <w:noProof/>
              <w:lang w:eastAsia="et-EE"/>
            </w:rPr>
          </w:pPr>
        </w:p>
      </w:tc>
      <w:tc>
        <w:tcPr>
          <w:tcW w:w="1697" w:type="dxa"/>
          <w:shd w:val="clear" w:color="auto" w:fill="auto"/>
          <w:vAlign w:val="center"/>
        </w:tcPr>
        <w:p w14:paraId="5CB0CA9B" w14:textId="77777777" w:rsidR="00CD72AE" w:rsidRPr="0044199A" w:rsidRDefault="00CD72AE" w:rsidP="00CD72AE">
          <w:pPr>
            <w:spacing w:after="0" w:line="240" w:lineRule="auto"/>
            <w:rPr>
              <w:rFonts w:ascii="Calibri" w:eastAsia="Times New Roman" w:hAnsi="Calibri" w:cs="Times New Roman"/>
              <w:sz w:val="20"/>
              <w:szCs w:val="20"/>
            </w:rPr>
          </w:pPr>
          <w:r>
            <w:rPr>
              <w:rFonts w:ascii="Calibri" w:hAnsi="Calibri"/>
              <w:sz w:val="20"/>
            </w:rPr>
            <w:t>Managed by:</w:t>
          </w:r>
        </w:p>
      </w:tc>
      <w:tc>
        <w:tcPr>
          <w:tcW w:w="5528" w:type="dxa"/>
          <w:shd w:val="clear" w:color="auto" w:fill="auto"/>
          <w:vAlign w:val="center"/>
        </w:tcPr>
        <w:p w14:paraId="05597AA6" w14:textId="7E1AEB3F" w:rsidR="00CD72AE" w:rsidRPr="0044199A" w:rsidRDefault="00CD72AE" w:rsidP="00CD72AE">
          <w:pPr>
            <w:spacing w:after="0" w:line="240" w:lineRule="auto"/>
            <w:rPr>
              <w:rFonts w:ascii="Calibri" w:eastAsia="Times New Roman" w:hAnsi="Calibri" w:cs="Times New Roman"/>
              <w:sz w:val="20"/>
              <w:szCs w:val="20"/>
            </w:rPr>
          </w:pPr>
          <w:r>
            <w:rPr>
              <w:rFonts w:ascii="Calibri" w:hAnsi="Calibri"/>
              <w:sz w:val="20"/>
            </w:rPr>
            <w:t>Research and Development Director</w:t>
          </w:r>
        </w:p>
      </w:tc>
    </w:tr>
    <w:tr w:rsidR="00CD72AE" w:rsidRPr="0044199A" w14:paraId="6FBDEC91" w14:textId="77777777" w:rsidTr="6955352B">
      <w:trPr>
        <w:trHeight w:val="244"/>
      </w:trPr>
      <w:tc>
        <w:tcPr>
          <w:tcW w:w="2126" w:type="dxa"/>
          <w:vMerge/>
          <w:vAlign w:val="center"/>
        </w:tcPr>
        <w:p w14:paraId="52273026" w14:textId="77777777" w:rsidR="00CD72AE" w:rsidRPr="0044199A" w:rsidRDefault="00CD72AE" w:rsidP="00CD72AE">
          <w:pPr>
            <w:spacing w:after="0" w:line="240" w:lineRule="auto"/>
            <w:rPr>
              <w:rFonts w:ascii="Calibri" w:eastAsia="Times New Roman" w:hAnsi="Calibri" w:cs="Times New Roman"/>
              <w:noProof/>
              <w:lang w:eastAsia="et-EE"/>
            </w:rPr>
          </w:pPr>
        </w:p>
      </w:tc>
      <w:tc>
        <w:tcPr>
          <w:tcW w:w="1697" w:type="dxa"/>
          <w:shd w:val="clear" w:color="auto" w:fill="auto"/>
          <w:vAlign w:val="center"/>
        </w:tcPr>
        <w:p w14:paraId="446F0682" w14:textId="77777777" w:rsidR="00CD72AE" w:rsidRPr="0044199A" w:rsidRDefault="00CD72AE" w:rsidP="00CD72AE">
          <w:pPr>
            <w:spacing w:after="0" w:line="240" w:lineRule="auto"/>
            <w:rPr>
              <w:rFonts w:ascii="Calibri" w:eastAsia="Times New Roman" w:hAnsi="Calibri" w:cs="Times New Roman"/>
              <w:sz w:val="20"/>
              <w:szCs w:val="20"/>
            </w:rPr>
          </w:pPr>
          <w:r>
            <w:rPr>
              <w:rFonts w:ascii="Calibri" w:hAnsi="Calibri"/>
              <w:sz w:val="20"/>
            </w:rPr>
            <w:t>Approved by:</w:t>
          </w:r>
        </w:p>
      </w:tc>
      <w:tc>
        <w:tcPr>
          <w:tcW w:w="5528" w:type="dxa"/>
          <w:shd w:val="clear" w:color="auto" w:fill="auto"/>
          <w:vAlign w:val="center"/>
        </w:tcPr>
        <w:p w14:paraId="725987DC" w14:textId="28689918" w:rsidR="00CD72AE" w:rsidRPr="0044199A" w:rsidRDefault="00CD72AE" w:rsidP="00CD72AE">
          <w:pPr>
            <w:spacing w:after="0" w:line="240" w:lineRule="auto"/>
            <w:rPr>
              <w:rFonts w:ascii="Calibri" w:eastAsia="Times New Roman" w:hAnsi="Calibri" w:cs="Times New Roman"/>
              <w:sz w:val="20"/>
              <w:szCs w:val="20"/>
            </w:rPr>
          </w:pPr>
          <w:r>
            <w:rPr>
              <w:rFonts w:ascii="Calibri" w:hAnsi="Calibri"/>
              <w:sz w:val="20"/>
            </w:rPr>
            <w:t xml:space="preserve">Director’s order No </w:t>
          </w:r>
          <w:r w:rsidR="00CC4B3B">
            <w:rPr>
              <w:rFonts w:ascii="Calibri" w:hAnsi="Calibri"/>
              <w:sz w:val="20"/>
            </w:rPr>
            <w:t>1-24/45 of 17.02.2023</w:t>
          </w:r>
        </w:p>
      </w:tc>
    </w:tr>
    <w:tr w:rsidR="00CD72AE" w:rsidRPr="0044199A" w14:paraId="6B788C0D" w14:textId="77777777" w:rsidTr="6955352B">
      <w:trPr>
        <w:trHeight w:val="244"/>
      </w:trPr>
      <w:tc>
        <w:tcPr>
          <w:tcW w:w="2126" w:type="dxa"/>
          <w:vMerge/>
          <w:vAlign w:val="center"/>
        </w:tcPr>
        <w:p w14:paraId="64297B5F" w14:textId="77777777" w:rsidR="00CD72AE" w:rsidRPr="0044199A" w:rsidRDefault="00CD72AE" w:rsidP="00CD72AE">
          <w:pPr>
            <w:spacing w:after="0" w:line="240" w:lineRule="auto"/>
            <w:rPr>
              <w:rFonts w:ascii="Calibri" w:eastAsia="Times New Roman" w:hAnsi="Calibri" w:cs="Times New Roman"/>
              <w:noProof/>
              <w:lang w:eastAsia="et-EE"/>
            </w:rPr>
          </w:pPr>
        </w:p>
      </w:tc>
      <w:tc>
        <w:tcPr>
          <w:tcW w:w="1697" w:type="dxa"/>
          <w:shd w:val="clear" w:color="auto" w:fill="auto"/>
          <w:vAlign w:val="center"/>
        </w:tcPr>
        <w:p w14:paraId="266EDFBA" w14:textId="77777777" w:rsidR="00CD72AE" w:rsidRPr="0044199A" w:rsidRDefault="00CD72AE" w:rsidP="00CD72AE">
          <w:pPr>
            <w:spacing w:after="0" w:line="240" w:lineRule="auto"/>
            <w:rPr>
              <w:rFonts w:ascii="Calibri" w:eastAsia="Times New Roman" w:hAnsi="Calibri" w:cs="Times New Roman"/>
              <w:sz w:val="20"/>
              <w:szCs w:val="20"/>
            </w:rPr>
          </w:pPr>
          <w:r>
            <w:rPr>
              <w:rFonts w:ascii="Calibri" w:hAnsi="Calibri"/>
              <w:sz w:val="20"/>
            </w:rPr>
            <w:t>Amended:</w:t>
          </w:r>
        </w:p>
      </w:tc>
      <w:tc>
        <w:tcPr>
          <w:tcW w:w="5528" w:type="dxa"/>
          <w:shd w:val="clear" w:color="auto" w:fill="auto"/>
          <w:vAlign w:val="center"/>
        </w:tcPr>
        <w:p w14:paraId="0689B1D9" w14:textId="63935FCA" w:rsidR="00CD72AE" w:rsidRDefault="00CD72AE" w:rsidP="00CD72AE">
          <w:pPr>
            <w:spacing w:after="0" w:line="240" w:lineRule="auto"/>
            <w:rPr>
              <w:rFonts w:ascii="Calibri" w:eastAsia="Times New Roman" w:hAnsi="Calibri" w:cs="Times New Roman"/>
              <w:sz w:val="20"/>
              <w:szCs w:val="20"/>
              <w:lang w:eastAsia="et-EE"/>
            </w:rPr>
          </w:pPr>
        </w:p>
      </w:tc>
    </w:tr>
  </w:tbl>
  <w:p w14:paraId="5CA3EF9A" w14:textId="77777777" w:rsidR="00CD72AE" w:rsidRDefault="00CD72A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807"/>
    <w:multiLevelType w:val="multilevel"/>
    <w:tmpl w:val="EE0A8864"/>
    <w:lvl w:ilvl="0">
      <w:start w:val="1"/>
      <w:numFmt w:val="decimal"/>
      <w:pStyle w:val="Loend"/>
      <w:suff w:val="space"/>
      <w:lvlText w:val="%1."/>
      <w:lvlJc w:val="left"/>
      <w:pPr>
        <w:ind w:left="0" w:firstLine="0"/>
      </w:pPr>
      <w:rPr>
        <w:rFonts w:hint="default"/>
      </w:r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68C5CD4"/>
    <w:multiLevelType w:val="multilevel"/>
    <w:tmpl w:val="B7B2C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EE0C11"/>
    <w:multiLevelType w:val="multilevel"/>
    <w:tmpl w:val="CF4C26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114A00"/>
    <w:multiLevelType w:val="multilevel"/>
    <w:tmpl w:val="38240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1396B"/>
    <w:multiLevelType w:val="hybridMultilevel"/>
    <w:tmpl w:val="E74E1A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AC1249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7E5807"/>
    <w:multiLevelType w:val="multilevel"/>
    <w:tmpl w:val="95EAD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540AB1"/>
    <w:multiLevelType w:val="multilevel"/>
    <w:tmpl w:val="02B8C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165013"/>
    <w:multiLevelType w:val="hybridMultilevel"/>
    <w:tmpl w:val="0148800C"/>
    <w:lvl w:ilvl="0" w:tplc="B1B02B68">
      <w:start w:val="1"/>
      <w:numFmt w:val="decimal"/>
      <w:lvlText w:val="%1)"/>
      <w:lvlJc w:val="left"/>
      <w:pPr>
        <w:ind w:left="720" w:hanging="360"/>
      </w:pPr>
      <w:rPr>
        <w:rFonts w:asciiTheme="minorHAnsi" w:eastAsiaTheme="minorHAnsi"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F206B27"/>
    <w:multiLevelType w:val="multilevel"/>
    <w:tmpl w:val="3F483728"/>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4CC771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8F6C8F"/>
    <w:multiLevelType w:val="multilevel"/>
    <w:tmpl w:val="11040F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752936"/>
    <w:multiLevelType w:val="multilevel"/>
    <w:tmpl w:val="92B0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E7429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8A719B"/>
    <w:multiLevelType w:val="hybridMultilevel"/>
    <w:tmpl w:val="1F4887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0E334DA"/>
    <w:multiLevelType w:val="hybridMultilevel"/>
    <w:tmpl w:val="883C0238"/>
    <w:lvl w:ilvl="0" w:tplc="0425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D866046"/>
    <w:multiLevelType w:val="multilevel"/>
    <w:tmpl w:val="58FC1B58"/>
    <w:lvl w:ilvl="0">
      <w:start w:val="7"/>
      <w:numFmt w:val="decimal"/>
      <w:lvlText w:val="%1"/>
      <w:lvlJc w:val="left"/>
      <w:pPr>
        <w:ind w:left="435" w:hanging="435"/>
      </w:pPr>
      <w:rPr>
        <w:rFonts w:hint="default"/>
      </w:rPr>
    </w:lvl>
    <w:lvl w:ilvl="1">
      <w:start w:val="2"/>
      <w:numFmt w:val="decimal"/>
      <w:lvlText w:val="%1.%2"/>
      <w:lvlJc w:val="left"/>
      <w:pPr>
        <w:ind w:left="831" w:hanging="435"/>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num w:numId="1">
    <w:abstractNumId w:val="0"/>
  </w:num>
  <w:num w:numId="2">
    <w:abstractNumId w:val="14"/>
  </w:num>
  <w:num w:numId="3">
    <w:abstractNumId w:val="15"/>
  </w:num>
  <w:num w:numId="4">
    <w:abstractNumId w:val="6"/>
  </w:num>
  <w:num w:numId="5">
    <w:abstractNumId w:val="12"/>
  </w:num>
  <w:num w:numId="6">
    <w:abstractNumId w:val="3"/>
  </w:num>
  <w:num w:numId="7">
    <w:abstractNumId w:val="11"/>
  </w:num>
  <w:num w:numId="8">
    <w:abstractNumId w:val="10"/>
  </w:num>
  <w:num w:numId="9">
    <w:abstractNumId w:val="4"/>
  </w:num>
  <w:num w:numId="10">
    <w:abstractNumId w:val="5"/>
  </w:num>
  <w:num w:numId="11">
    <w:abstractNumId w:val="8"/>
  </w:num>
  <w:num w:numId="12">
    <w:abstractNumId w:val="7"/>
  </w:num>
  <w:num w:numId="13">
    <w:abstractNumId w:val="16"/>
  </w:num>
  <w:num w:numId="14">
    <w:abstractNumId w:val="13"/>
  </w:num>
  <w:num w:numId="15">
    <w:abstractNumId w:val="2"/>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51"/>
    <w:rsid w:val="00001CF1"/>
    <w:rsid w:val="000057AC"/>
    <w:rsid w:val="00012A4C"/>
    <w:rsid w:val="00022E53"/>
    <w:rsid w:val="000264E7"/>
    <w:rsid w:val="00031047"/>
    <w:rsid w:val="0003554B"/>
    <w:rsid w:val="00047CAD"/>
    <w:rsid w:val="00050025"/>
    <w:rsid w:val="000563F7"/>
    <w:rsid w:val="0005729A"/>
    <w:rsid w:val="00064550"/>
    <w:rsid w:val="000675F5"/>
    <w:rsid w:val="00067B69"/>
    <w:rsid w:val="00070FB0"/>
    <w:rsid w:val="000710E9"/>
    <w:rsid w:val="00074244"/>
    <w:rsid w:val="00074A2E"/>
    <w:rsid w:val="00077E5E"/>
    <w:rsid w:val="00084F02"/>
    <w:rsid w:val="00085880"/>
    <w:rsid w:val="00085896"/>
    <w:rsid w:val="000858E0"/>
    <w:rsid w:val="00087039"/>
    <w:rsid w:val="000878A8"/>
    <w:rsid w:val="00090FA1"/>
    <w:rsid w:val="000A320A"/>
    <w:rsid w:val="000A4494"/>
    <w:rsid w:val="000A4E65"/>
    <w:rsid w:val="000A5E82"/>
    <w:rsid w:val="000A6B25"/>
    <w:rsid w:val="000B4979"/>
    <w:rsid w:val="000C2D64"/>
    <w:rsid w:val="000C530C"/>
    <w:rsid w:val="000C5E16"/>
    <w:rsid w:val="000C6743"/>
    <w:rsid w:val="000C6E5E"/>
    <w:rsid w:val="000C7DA6"/>
    <w:rsid w:val="000D096F"/>
    <w:rsid w:val="000E6118"/>
    <w:rsid w:val="000E6E40"/>
    <w:rsid w:val="000F0D32"/>
    <w:rsid w:val="000F1E0B"/>
    <w:rsid w:val="000F361E"/>
    <w:rsid w:val="000F618D"/>
    <w:rsid w:val="00101779"/>
    <w:rsid w:val="00112F2A"/>
    <w:rsid w:val="00116556"/>
    <w:rsid w:val="00116812"/>
    <w:rsid w:val="00122879"/>
    <w:rsid w:val="00126410"/>
    <w:rsid w:val="0012754A"/>
    <w:rsid w:val="00131F3D"/>
    <w:rsid w:val="00136155"/>
    <w:rsid w:val="00141F83"/>
    <w:rsid w:val="00144029"/>
    <w:rsid w:val="0014414E"/>
    <w:rsid w:val="001529F3"/>
    <w:rsid w:val="00172DC8"/>
    <w:rsid w:val="00193AC6"/>
    <w:rsid w:val="00193FFC"/>
    <w:rsid w:val="001A7458"/>
    <w:rsid w:val="001B792F"/>
    <w:rsid w:val="001C538C"/>
    <w:rsid w:val="001C5F79"/>
    <w:rsid w:val="001C7958"/>
    <w:rsid w:val="001D10EA"/>
    <w:rsid w:val="001D4D5E"/>
    <w:rsid w:val="001D7381"/>
    <w:rsid w:val="001F27F3"/>
    <w:rsid w:val="001F6F5C"/>
    <w:rsid w:val="002031A8"/>
    <w:rsid w:val="00206780"/>
    <w:rsid w:val="00212B48"/>
    <w:rsid w:val="00214892"/>
    <w:rsid w:val="0022427E"/>
    <w:rsid w:val="0022636F"/>
    <w:rsid w:val="002326EB"/>
    <w:rsid w:val="00236E22"/>
    <w:rsid w:val="002418A2"/>
    <w:rsid w:val="00241BCF"/>
    <w:rsid w:val="00245003"/>
    <w:rsid w:val="00247BD8"/>
    <w:rsid w:val="0025019C"/>
    <w:rsid w:val="00250C73"/>
    <w:rsid w:val="0025266C"/>
    <w:rsid w:val="00255387"/>
    <w:rsid w:val="002571BD"/>
    <w:rsid w:val="0025735C"/>
    <w:rsid w:val="00263EEF"/>
    <w:rsid w:val="00267374"/>
    <w:rsid w:val="002844EE"/>
    <w:rsid w:val="00293FF3"/>
    <w:rsid w:val="002A782A"/>
    <w:rsid w:val="002B4180"/>
    <w:rsid w:val="002B7EFB"/>
    <w:rsid w:val="002C35B5"/>
    <w:rsid w:val="002C4ABA"/>
    <w:rsid w:val="002C6408"/>
    <w:rsid w:val="002C7B73"/>
    <w:rsid w:val="002D29B6"/>
    <w:rsid w:val="002D4491"/>
    <w:rsid w:val="002D4847"/>
    <w:rsid w:val="002D597B"/>
    <w:rsid w:val="002D6D14"/>
    <w:rsid w:val="002E03D0"/>
    <w:rsid w:val="002E2536"/>
    <w:rsid w:val="002E44AA"/>
    <w:rsid w:val="002E5C28"/>
    <w:rsid w:val="002E724D"/>
    <w:rsid w:val="002E7352"/>
    <w:rsid w:val="002F1641"/>
    <w:rsid w:val="002F5694"/>
    <w:rsid w:val="0030031E"/>
    <w:rsid w:val="00304C02"/>
    <w:rsid w:val="00304FED"/>
    <w:rsid w:val="003126AD"/>
    <w:rsid w:val="00312D9A"/>
    <w:rsid w:val="003159F8"/>
    <w:rsid w:val="00315F90"/>
    <w:rsid w:val="00320FEF"/>
    <w:rsid w:val="003212B7"/>
    <w:rsid w:val="00327568"/>
    <w:rsid w:val="00330A9B"/>
    <w:rsid w:val="00333524"/>
    <w:rsid w:val="003346EE"/>
    <w:rsid w:val="003354A2"/>
    <w:rsid w:val="00336A0F"/>
    <w:rsid w:val="00346B39"/>
    <w:rsid w:val="0035390A"/>
    <w:rsid w:val="0035465A"/>
    <w:rsid w:val="0035591D"/>
    <w:rsid w:val="00357699"/>
    <w:rsid w:val="00362D7D"/>
    <w:rsid w:val="00367BD1"/>
    <w:rsid w:val="00370773"/>
    <w:rsid w:val="00376CE2"/>
    <w:rsid w:val="00385FFE"/>
    <w:rsid w:val="0039122D"/>
    <w:rsid w:val="003934F0"/>
    <w:rsid w:val="00394866"/>
    <w:rsid w:val="003950E9"/>
    <w:rsid w:val="003A2F2D"/>
    <w:rsid w:val="003B274F"/>
    <w:rsid w:val="003B425A"/>
    <w:rsid w:val="003B5010"/>
    <w:rsid w:val="003C6279"/>
    <w:rsid w:val="003C6F79"/>
    <w:rsid w:val="003D0678"/>
    <w:rsid w:val="003D0F3E"/>
    <w:rsid w:val="003D55FB"/>
    <w:rsid w:val="003E255E"/>
    <w:rsid w:val="003E5B6D"/>
    <w:rsid w:val="003F088E"/>
    <w:rsid w:val="003F4C79"/>
    <w:rsid w:val="00400010"/>
    <w:rsid w:val="004029BC"/>
    <w:rsid w:val="00404967"/>
    <w:rsid w:val="00405806"/>
    <w:rsid w:val="00406A3E"/>
    <w:rsid w:val="00414B4F"/>
    <w:rsid w:val="004173EA"/>
    <w:rsid w:val="00422FBF"/>
    <w:rsid w:val="00423FD5"/>
    <w:rsid w:val="00427747"/>
    <w:rsid w:val="00430C32"/>
    <w:rsid w:val="00433718"/>
    <w:rsid w:val="004369B0"/>
    <w:rsid w:val="0044059F"/>
    <w:rsid w:val="0044461E"/>
    <w:rsid w:val="0044538E"/>
    <w:rsid w:val="00450E5F"/>
    <w:rsid w:val="00456194"/>
    <w:rsid w:val="00456F36"/>
    <w:rsid w:val="004644E7"/>
    <w:rsid w:val="00464757"/>
    <w:rsid w:val="004661EB"/>
    <w:rsid w:val="00472E09"/>
    <w:rsid w:val="004737D5"/>
    <w:rsid w:val="0047584E"/>
    <w:rsid w:val="00476B3F"/>
    <w:rsid w:val="00484070"/>
    <w:rsid w:val="00487BCC"/>
    <w:rsid w:val="004960B5"/>
    <w:rsid w:val="004A3CA6"/>
    <w:rsid w:val="004B416A"/>
    <w:rsid w:val="004B7E5D"/>
    <w:rsid w:val="004C2D4E"/>
    <w:rsid w:val="004C37A2"/>
    <w:rsid w:val="004C4966"/>
    <w:rsid w:val="004C539A"/>
    <w:rsid w:val="004D0ABA"/>
    <w:rsid w:val="004E3A14"/>
    <w:rsid w:val="004E3B68"/>
    <w:rsid w:val="004E51B4"/>
    <w:rsid w:val="004E717C"/>
    <w:rsid w:val="0050027E"/>
    <w:rsid w:val="005061DD"/>
    <w:rsid w:val="00512AB3"/>
    <w:rsid w:val="00516DB7"/>
    <w:rsid w:val="005172A1"/>
    <w:rsid w:val="00524B68"/>
    <w:rsid w:val="0052615F"/>
    <w:rsid w:val="00526326"/>
    <w:rsid w:val="005332F2"/>
    <w:rsid w:val="005353E2"/>
    <w:rsid w:val="00536BEE"/>
    <w:rsid w:val="00554265"/>
    <w:rsid w:val="005553A9"/>
    <w:rsid w:val="0055788B"/>
    <w:rsid w:val="00563113"/>
    <w:rsid w:val="00575D83"/>
    <w:rsid w:val="00582CAD"/>
    <w:rsid w:val="005876AF"/>
    <w:rsid w:val="00595CEC"/>
    <w:rsid w:val="00595E4F"/>
    <w:rsid w:val="005A5E56"/>
    <w:rsid w:val="005B19FE"/>
    <w:rsid w:val="005B6A14"/>
    <w:rsid w:val="005C6108"/>
    <w:rsid w:val="005C78C6"/>
    <w:rsid w:val="005D2974"/>
    <w:rsid w:val="005D6A51"/>
    <w:rsid w:val="005D7C97"/>
    <w:rsid w:val="005E19EB"/>
    <w:rsid w:val="005E584E"/>
    <w:rsid w:val="005F4150"/>
    <w:rsid w:val="005F684D"/>
    <w:rsid w:val="005F701D"/>
    <w:rsid w:val="005F75C4"/>
    <w:rsid w:val="006003A0"/>
    <w:rsid w:val="00613274"/>
    <w:rsid w:val="0061644F"/>
    <w:rsid w:val="0061741D"/>
    <w:rsid w:val="00630F87"/>
    <w:rsid w:val="006310C2"/>
    <w:rsid w:val="006353D1"/>
    <w:rsid w:val="006362CE"/>
    <w:rsid w:val="00637E78"/>
    <w:rsid w:val="006429BF"/>
    <w:rsid w:val="00642CAC"/>
    <w:rsid w:val="006450E5"/>
    <w:rsid w:val="00645C15"/>
    <w:rsid w:val="00646D3A"/>
    <w:rsid w:val="0064766D"/>
    <w:rsid w:val="006567B8"/>
    <w:rsid w:val="00673AAE"/>
    <w:rsid w:val="00675130"/>
    <w:rsid w:val="006755CE"/>
    <w:rsid w:val="006859E5"/>
    <w:rsid w:val="00687290"/>
    <w:rsid w:val="0068731D"/>
    <w:rsid w:val="0069207A"/>
    <w:rsid w:val="006A4F5B"/>
    <w:rsid w:val="006B033A"/>
    <w:rsid w:val="006C0ED2"/>
    <w:rsid w:val="006C4274"/>
    <w:rsid w:val="006C6EB5"/>
    <w:rsid w:val="006D02FF"/>
    <w:rsid w:val="006D05B6"/>
    <w:rsid w:val="006D1CD5"/>
    <w:rsid w:val="006D6AED"/>
    <w:rsid w:val="006D7990"/>
    <w:rsid w:val="006E19BF"/>
    <w:rsid w:val="006E3761"/>
    <w:rsid w:val="006F22CA"/>
    <w:rsid w:val="00701080"/>
    <w:rsid w:val="0070419D"/>
    <w:rsid w:val="00715A20"/>
    <w:rsid w:val="00721371"/>
    <w:rsid w:val="00721DB8"/>
    <w:rsid w:val="00725FF1"/>
    <w:rsid w:val="0072680A"/>
    <w:rsid w:val="00730282"/>
    <w:rsid w:val="00732851"/>
    <w:rsid w:val="00733AA5"/>
    <w:rsid w:val="007364E1"/>
    <w:rsid w:val="00740C16"/>
    <w:rsid w:val="00742895"/>
    <w:rsid w:val="00743B79"/>
    <w:rsid w:val="00745F83"/>
    <w:rsid w:val="007476E3"/>
    <w:rsid w:val="00766F7A"/>
    <w:rsid w:val="007768E2"/>
    <w:rsid w:val="00780025"/>
    <w:rsid w:val="007803C7"/>
    <w:rsid w:val="007979B8"/>
    <w:rsid w:val="007A07D7"/>
    <w:rsid w:val="007A35DE"/>
    <w:rsid w:val="007A57F4"/>
    <w:rsid w:val="007B1BDD"/>
    <w:rsid w:val="007B2523"/>
    <w:rsid w:val="007B3D61"/>
    <w:rsid w:val="007B4929"/>
    <w:rsid w:val="007C0ECF"/>
    <w:rsid w:val="007C187B"/>
    <w:rsid w:val="007C1C1E"/>
    <w:rsid w:val="007D13EE"/>
    <w:rsid w:val="007D7CEA"/>
    <w:rsid w:val="007F105A"/>
    <w:rsid w:val="007F111E"/>
    <w:rsid w:val="007F14B4"/>
    <w:rsid w:val="007F7199"/>
    <w:rsid w:val="008020CA"/>
    <w:rsid w:val="00803906"/>
    <w:rsid w:val="0080660B"/>
    <w:rsid w:val="00806A79"/>
    <w:rsid w:val="00811E6E"/>
    <w:rsid w:val="00812606"/>
    <w:rsid w:val="0081338B"/>
    <w:rsid w:val="00832BCE"/>
    <w:rsid w:val="008379EE"/>
    <w:rsid w:val="00841401"/>
    <w:rsid w:val="0084455A"/>
    <w:rsid w:val="00844B96"/>
    <w:rsid w:val="00845CC5"/>
    <w:rsid w:val="00854F7E"/>
    <w:rsid w:val="00857B25"/>
    <w:rsid w:val="00857EF3"/>
    <w:rsid w:val="008603EE"/>
    <w:rsid w:val="0086052E"/>
    <w:rsid w:val="00861BA4"/>
    <w:rsid w:val="00862760"/>
    <w:rsid w:val="00867809"/>
    <w:rsid w:val="00874615"/>
    <w:rsid w:val="0087605E"/>
    <w:rsid w:val="00880606"/>
    <w:rsid w:val="00883498"/>
    <w:rsid w:val="0088671F"/>
    <w:rsid w:val="00886C00"/>
    <w:rsid w:val="00887891"/>
    <w:rsid w:val="008907AF"/>
    <w:rsid w:val="008926E3"/>
    <w:rsid w:val="008A426E"/>
    <w:rsid w:val="008A59B1"/>
    <w:rsid w:val="008B1B71"/>
    <w:rsid w:val="008B24A8"/>
    <w:rsid w:val="008B2B1B"/>
    <w:rsid w:val="008C0B56"/>
    <w:rsid w:val="008C0F9E"/>
    <w:rsid w:val="008C4213"/>
    <w:rsid w:val="008D073F"/>
    <w:rsid w:val="008D11EC"/>
    <w:rsid w:val="008D240C"/>
    <w:rsid w:val="008D4F85"/>
    <w:rsid w:val="008E226D"/>
    <w:rsid w:val="008E2E35"/>
    <w:rsid w:val="008E7165"/>
    <w:rsid w:val="008F2678"/>
    <w:rsid w:val="008F42AE"/>
    <w:rsid w:val="008F5017"/>
    <w:rsid w:val="008F7E37"/>
    <w:rsid w:val="00911829"/>
    <w:rsid w:val="00920306"/>
    <w:rsid w:val="009209E2"/>
    <w:rsid w:val="00922670"/>
    <w:rsid w:val="009268F3"/>
    <w:rsid w:val="00927066"/>
    <w:rsid w:val="00927882"/>
    <w:rsid w:val="009314CF"/>
    <w:rsid w:val="0093484D"/>
    <w:rsid w:val="009373AE"/>
    <w:rsid w:val="00943DC4"/>
    <w:rsid w:val="00945FC9"/>
    <w:rsid w:val="00947887"/>
    <w:rsid w:val="00950D64"/>
    <w:rsid w:val="00954367"/>
    <w:rsid w:val="00957B32"/>
    <w:rsid w:val="00960E3E"/>
    <w:rsid w:val="00964DD5"/>
    <w:rsid w:val="009738B3"/>
    <w:rsid w:val="0098488F"/>
    <w:rsid w:val="009850C9"/>
    <w:rsid w:val="00994945"/>
    <w:rsid w:val="009A2BCD"/>
    <w:rsid w:val="009C0035"/>
    <w:rsid w:val="009C187E"/>
    <w:rsid w:val="009C4FBE"/>
    <w:rsid w:val="009C539B"/>
    <w:rsid w:val="009C764C"/>
    <w:rsid w:val="009D198D"/>
    <w:rsid w:val="009D1C28"/>
    <w:rsid w:val="009D5626"/>
    <w:rsid w:val="009D619C"/>
    <w:rsid w:val="009E1DC9"/>
    <w:rsid w:val="009E302F"/>
    <w:rsid w:val="009E3881"/>
    <w:rsid w:val="009E392C"/>
    <w:rsid w:val="009E64F6"/>
    <w:rsid w:val="009F0B52"/>
    <w:rsid w:val="009F1021"/>
    <w:rsid w:val="00A02E06"/>
    <w:rsid w:val="00A037F4"/>
    <w:rsid w:val="00A03A35"/>
    <w:rsid w:val="00A2045B"/>
    <w:rsid w:val="00A2261F"/>
    <w:rsid w:val="00A25DB3"/>
    <w:rsid w:val="00A27914"/>
    <w:rsid w:val="00A365F2"/>
    <w:rsid w:val="00A44370"/>
    <w:rsid w:val="00A47932"/>
    <w:rsid w:val="00A50516"/>
    <w:rsid w:val="00A536B2"/>
    <w:rsid w:val="00A5378C"/>
    <w:rsid w:val="00A5782E"/>
    <w:rsid w:val="00A63E18"/>
    <w:rsid w:val="00A6451F"/>
    <w:rsid w:val="00A7610E"/>
    <w:rsid w:val="00A76640"/>
    <w:rsid w:val="00A77181"/>
    <w:rsid w:val="00A77599"/>
    <w:rsid w:val="00A84974"/>
    <w:rsid w:val="00A94598"/>
    <w:rsid w:val="00A97A33"/>
    <w:rsid w:val="00AA0A3A"/>
    <w:rsid w:val="00AA134B"/>
    <w:rsid w:val="00AA2A5E"/>
    <w:rsid w:val="00AA2C08"/>
    <w:rsid w:val="00AA32D3"/>
    <w:rsid w:val="00AB408C"/>
    <w:rsid w:val="00AB75F5"/>
    <w:rsid w:val="00AC25A3"/>
    <w:rsid w:val="00AC380F"/>
    <w:rsid w:val="00AC47A6"/>
    <w:rsid w:val="00AC739E"/>
    <w:rsid w:val="00AD1F7B"/>
    <w:rsid w:val="00AD65A9"/>
    <w:rsid w:val="00AD6FD8"/>
    <w:rsid w:val="00AE17F1"/>
    <w:rsid w:val="00AE1A96"/>
    <w:rsid w:val="00AE24FC"/>
    <w:rsid w:val="00AE458A"/>
    <w:rsid w:val="00AE4741"/>
    <w:rsid w:val="00AF2DC0"/>
    <w:rsid w:val="00AF477E"/>
    <w:rsid w:val="00AF6AD2"/>
    <w:rsid w:val="00AF6F43"/>
    <w:rsid w:val="00B02467"/>
    <w:rsid w:val="00B04EEA"/>
    <w:rsid w:val="00B07082"/>
    <w:rsid w:val="00B1255D"/>
    <w:rsid w:val="00B14FAC"/>
    <w:rsid w:val="00B17D97"/>
    <w:rsid w:val="00B208F9"/>
    <w:rsid w:val="00B25A70"/>
    <w:rsid w:val="00B26CE2"/>
    <w:rsid w:val="00B303A4"/>
    <w:rsid w:val="00B3150E"/>
    <w:rsid w:val="00B31C58"/>
    <w:rsid w:val="00B416F3"/>
    <w:rsid w:val="00B53BA6"/>
    <w:rsid w:val="00B55F4A"/>
    <w:rsid w:val="00B647BE"/>
    <w:rsid w:val="00B653C0"/>
    <w:rsid w:val="00B70742"/>
    <w:rsid w:val="00B71F7F"/>
    <w:rsid w:val="00B734EE"/>
    <w:rsid w:val="00B7568D"/>
    <w:rsid w:val="00B8212D"/>
    <w:rsid w:val="00B851A6"/>
    <w:rsid w:val="00B86B6C"/>
    <w:rsid w:val="00B92ECC"/>
    <w:rsid w:val="00B95FE9"/>
    <w:rsid w:val="00BA5EE9"/>
    <w:rsid w:val="00BC3AF0"/>
    <w:rsid w:val="00BE2004"/>
    <w:rsid w:val="00BE2FCA"/>
    <w:rsid w:val="00BE4881"/>
    <w:rsid w:val="00C04908"/>
    <w:rsid w:val="00C04B09"/>
    <w:rsid w:val="00C06157"/>
    <w:rsid w:val="00C06E6D"/>
    <w:rsid w:val="00C102DE"/>
    <w:rsid w:val="00C1269A"/>
    <w:rsid w:val="00C1437B"/>
    <w:rsid w:val="00C26674"/>
    <w:rsid w:val="00C33FBA"/>
    <w:rsid w:val="00C411A1"/>
    <w:rsid w:val="00C421A2"/>
    <w:rsid w:val="00C45032"/>
    <w:rsid w:val="00C472E5"/>
    <w:rsid w:val="00C57109"/>
    <w:rsid w:val="00C62257"/>
    <w:rsid w:val="00C62FD3"/>
    <w:rsid w:val="00C77D61"/>
    <w:rsid w:val="00C8331A"/>
    <w:rsid w:val="00C86180"/>
    <w:rsid w:val="00C90868"/>
    <w:rsid w:val="00C93050"/>
    <w:rsid w:val="00CA2FC2"/>
    <w:rsid w:val="00CB32A2"/>
    <w:rsid w:val="00CB5020"/>
    <w:rsid w:val="00CB5A9F"/>
    <w:rsid w:val="00CC2304"/>
    <w:rsid w:val="00CC3219"/>
    <w:rsid w:val="00CC4B3B"/>
    <w:rsid w:val="00CD1670"/>
    <w:rsid w:val="00CD1DAB"/>
    <w:rsid w:val="00CD2FE8"/>
    <w:rsid w:val="00CD30C3"/>
    <w:rsid w:val="00CD3F97"/>
    <w:rsid w:val="00CD65F9"/>
    <w:rsid w:val="00CD72AE"/>
    <w:rsid w:val="00CD7D0A"/>
    <w:rsid w:val="00CE1143"/>
    <w:rsid w:val="00CE1532"/>
    <w:rsid w:val="00CE4821"/>
    <w:rsid w:val="00CF01FC"/>
    <w:rsid w:val="00CF4291"/>
    <w:rsid w:val="00D01F95"/>
    <w:rsid w:val="00D031E7"/>
    <w:rsid w:val="00D12AA3"/>
    <w:rsid w:val="00D12C0F"/>
    <w:rsid w:val="00D13733"/>
    <w:rsid w:val="00D17EE5"/>
    <w:rsid w:val="00D21974"/>
    <w:rsid w:val="00D24BE1"/>
    <w:rsid w:val="00D25953"/>
    <w:rsid w:val="00D25B99"/>
    <w:rsid w:val="00D338CB"/>
    <w:rsid w:val="00D35488"/>
    <w:rsid w:val="00D360B1"/>
    <w:rsid w:val="00D40F9D"/>
    <w:rsid w:val="00D43CDD"/>
    <w:rsid w:val="00D533A0"/>
    <w:rsid w:val="00D5363C"/>
    <w:rsid w:val="00D56A3A"/>
    <w:rsid w:val="00D603F1"/>
    <w:rsid w:val="00D60BB5"/>
    <w:rsid w:val="00D611A4"/>
    <w:rsid w:val="00D628F0"/>
    <w:rsid w:val="00D63623"/>
    <w:rsid w:val="00D807C0"/>
    <w:rsid w:val="00D83457"/>
    <w:rsid w:val="00D83B03"/>
    <w:rsid w:val="00D83E95"/>
    <w:rsid w:val="00D84F21"/>
    <w:rsid w:val="00D85DAD"/>
    <w:rsid w:val="00D861B2"/>
    <w:rsid w:val="00D86EE6"/>
    <w:rsid w:val="00D87974"/>
    <w:rsid w:val="00D903C7"/>
    <w:rsid w:val="00D92662"/>
    <w:rsid w:val="00D92F51"/>
    <w:rsid w:val="00DA2BAD"/>
    <w:rsid w:val="00DA400B"/>
    <w:rsid w:val="00DA4D0A"/>
    <w:rsid w:val="00DA6023"/>
    <w:rsid w:val="00DA6918"/>
    <w:rsid w:val="00DB403D"/>
    <w:rsid w:val="00DB405C"/>
    <w:rsid w:val="00DB431E"/>
    <w:rsid w:val="00DB6636"/>
    <w:rsid w:val="00DB70DE"/>
    <w:rsid w:val="00DC39E5"/>
    <w:rsid w:val="00DC6414"/>
    <w:rsid w:val="00DD17B4"/>
    <w:rsid w:val="00DD407F"/>
    <w:rsid w:val="00DE188B"/>
    <w:rsid w:val="00DE1905"/>
    <w:rsid w:val="00DE1BF8"/>
    <w:rsid w:val="00DE4C3D"/>
    <w:rsid w:val="00DF1B6F"/>
    <w:rsid w:val="00DF72ED"/>
    <w:rsid w:val="00E00E78"/>
    <w:rsid w:val="00E021C7"/>
    <w:rsid w:val="00E035E4"/>
    <w:rsid w:val="00E05A28"/>
    <w:rsid w:val="00E065A7"/>
    <w:rsid w:val="00E069F5"/>
    <w:rsid w:val="00E11CF6"/>
    <w:rsid w:val="00E12316"/>
    <w:rsid w:val="00E1284C"/>
    <w:rsid w:val="00E1494F"/>
    <w:rsid w:val="00E1551C"/>
    <w:rsid w:val="00E20676"/>
    <w:rsid w:val="00E21DDB"/>
    <w:rsid w:val="00E32156"/>
    <w:rsid w:val="00E33BD1"/>
    <w:rsid w:val="00E33E73"/>
    <w:rsid w:val="00E41AA4"/>
    <w:rsid w:val="00E56A1D"/>
    <w:rsid w:val="00E600C4"/>
    <w:rsid w:val="00E62C78"/>
    <w:rsid w:val="00E62D64"/>
    <w:rsid w:val="00E81A52"/>
    <w:rsid w:val="00E94F85"/>
    <w:rsid w:val="00E96E36"/>
    <w:rsid w:val="00E9799F"/>
    <w:rsid w:val="00EA04B9"/>
    <w:rsid w:val="00EC122F"/>
    <w:rsid w:val="00EC481F"/>
    <w:rsid w:val="00EC4BF7"/>
    <w:rsid w:val="00ED2332"/>
    <w:rsid w:val="00ED7B80"/>
    <w:rsid w:val="00EE4E49"/>
    <w:rsid w:val="00EF4191"/>
    <w:rsid w:val="00EF5CDF"/>
    <w:rsid w:val="00F05F88"/>
    <w:rsid w:val="00F10A0E"/>
    <w:rsid w:val="00F1203F"/>
    <w:rsid w:val="00F27001"/>
    <w:rsid w:val="00F45C10"/>
    <w:rsid w:val="00F47AB8"/>
    <w:rsid w:val="00F5357F"/>
    <w:rsid w:val="00F53C33"/>
    <w:rsid w:val="00F551E9"/>
    <w:rsid w:val="00F61EA3"/>
    <w:rsid w:val="00F6349A"/>
    <w:rsid w:val="00F63C26"/>
    <w:rsid w:val="00F649EC"/>
    <w:rsid w:val="00F70AE1"/>
    <w:rsid w:val="00F80AF6"/>
    <w:rsid w:val="00F82BF8"/>
    <w:rsid w:val="00F8554E"/>
    <w:rsid w:val="00F85A11"/>
    <w:rsid w:val="00F87177"/>
    <w:rsid w:val="00F953FC"/>
    <w:rsid w:val="00FA1F41"/>
    <w:rsid w:val="00FA2E5E"/>
    <w:rsid w:val="00FA5E05"/>
    <w:rsid w:val="00FB202E"/>
    <w:rsid w:val="00FB786A"/>
    <w:rsid w:val="00FC44DC"/>
    <w:rsid w:val="00FC493A"/>
    <w:rsid w:val="00FC6061"/>
    <w:rsid w:val="00FC6145"/>
    <w:rsid w:val="00FC6C74"/>
    <w:rsid w:val="00FD2E1F"/>
    <w:rsid w:val="00FD7F96"/>
    <w:rsid w:val="00FE048C"/>
    <w:rsid w:val="00FE4563"/>
    <w:rsid w:val="00FE5E16"/>
    <w:rsid w:val="00FE6760"/>
    <w:rsid w:val="00FF1AAE"/>
    <w:rsid w:val="00FF207B"/>
    <w:rsid w:val="00FF5554"/>
    <w:rsid w:val="00FF555B"/>
    <w:rsid w:val="013B2285"/>
    <w:rsid w:val="0175FC20"/>
    <w:rsid w:val="017AC7AE"/>
    <w:rsid w:val="01A59E04"/>
    <w:rsid w:val="022EFC37"/>
    <w:rsid w:val="02579272"/>
    <w:rsid w:val="031F1854"/>
    <w:rsid w:val="0354A275"/>
    <w:rsid w:val="03E681A8"/>
    <w:rsid w:val="040FEE8B"/>
    <w:rsid w:val="04BF7C60"/>
    <w:rsid w:val="04E4BE81"/>
    <w:rsid w:val="058D4F7E"/>
    <w:rsid w:val="079425D3"/>
    <w:rsid w:val="081CD309"/>
    <w:rsid w:val="08434698"/>
    <w:rsid w:val="088B7EF7"/>
    <w:rsid w:val="08B535DA"/>
    <w:rsid w:val="09542F94"/>
    <w:rsid w:val="09C78233"/>
    <w:rsid w:val="0C06709D"/>
    <w:rsid w:val="0D6C8166"/>
    <w:rsid w:val="0DD586B8"/>
    <w:rsid w:val="0E276B4E"/>
    <w:rsid w:val="0E4E7483"/>
    <w:rsid w:val="0E8A97B5"/>
    <w:rsid w:val="0EA982F9"/>
    <w:rsid w:val="0FB25BAD"/>
    <w:rsid w:val="1013E73A"/>
    <w:rsid w:val="11C23877"/>
    <w:rsid w:val="1213DFD5"/>
    <w:rsid w:val="126C6A72"/>
    <w:rsid w:val="12966431"/>
    <w:rsid w:val="12A259F5"/>
    <w:rsid w:val="13001330"/>
    <w:rsid w:val="136118F5"/>
    <w:rsid w:val="13A478DA"/>
    <w:rsid w:val="144560D5"/>
    <w:rsid w:val="14938BF8"/>
    <w:rsid w:val="1566D080"/>
    <w:rsid w:val="16A9F98A"/>
    <w:rsid w:val="19059DE8"/>
    <w:rsid w:val="193C2454"/>
    <w:rsid w:val="194B90F6"/>
    <w:rsid w:val="19E806C0"/>
    <w:rsid w:val="1A2CFDAF"/>
    <w:rsid w:val="1A358D45"/>
    <w:rsid w:val="1AEFA88A"/>
    <w:rsid w:val="1C2E36AF"/>
    <w:rsid w:val="1CDA191B"/>
    <w:rsid w:val="1D31A0E2"/>
    <w:rsid w:val="2029FDFF"/>
    <w:rsid w:val="20ADA11B"/>
    <w:rsid w:val="20BEC1A5"/>
    <w:rsid w:val="22A68BE1"/>
    <w:rsid w:val="22A96C8D"/>
    <w:rsid w:val="23849E9B"/>
    <w:rsid w:val="243E19B1"/>
    <w:rsid w:val="24425C42"/>
    <w:rsid w:val="24715D95"/>
    <w:rsid w:val="2517EA89"/>
    <w:rsid w:val="25AE2C68"/>
    <w:rsid w:val="25B8CD2D"/>
    <w:rsid w:val="25C014E0"/>
    <w:rsid w:val="25D4BD38"/>
    <w:rsid w:val="25E9D6AB"/>
    <w:rsid w:val="26E6DFFA"/>
    <w:rsid w:val="27087602"/>
    <w:rsid w:val="2858F94B"/>
    <w:rsid w:val="28732499"/>
    <w:rsid w:val="28769D36"/>
    <w:rsid w:val="28A0221B"/>
    <w:rsid w:val="28CB3DB7"/>
    <w:rsid w:val="28E5440E"/>
    <w:rsid w:val="29CFF7F2"/>
    <w:rsid w:val="2A0D5477"/>
    <w:rsid w:val="2A227138"/>
    <w:rsid w:val="2A73A51E"/>
    <w:rsid w:val="2AAB44D2"/>
    <w:rsid w:val="2AD3BAA4"/>
    <w:rsid w:val="2B29B552"/>
    <w:rsid w:val="2B4D06CB"/>
    <w:rsid w:val="2C23B13A"/>
    <w:rsid w:val="2C382943"/>
    <w:rsid w:val="2CFD9433"/>
    <w:rsid w:val="2D44A93E"/>
    <w:rsid w:val="2E2847E7"/>
    <w:rsid w:val="2E876EFA"/>
    <w:rsid w:val="2EA1A9CE"/>
    <w:rsid w:val="2F7EDC4B"/>
    <w:rsid w:val="2F7F5257"/>
    <w:rsid w:val="2F98EB1F"/>
    <w:rsid w:val="30102209"/>
    <w:rsid w:val="303C77A9"/>
    <w:rsid w:val="3066B90B"/>
    <w:rsid w:val="30D976D0"/>
    <w:rsid w:val="3415A07B"/>
    <w:rsid w:val="3429A397"/>
    <w:rsid w:val="342F3817"/>
    <w:rsid w:val="34C2C290"/>
    <w:rsid w:val="34D9C4F1"/>
    <w:rsid w:val="34F6496F"/>
    <w:rsid w:val="35690996"/>
    <w:rsid w:val="35ED4652"/>
    <w:rsid w:val="368727F0"/>
    <w:rsid w:val="37C2249F"/>
    <w:rsid w:val="38DDB4BC"/>
    <w:rsid w:val="38F5A561"/>
    <w:rsid w:val="394049AB"/>
    <w:rsid w:val="3A102B07"/>
    <w:rsid w:val="3A8765F5"/>
    <w:rsid w:val="3A8D015B"/>
    <w:rsid w:val="3AAA6D3B"/>
    <w:rsid w:val="3AD7B45A"/>
    <w:rsid w:val="3ADC1A0C"/>
    <w:rsid w:val="3B4DD53D"/>
    <w:rsid w:val="3C02D42F"/>
    <w:rsid w:val="3C0D67B8"/>
    <w:rsid w:val="3C7019D0"/>
    <w:rsid w:val="3DCE4279"/>
    <w:rsid w:val="3E35208A"/>
    <w:rsid w:val="3EFA3A1A"/>
    <w:rsid w:val="3FE6D1C5"/>
    <w:rsid w:val="40F896C9"/>
    <w:rsid w:val="41050CD7"/>
    <w:rsid w:val="41690091"/>
    <w:rsid w:val="41BCC392"/>
    <w:rsid w:val="41C46491"/>
    <w:rsid w:val="42A3E582"/>
    <w:rsid w:val="43097039"/>
    <w:rsid w:val="430F2C49"/>
    <w:rsid w:val="43516718"/>
    <w:rsid w:val="437CE4B4"/>
    <w:rsid w:val="43A12395"/>
    <w:rsid w:val="43A264D0"/>
    <w:rsid w:val="44718CE2"/>
    <w:rsid w:val="449D00FF"/>
    <w:rsid w:val="452BBDE1"/>
    <w:rsid w:val="453C3F08"/>
    <w:rsid w:val="4585D692"/>
    <w:rsid w:val="4689D433"/>
    <w:rsid w:val="46A8A469"/>
    <w:rsid w:val="46C69F88"/>
    <w:rsid w:val="476AD95E"/>
    <w:rsid w:val="480B702F"/>
    <w:rsid w:val="48A03676"/>
    <w:rsid w:val="498133D2"/>
    <w:rsid w:val="49EB7D67"/>
    <w:rsid w:val="49EC2638"/>
    <w:rsid w:val="4A61F774"/>
    <w:rsid w:val="4AE86818"/>
    <w:rsid w:val="4B5C943B"/>
    <w:rsid w:val="4C0A1CF2"/>
    <w:rsid w:val="4C35F17C"/>
    <w:rsid w:val="4C7631B3"/>
    <w:rsid w:val="4CB13E74"/>
    <w:rsid w:val="4D999836"/>
    <w:rsid w:val="4DFE751D"/>
    <w:rsid w:val="4DFEC312"/>
    <w:rsid w:val="4E280BCB"/>
    <w:rsid w:val="4EF80E38"/>
    <w:rsid w:val="4FB1188D"/>
    <w:rsid w:val="4FF96F47"/>
    <w:rsid w:val="509C7B55"/>
    <w:rsid w:val="50C7BEE4"/>
    <w:rsid w:val="5190258F"/>
    <w:rsid w:val="5191F4A0"/>
    <w:rsid w:val="51F3BFD5"/>
    <w:rsid w:val="5327A1C6"/>
    <w:rsid w:val="535AD31C"/>
    <w:rsid w:val="54B6DA76"/>
    <w:rsid w:val="54C3B691"/>
    <w:rsid w:val="554404D4"/>
    <w:rsid w:val="55C90D42"/>
    <w:rsid w:val="56331528"/>
    <w:rsid w:val="5635ED0C"/>
    <w:rsid w:val="5814D897"/>
    <w:rsid w:val="5818500D"/>
    <w:rsid w:val="58EDBC6B"/>
    <w:rsid w:val="592D140E"/>
    <w:rsid w:val="59397ED0"/>
    <w:rsid w:val="59C940E5"/>
    <w:rsid w:val="5A5B670C"/>
    <w:rsid w:val="5AED0507"/>
    <w:rsid w:val="5B1A63CB"/>
    <w:rsid w:val="5B24F4EE"/>
    <w:rsid w:val="5B3311D4"/>
    <w:rsid w:val="5C2ACAC8"/>
    <w:rsid w:val="5D62410E"/>
    <w:rsid w:val="5E2F48DB"/>
    <w:rsid w:val="5EF8061E"/>
    <w:rsid w:val="5F8DDD42"/>
    <w:rsid w:val="6049457B"/>
    <w:rsid w:val="61407820"/>
    <w:rsid w:val="61B5A902"/>
    <w:rsid w:val="61CEF88A"/>
    <w:rsid w:val="6215496D"/>
    <w:rsid w:val="626609B2"/>
    <w:rsid w:val="62C8DE81"/>
    <w:rsid w:val="62EFCF57"/>
    <w:rsid w:val="6311655F"/>
    <w:rsid w:val="6345E2F8"/>
    <w:rsid w:val="63B51DD1"/>
    <w:rsid w:val="63B968D2"/>
    <w:rsid w:val="644CDD15"/>
    <w:rsid w:val="656CA7EE"/>
    <w:rsid w:val="658BC18D"/>
    <w:rsid w:val="66216239"/>
    <w:rsid w:val="6773046F"/>
    <w:rsid w:val="6832F248"/>
    <w:rsid w:val="6889D37C"/>
    <w:rsid w:val="68D82150"/>
    <w:rsid w:val="6928B81C"/>
    <w:rsid w:val="694D989B"/>
    <w:rsid w:val="694D9AEA"/>
    <w:rsid w:val="6955352B"/>
    <w:rsid w:val="6A8A6A0A"/>
    <w:rsid w:val="6B67FDDA"/>
    <w:rsid w:val="6C54D192"/>
    <w:rsid w:val="6CA42336"/>
    <w:rsid w:val="6CC74FA0"/>
    <w:rsid w:val="6D8E88F5"/>
    <w:rsid w:val="6DCAC2D5"/>
    <w:rsid w:val="6E0FEE2B"/>
    <w:rsid w:val="6E3530F8"/>
    <w:rsid w:val="6F8362B5"/>
    <w:rsid w:val="6FC847BA"/>
    <w:rsid w:val="72776457"/>
    <w:rsid w:val="730607CD"/>
    <w:rsid w:val="735EB49D"/>
    <w:rsid w:val="736647A4"/>
    <w:rsid w:val="7376B83E"/>
    <w:rsid w:val="73AE38B2"/>
    <w:rsid w:val="7433884B"/>
    <w:rsid w:val="74621ED0"/>
    <w:rsid w:val="75693BA9"/>
    <w:rsid w:val="757CA645"/>
    <w:rsid w:val="758167E7"/>
    <w:rsid w:val="759CA179"/>
    <w:rsid w:val="762AA08C"/>
    <w:rsid w:val="76706EF2"/>
    <w:rsid w:val="7695F0B8"/>
    <w:rsid w:val="780C30CE"/>
    <w:rsid w:val="7820CF6B"/>
    <w:rsid w:val="785D4F7F"/>
    <w:rsid w:val="794E1518"/>
    <w:rsid w:val="796F59C8"/>
    <w:rsid w:val="79754951"/>
    <w:rsid w:val="79880313"/>
    <w:rsid w:val="7A62F500"/>
    <w:rsid w:val="7AAD390B"/>
    <w:rsid w:val="7B66EE9E"/>
    <w:rsid w:val="7B8814B4"/>
    <w:rsid w:val="7C14652A"/>
    <w:rsid w:val="7C6556C4"/>
    <w:rsid w:val="7CACEA13"/>
    <w:rsid w:val="7D051E04"/>
    <w:rsid w:val="7DA21599"/>
    <w:rsid w:val="7E397FA8"/>
    <w:rsid w:val="7F269176"/>
    <w:rsid w:val="7F5A56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F9D82"/>
  <w15:chartTrackingRefBased/>
  <w15:docId w15:val="{DAB0C7D0-59B6-43CA-9A4A-933C2610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
    <w:name w:val="List"/>
    <w:basedOn w:val="Normaallaad"/>
    <w:unhideWhenUsed/>
    <w:rsid w:val="00433718"/>
    <w:pPr>
      <w:numPr>
        <w:numId w:val="1"/>
      </w:numPr>
      <w:spacing w:after="0" w:line="240" w:lineRule="auto"/>
      <w:contextualSpacing/>
      <w:jc w:val="both"/>
    </w:pPr>
    <w:rPr>
      <w:rFonts w:ascii="Calibri" w:eastAsia="Times New Roman" w:hAnsi="Calibri" w:cs="Times New Roman"/>
      <w:szCs w:val="24"/>
      <w:lang w:eastAsia="et-EE"/>
    </w:rPr>
  </w:style>
  <w:style w:type="paragraph" w:styleId="Vahedeta">
    <w:name w:val="No Spacing"/>
    <w:uiPriority w:val="1"/>
    <w:qFormat/>
    <w:rsid w:val="00D360B1"/>
    <w:pPr>
      <w:spacing w:after="0" w:line="240" w:lineRule="auto"/>
    </w:pPr>
  </w:style>
  <w:style w:type="character" w:styleId="Kommentaariviide">
    <w:name w:val="annotation reference"/>
    <w:basedOn w:val="Liguvaikefont"/>
    <w:uiPriority w:val="99"/>
    <w:semiHidden/>
    <w:unhideWhenUsed/>
    <w:rsid w:val="009D1C28"/>
    <w:rPr>
      <w:sz w:val="16"/>
      <w:szCs w:val="16"/>
    </w:rPr>
  </w:style>
  <w:style w:type="paragraph" w:styleId="Kommentaaritekst">
    <w:name w:val="annotation text"/>
    <w:basedOn w:val="Normaallaad"/>
    <w:link w:val="KommentaaritekstMrk"/>
    <w:uiPriority w:val="99"/>
    <w:unhideWhenUsed/>
    <w:rsid w:val="009D1C28"/>
    <w:pPr>
      <w:spacing w:line="240" w:lineRule="auto"/>
    </w:pPr>
    <w:rPr>
      <w:sz w:val="20"/>
      <w:szCs w:val="20"/>
    </w:rPr>
  </w:style>
  <w:style w:type="character" w:customStyle="1" w:styleId="KommentaaritekstMrk">
    <w:name w:val="Kommentaari tekst Märk"/>
    <w:basedOn w:val="Liguvaikefont"/>
    <w:link w:val="Kommentaaritekst"/>
    <w:uiPriority w:val="99"/>
    <w:rsid w:val="009D1C28"/>
    <w:rPr>
      <w:sz w:val="20"/>
      <w:szCs w:val="20"/>
    </w:rPr>
  </w:style>
  <w:style w:type="paragraph" w:styleId="Kommentaariteema">
    <w:name w:val="annotation subject"/>
    <w:basedOn w:val="Kommentaaritekst"/>
    <w:next w:val="Kommentaaritekst"/>
    <w:link w:val="KommentaariteemaMrk"/>
    <w:uiPriority w:val="99"/>
    <w:semiHidden/>
    <w:unhideWhenUsed/>
    <w:rsid w:val="009D1C28"/>
    <w:rPr>
      <w:b/>
      <w:bCs/>
    </w:rPr>
  </w:style>
  <w:style w:type="character" w:customStyle="1" w:styleId="KommentaariteemaMrk">
    <w:name w:val="Kommentaari teema Märk"/>
    <w:basedOn w:val="KommentaaritekstMrk"/>
    <w:link w:val="Kommentaariteema"/>
    <w:uiPriority w:val="99"/>
    <w:semiHidden/>
    <w:rsid w:val="009D1C28"/>
    <w:rPr>
      <w:b/>
      <w:bCs/>
      <w:sz w:val="20"/>
      <w:szCs w:val="20"/>
    </w:rPr>
  </w:style>
  <w:style w:type="paragraph" w:styleId="Jutumullitekst">
    <w:name w:val="Balloon Text"/>
    <w:basedOn w:val="Normaallaad"/>
    <w:link w:val="JutumullitekstMrk"/>
    <w:uiPriority w:val="99"/>
    <w:semiHidden/>
    <w:unhideWhenUsed/>
    <w:rsid w:val="00AE1A9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E1A96"/>
    <w:rPr>
      <w:rFonts w:ascii="Segoe UI" w:hAnsi="Segoe UI" w:cs="Segoe UI"/>
      <w:sz w:val="18"/>
      <w:szCs w:val="18"/>
    </w:rPr>
  </w:style>
  <w:style w:type="paragraph" w:customStyle="1" w:styleId="paragraph">
    <w:name w:val="paragraph"/>
    <w:basedOn w:val="Normaallaad"/>
    <w:rsid w:val="00AE1A9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Liguvaikefont"/>
    <w:rsid w:val="00AE1A96"/>
  </w:style>
  <w:style w:type="character" w:customStyle="1" w:styleId="normaltextrun">
    <w:name w:val="normaltextrun"/>
    <w:basedOn w:val="Liguvaikefont"/>
    <w:rsid w:val="00AE1A96"/>
  </w:style>
  <w:style w:type="paragraph" w:styleId="Allmrkusetekst">
    <w:name w:val="footnote text"/>
    <w:basedOn w:val="Normaallaad"/>
    <w:link w:val="AllmrkusetekstMrk"/>
    <w:uiPriority w:val="99"/>
    <w:semiHidden/>
    <w:unhideWhenUsed/>
    <w:rsid w:val="00920306"/>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920306"/>
    <w:rPr>
      <w:sz w:val="20"/>
      <w:szCs w:val="20"/>
    </w:rPr>
  </w:style>
  <w:style w:type="character" w:styleId="Allmrkuseviide">
    <w:name w:val="footnote reference"/>
    <w:basedOn w:val="Liguvaikefont"/>
    <w:uiPriority w:val="99"/>
    <w:semiHidden/>
    <w:unhideWhenUsed/>
    <w:rsid w:val="00920306"/>
    <w:rPr>
      <w:vertAlign w:val="superscript"/>
    </w:rPr>
  </w:style>
  <w:style w:type="character" w:styleId="Hperlink">
    <w:name w:val="Hyperlink"/>
    <w:basedOn w:val="Liguvaikefont"/>
    <w:uiPriority w:val="99"/>
    <w:unhideWhenUsed/>
    <w:rsid w:val="00CC3219"/>
    <w:rPr>
      <w:color w:val="0563C1" w:themeColor="hyperlink"/>
      <w:u w:val="single"/>
    </w:rPr>
  </w:style>
  <w:style w:type="character" w:styleId="Lahendamatamainimine">
    <w:name w:val="Unresolved Mention"/>
    <w:basedOn w:val="Liguvaikefont"/>
    <w:uiPriority w:val="99"/>
    <w:semiHidden/>
    <w:unhideWhenUsed/>
    <w:rsid w:val="00CC3219"/>
    <w:rPr>
      <w:color w:val="605E5C"/>
      <w:shd w:val="clear" w:color="auto" w:fill="E1DFDD"/>
    </w:rPr>
  </w:style>
  <w:style w:type="paragraph" w:styleId="Redaktsioon">
    <w:name w:val="Revision"/>
    <w:hidden/>
    <w:uiPriority w:val="99"/>
    <w:semiHidden/>
    <w:rsid w:val="00430C32"/>
    <w:pPr>
      <w:spacing w:after="0" w:line="240" w:lineRule="auto"/>
    </w:pPr>
  </w:style>
  <w:style w:type="paragraph" w:styleId="Pis">
    <w:name w:val="header"/>
    <w:basedOn w:val="Normaallaad"/>
    <w:link w:val="PisMrk"/>
    <w:uiPriority w:val="99"/>
    <w:unhideWhenUsed/>
    <w:rsid w:val="00CD72AE"/>
    <w:pPr>
      <w:tabs>
        <w:tab w:val="center" w:pos="4536"/>
        <w:tab w:val="right" w:pos="9072"/>
      </w:tabs>
      <w:spacing w:after="0" w:line="240" w:lineRule="auto"/>
    </w:pPr>
  </w:style>
  <w:style w:type="character" w:customStyle="1" w:styleId="PisMrk">
    <w:name w:val="Päis Märk"/>
    <w:basedOn w:val="Liguvaikefont"/>
    <w:link w:val="Pis"/>
    <w:uiPriority w:val="99"/>
    <w:rsid w:val="00CD72AE"/>
  </w:style>
  <w:style w:type="paragraph" w:styleId="Jalus">
    <w:name w:val="footer"/>
    <w:basedOn w:val="Normaallaad"/>
    <w:link w:val="JalusMrk"/>
    <w:uiPriority w:val="99"/>
    <w:unhideWhenUsed/>
    <w:rsid w:val="00CD72AE"/>
    <w:pPr>
      <w:tabs>
        <w:tab w:val="center" w:pos="4536"/>
        <w:tab w:val="right" w:pos="9072"/>
      </w:tabs>
      <w:spacing w:after="0" w:line="240" w:lineRule="auto"/>
    </w:pPr>
  </w:style>
  <w:style w:type="character" w:customStyle="1" w:styleId="JalusMrk">
    <w:name w:val="Jalus Märk"/>
    <w:basedOn w:val="Liguvaikefont"/>
    <w:link w:val="Jalus"/>
    <w:uiPriority w:val="99"/>
    <w:rsid w:val="00CD72AE"/>
  </w:style>
  <w:style w:type="paragraph" w:styleId="Loendilik">
    <w:name w:val="List Paragraph"/>
    <w:basedOn w:val="Normaallaad"/>
    <w:uiPriority w:val="34"/>
    <w:qFormat/>
    <w:rsid w:val="00CE4821"/>
    <w:pPr>
      <w:ind w:left="720"/>
      <w:contextualSpacing/>
    </w:pPr>
  </w:style>
  <w:style w:type="character" w:styleId="Klastatudhperlink">
    <w:name w:val="FollowedHyperlink"/>
    <w:basedOn w:val="Liguvaikefont"/>
    <w:uiPriority w:val="99"/>
    <w:semiHidden/>
    <w:unhideWhenUsed/>
    <w:rsid w:val="00144029"/>
    <w:rPr>
      <w:color w:val="954F72" w:themeColor="followedHyperlink"/>
      <w:u w:val="single"/>
    </w:rPr>
  </w:style>
  <w:style w:type="table" w:styleId="Kontuurtabel">
    <w:name w:val="Table Grid"/>
    <w:basedOn w:val="Normaaltabel"/>
    <w:uiPriority w:val="59"/>
    <w:rsid w:val="006450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0320">
      <w:bodyDiv w:val="1"/>
      <w:marLeft w:val="0"/>
      <w:marRight w:val="0"/>
      <w:marTop w:val="0"/>
      <w:marBottom w:val="0"/>
      <w:divBdr>
        <w:top w:val="none" w:sz="0" w:space="0" w:color="auto"/>
        <w:left w:val="none" w:sz="0" w:space="0" w:color="auto"/>
        <w:bottom w:val="none" w:sz="0" w:space="0" w:color="auto"/>
        <w:right w:val="none" w:sz="0" w:space="0" w:color="auto"/>
      </w:divBdr>
    </w:div>
    <w:div w:id="103233721">
      <w:bodyDiv w:val="1"/>
      <w:marLeft w:val="0"/>
      <w:marRight w:val="0"/>
      <w:marTop w:val="0"/>
      <w:marBottom w:val="0"/>
      <w:divBdr>
        <w:top w:val="none" w:sz="0" w:space="0" w:color="auto"/>
        <w:left w:val="none" w:sz="0" w:space="0" w:color="auto"/>
        <w:bottom w:val="none" w:sz="0" w:space="0" w:color="auto"/>
        <w:right w:val="none" w:sz="0" w:space="0" w:color="auto"/>
      </w:divBdr>
    </w:div>
    <w:div w:id="131946914">
      <w:bodyDiv w:val="1"/>
      <w:marLeft w:val="0"/>
      <w:marRight w:val="0"/>
      <w:marTop w:val="0"/>
      <w:marBottom w:val="0"/>
      <w:divBdr>
        <w:top w:val="none" w:sz="0" w:space="0" w:color="auto"/>
        <w:left w:val="none" w:sz="0" w:space="0" w:color="auto"/>
        <w:bottom w:val="none" w:sz="0" w:space="0" w:color="auto"/>
        <w:right w:val="none" w:sz="0" w:space="0" w:color="auto"/>
      </w:divBdr>
    </w:div>
    <w:div w:id="499735774">
      <w:bodyDiv w:val="1"/>
      <w:marLeft w:val="0"/>
      <w:marRight w:val="0"/>
      <w:marTop w:val="0"/>
      <w:marBottom w:val="0"/>
      <w:divBdr>
        <w:top w:val="none" w:sz="0" w:space="0" w:color="auto"/>
        <w:left w:val="none" w:sz="0" w:space="0" w:color="auto"/>
        <w:bottom w:val="none" w:sz="0" w:space="0" w:color="auto"/>
        <w:right w:val="none" w:sz="0" w:space="0" w:color="auto"/>
      </w:divBdr>
      <w:divsChild>
        <w:div w:id="1049457936">
          <w:marLeft w:val="0"/>
          <w:marRight w:val="0"/>
          <w:marTop w:val="0"/>
          <w:marBottom w:val="0"/>
          <w:divBdr>
            <w:top w:val="none" w:sz="0" w:space="0" w:color="auto"/>
            <w:left w:val="none" w:sz="0" w:space="0" w:color="auto"/>
            <w:bottom w:val="none" w:sz="0" w:space="0" w:color="auto"/>
            <w:right w:val="none" w:sz="0" w:space="0" w:color="auto"/>
          </w:divBdr>
          <w:divsChild>
            <w:div w:id="1425876835">
              <w:marLeft w:val="0"/>
              <w:marRight w:val="0"/>
              <w:marTop w:val="0"/>
              <w:marBottom w:val="0"/>
              <w:divBdr>
                <w:top w:val="none" w:sz="0" w:space="0" w:color="auto"/>
                <w:left w:val="none" w:sz="0" w:space="0" w:color="auto"/>
                <w:bottom w:val="none" w:sz="0" w:space="0" w:color="auto"/>
                <w:right w:val="none" w:sz="0" w:space="0" w:color="auto"/>
              </w:divBdr>
            </w:div>
            <w:div w:id="328796934">
              <w:marLeft w:val="0"/>
              <w:marRight w:val="0"/>
              <w:marTop w:val="0"/>
              <w:marBottom w:val="0"/>
              <w:divBdr>
                <w:top w:val="none" w:sz="0" w:space="0" w:color="auto"/>
                <w:left w:val="none" w:sz="0" w:space="0" w:color="auto"/>
                <w:bottom w:val="none" w:sz="0" w:space="0" w:color="auto"/>
                <w:right w:val="none" w:sz="0" w:space="0" w:color="auto"/>
              </w:divBdr>
            </w:div>
            <w:div w:id="20278954">
              <w:marLeft w:val="0"/>
              <w:marRight w:val="0"/>
              <w:marTop w:val="0"/>
              <w:marBottom w:val="0"/>
              <w:divBdr>
                <w:top w:val="none" w:sz="0" w:space="0" w:color="auto"/>
                <w:left w:val="none" w:sz="0" w:space="0" w:color="auto"/>
                <w:bottom w:val="none" w:sz="0" w:space="0" w:color="auto"/>
                <w:right w:val="none" w:sz="0" w:space="0" w:color="auto"/>
              </w:divBdr>
            </w:div>
            <w:div w:id="1561089098">
              <w:marLeft w:val="0"/>
              <w:marRight w:val="0"/>
              <w:marTop w:val="0"/>
              <w:marBottom w:val="0"/>
              <w:divBdr>
                <w:top w:val="none" w:sz="0" w:space="0" w:color="auto"/>
                <w:left w:val="none" w:sz="0" w:space="0" w:color="auto"/>
                <w:bottom w:val="none" w:sz="0" w:space="0" w:color="auto"/>
                <w:right w:val="none" w:sz="0" w:space="0" w:color="auto"/>
              </w:divBdr>
            </w:div>
            <w:div w:id="1936405416">
              <w:marLeft w:val="0"/>
              <w:marRight w:val="0"/>
              <w:marTop w:val="0"/>
              <w:marBottom w:val="0"/>
              <w:divBdr>
                <w:top w:val="none" w:sz="0" w:space="0" w:color="auto"/>
                <w:left w:val="none" w:sz="0" w:space="0" w:color="auto"/>
                <w:bottom w:val="none" w:sz="0" w:space="0" w:color="auto"/>
                <w:right w:val="none" w:sz="0" w:space="0" w:color="auto"/>
              </w:divBdr>
            </w:div>
          </w:divsChild>
        </w:div>
        <w:div w:id="825048623">
          <w:marLeft w:val="0"/>
          <w:marRight w:val="0"/>
          <w:marTop w:val="0"/>
          <w:marBottom w:val="0"/>
          <w:divBdr>
            <w:top w:val="none" w:sz="0" w:space="0" w:color="auto"/>
            <w:left w:val="none" w:sz="0" w:space="0" w:color="auto"/>
            <w:bottom w:val="none" w:sz="0" w:space="0" w:color="auto"/>
            <w:right w:val="none" w:sz="0" w:space="0" w:color="auto"/>
          </w:divBdr>
          <w:divsChild>
            <w:div w:id="1572158830">
              <w:marLeft w:val="0"/>
              <w:marRight w:val="0"/>
              <w:marTop w:val="0"/>
              <w:marBottom w:val="0"/>
              <w:divBdr>
                <w:top w:val="none" w:sz="0" w:space="0" w:color="auto"/>
                <w:left w:val="none" w:sz="0" w:space="0" w:color="auto"/>
                <w:bottom w:val="none" w:sz="0" w:space="0" w:color="auto"/>
                <w:right w:val="none" w:sz="0" w:space="0" w:color="auto"/>
              </w:divBdr>
            </w:div>
            <w:div w:id="10810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igusaktid.taltech.ee/tallinna-tehnikaulikooli-pohikiri/" TargetMode="External"/><Relationship Id="rId18" Type="http://schemas.openxmlformats.org/officeDocument/2006/relationships/hyperlink" Target="https://oigusaktid.taltech.ee/teadus-ja-arendustegevuse-valdkonna-fookusteema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igusaktid.taltech.ee/teadus-ja-arendustegevuse-valdkonna-fookusteemad/" TargetMode="External"/><Relationship Id="rId17" Type="http://schemas.openxmlformats.org/officeDocument/2006/relationships/hyperlink" Target="https://www.riigiteataja.ee/akt/13072790" TargetMode="External"/><Relationship Id="rId2" Type="http://schemas.openxmlformats.org/officeDocument/2006/relationships/customXml" Target="../customXml/item2.xml"/><Relationship Id="rId16" Type="http://schemas.openxmlformats.org/officeDocument/2006/relationships/hyperlink" Target="https://www.riigiteataja.ee/akt/834781?leiaKehti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igusaktid.taltech.ee/eesti-mereakadeemia-pohimaarus/" TargetMode="External"/><Relationship Id="rId5" Type="http://schemas.openxmlformats.org/officeDocument/2006/relationships/styles" Target="styles.xml"/><Relationship Id="rId15" Type="http://schemas.openxmlformats.org/officeDocument/2006/relationships/hyperlink" Target="https://www.riigiteataja.ee/akt/112072019017?leiaKehtiv" TargetMode="External"/><Relationship Id="rId23" Type="http://schemas.openxmlformats.org/officeDocument/2006/relationships/theme" Target="theme/theme1.xml"/><Relationship Id="rId10" Type="http://schemas.openxmlformats.org/officeDocument/2006/relationships/hyperlink" Target="https://oigusaktid.taltech.ee/emera-struktuur/" TargetMode="External"/><Relationship Id="rId19" Type="http://schemas.openxmlformats.org/officeDocument/2006/relationships/hyperlink" Target="https://www.eetika.ee/et/eesti-hea-teadustava?languag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etika.ee/et/eesti-hea-teadustav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signin" TargetMode="External"/><Relationship Id="rId1" Type="http://schemas.openxmlformats.org/officeDocument/2006/relationships/hyperlink" Target="http://www.etis.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17faceb-9326-41ee-946a-f258e64ada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ED2C32A678240AF4AF7F2D1967EEA" ma:contentTypeVersion="11" ma:contentTypeDescription="Create a new document." ma:contentTypeScope="" ma:versionID="82614f563073b849af03b686be2264b0">
  <xsd:schema xmlns:xsd="http://www.w3.org/2001/XMLSchema" xmlns:xs="http://www.w3.org/2001/XMLSchema" xmlns:p="http://schemas.microsoft.com/office/2006/metadata/properties" xmlns:ns3="4b991f05-e3a1-4fb4-a2a8-e0428e667a24" xmlns:ns4="d17faceb-9326-41ee-946a-f258e64adad9" targetNamespace="http://schemas.microsoft.com/office/2006/metadata/properties" ma:root="true" ma:fieldsID="2c0e96edfdbd0b96539f1e0277bc2ea2" ns3:_="" ns4:_="">
    <xsd:import namespace="4b991f05-e3a1-4fb4-a2a8-e0428e667a24"/>
    <xsd:import namespace="d17faceb-9326-41ee-946a-f258e64ada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91f05-e3a1-4fb4-a2a8-e0428e667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faceb-9326-41ee-946a-f258e64ada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C53E9-85DA-46DD-9074-9F88A2EC2DAF}">
  <ds:schemaRefs>
    <ds:schemaRef ds:uri="http://schemas.microsoft.com/sharepoint/v3/contenttype/forms"/>
  </ds:schemaRefs>
</ds:datastoreItem>
</file>

<file path=customXml/itemProps2.xml><?xml version="1.0" encoding="utf-8"?>
<ds:datastoreItem xmlns:ds="http://schemas.openxmlformats.org/officeDocument/2006/customXml" ds:itemID="{DCF1A51D-4ABB-481D-B39F-0FF106D505B9}">
  <ds:schemaRefs>
    <ds:schemaRef ds:uri="http://schemas.microsoft.com/office/2006/metadata/properties"/>
    <ds:schemaRef ds:uri="http://schemas.microsoft.com/office/infopath/2007/PartnerControls"/>
    <ds:schemaRef ds:uri="d17faceb-9326-41ee-946a-f258e64adad9"/>
  </ds:schemaRefs>
</ds:datastoreItem>
</file>

<file path=customXml/itemProps3.xml><?xml version="1.0" encoding="utf-8"?>
<ds:datastoreItem xmlns:ds="http://schemas.openxmlformats.org/officeDocument/2006/customXml" ds:itemID="{C7C1AC94-1D6C-4B1E-9B13-E571FB6C4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91f05-e3a1-4fb4-a2a8-e0428e667a24"/>
    <ds:schemaRef ds:uri="d17faceb-9326-41ee-946a-f258e64ad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1332</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Links>
    <vt:vector size="72" baseType="variant">
      <vt:variant>
        <vt:i4>5701648</vt:i4>
      </vt:variant>
      <vt:variant>
        <vt:i4>27</vt:i4>
      </vt:variant>
      <vt:variant>
        <vt:i4>0</vt:i4>
      </vt:variant>
      <vt:variant>
        <vt:i4>5</vt:i4>
      </vt:variant>
      <vt:variant>
        <vt:lpwstr>https://www.eetika.ee/et/eesti-hea-teadustava?language=en</vt:lpwstr>
      </vt:variant>
      <vt:variant>
        <vt:lpwstr/>
      </vt:variant>
      <vt:variant>
        <vt:i4>7733367</vt:i4>
      </vt:variant>
      <vt:variant>
        <vt:i4>24</vt:i4>
      </vt:variant>
      <vt:variant>
        <vt:i4>0</vt:i4>
      </vt:variant>
      <vt:variant>
        <vt:i4>5</vt:i4>
      </vt:variant>
      <vt:variant>
        <vt:lpwstr>https://oigusaktid.taltech.ee/teadus-ja-arendustegevuse-valdkonna-fookusteemad/</vt:lpwstr>
      </vt:variant>
      <vt:variant>
        <vt:lpwstr/>
      </vt:variant>
      <vt:variant>
        <vt:i4>6160413</vt:i4>
      </vt:variant>
      <vt:variant>
        <vt:i4>21</vt:i4>
      </vt:variant>
      <vt:variant>
        <vt:i4>0</vt:i4>
      </vt:variant>
      <vt:variant>
        <vt:i4>5</vt:i4>
      </vt:variant>
      <vt:variant>
        <vt:lpwstr>https://www.riigiteataja.ee/akt/13072790</vt:lpwstr>
      </vt:variant>
      <vt:variant>
        <vt:lpwstr/>
      </vt:variant>
      <vt:variant>
        <vt:i4>458761</vt:i4>
      </vt:variant>
      <vt:variant>
        <vt:i4>18</vt:i4>
      </vt:variant>
      <vt:variant>
        <vt:i4>0</vt:i4>
      </vt:variant>
      <vt:variant>
        <vt:i4>5</vt:i4>
      </vt:variant>
      <vt:variant>
        <vt:lpwstr>https://www.riigiteataja.ee/akt/834781?leiaKehtiv</vt:lpwstr>
      </vt:variant>
      <vt:variant>
        <vt:lpwstr/>
      </vt:variant>
      <vt:variant>
        <vt:i4>3604529</vt:i4>
      </vt:variant>
      <vt:variant>
        <vt:i4>15</vt:i4>
      </vt:variant>
      <vt:variant>
        <vt:i4>0</vt:i4>
      </vt:variant>
      <vt:variant>
        <vt:i4>5</vt:i4>
      </vt:variant>
      <vt:variant>
        <vt:lpwstr>https://www.riigiteataja.ee/akt/112072019017?leiaKehtiv</vt:lpwstr>
      </vt:variant>
      <vt:variant>
        <vt:lpwstr/>
      </vt:variant>
      <vt:variant>
        <vt:i4>983132</vt:i4>
      </vt:variant>
      <vt:variant>
        <vt:i4>12</vt:i4>
      </vt:variant>
      <vt:variant>
        <vt:i4>0</vt:i4>
      </vt:variant>
      <vt:variant>
        <vt:i4>5</vt:i4>
      </vt:variant>
      <vt:variant>
        <vt:lpwstr>https://www.eetika.ee/et/eesti-hea-teadustava</vt:lpwstr>
      </vt:variant>
      <vt:variant>
        <vt:lpwstr/>
      </vt:variant>
      <vt:variant>
        <vt:i4>1704012</vt:i4>
      </vt:variant>
      <vt:variant>
        <vt:i4>9</vt:i4>
      </vt:variant>
      <vt:variant>
        <vt:i4>0</vt:i4>
      </vt:variant>
      <vt:variant>
        <vt:i4>5</vt:i4>
      </vt:variant>
      <vt:variant>
        <vt:lpwstr>https://oigusaktid.taltech.ee/tallinna-tehnikaulikooli-pohikiri/</vt:lpwstr>
      </vt:variant>
      <vt:variant>
        <vt:lpwstr/>
      </vt:variant>
      <vt:variant>
        <vt:i4>7733367</vt:i4>
      </vt:variant>
      <vt:variant>
        <vt:i4>6</vt:i4>
      </vt:variant>
      <vt:variant>
        <vt:i4>0</vt:i4>
      </vt:variant>
      <vt:variant>
        <vt:i4>5</vt:i4>
      </vt:variant>
      <vt:variant>
        <vt:lpwstr>https://oigusaktid.taltech.ee/teadus-ja-arendustegevuse-valdkonna-fookusteemad/</vt:lpwstr>
      </vt:variant>
      <vt:variant>
        <vt:lpwstr/>
      </vt:variant>
      <vt:variant>
        <vt:i4>5701698</vt:i4>
      </vt:variant>
      <vt:variant>
        <vt:i4>3</vt:i4>
      </vt:variant>
      <vt:variant>
        <vt:i4>0</vt:i4>
      </vt:variant>
      <vt:variant>
        <vt:i4>5</vt:i4>
      </vt:variant>
      <vt:variant>
        <vt:lpwstr>https://oigusaktid.taltech.ee/eesti-mereakadeemia-pohimaarus/</vt:lpwstr>
      </vt:variant>
      <vt:variant>
        <vt:lpwstr/>
      </vt:variant>
      <vt:variant>
        <vt:i4>4063270</vt:i4>
      </vt:variant>
      <vt:variant>
        <vt:i4>0</vt:i4>
      </vt:variant>
      <vt:variant>
        <vt:i4>0</vt:i4>
      </vt:variant>
      <vt:variant>
        <vt:i4>5</vt:i4>
      </vt:variant>
      <vt:variant>
        <vt:lpwstr>https://oigusaktid.taltech.ee/emera-struktuur/</vt:lpwstr>
      </vt:variant>
      <vt:variant>
        <vt:lpwstr/>
      </vt:variant>
      <vt:variant>
        <vt:i4>1048669</vt:i4>
      </vt:variant>
      <vt:variant>
        <vt:i4>3</vt:i4>
      </vt:variant>
      <vt:variant>
        <vt:i4>0</vt:i4>
      </vt:variant>
      <vt:variant>
        <vt:i4>5</vt:i4>
      </vt:variant>
      <vt:variant>
        <vt:lpwstr>https://orcid.org/signin</vt:lpwstr>
      </vt:variant>
      <vt:variant>
        <vt:lpwstr/>
      </vt:variant>
      <vt:variant>
        <vt:i4>7077938</vt:i4>
      </vt:variant>
      <vt:variant>
        <vt:i4>0</vt:i4>
      </vt:variant>
      <vt:variant>
        <vt:i4>0</vt:i4>
      </vt:variant>
      <vt:variant>
        <vt:i4>5</vt:i4>
      </vt:variant>
      <vt:variant>
        <vt:lpwstr>http://www.etis.ee/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Tauri Roosipuu</dc:creator>
  <cp:keywords/>
  <dc:description/>
  <cp:lastModifiedBy>Terje Viertek</cp:lastModifiedBy>
  <cp:revision>3</cp:revision>
  <dcterms:created xsi:type="dcterms:W3CDTF">2023-02-15T12:33:00Z</dcterms:created>
  <dcterms:modified xsi:type="dcterms:W3CDTF">2023-03-13T11:10:00Z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0x010100660ED2C32A678240AF4AF7F2D1967EEA</vt:lpwstr>
  </property>
</Properties>
</file>