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66ABEB0A" w:rsidR="0044199A" w:rsidRDefault="00E84EB3" w:rsidP="00A417F7">
      <w:pPr>
        <w:spacing w:after="0" w:line="240" w:lineRule="auto"/>
        <w:rPr>
          <w:rFonts w:ascii="Calibri" w:eastAsia="Calibri" w:hAnsi="Calibri" w:cs="Times New Roman"/>
          <w:b/>
          <w:bCs/>
          <w:lang w:val="et"/>
        </w:rPr>
      </w:pPr>
      <w:r w:rsidRPr="00F32196">
        <w:rPr>
          <w:b/>
          <w:bCs/>
        </w:rPr>
        <w:t xml:space="preserve">Eesti Mereakadeemia </w:t>
      </w:r>
      <w:r>
        <w:rPr>
          <w:b/>
          <w:bCs/>
        </w:rPr>
        <w:t>simulaatorikeskuse 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bookmarkEnd w:id="0"/>
    <w:p w14:paraId="451A5E3F" w14:textId="542BB33F"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 xml:space="preserve">Enne simulaatorikeskuses tööle asumist on kõik Eesti Mereakadeemia (edaspidi </w:t>
      </w:r>
      <w:r w:rsidRPr="00B31B93">
        <w:rPr>
          <w:rFonts w:ascii="Calibri" w:eastAsia="Times New Roman" w:hAnsi="Calibri" w:cs="Calibri"/>
          <w:i/>
          <w:iCs/>
          <w:lang w:eastAsia="et-EE"/>
        </w:rPr>
        <w:t>EMERA</w:t>
      </w:r>
      <w:r w:rsidRPr="002673E1">
        <w:rPr>
          <w:rFonts w:ascii="Calibri" w:eastAsia="Times New Roman" w:hAnsi="Calibri" w:cs="Calibri"/>
          <w:lang w:eastAsia="et-EE"/>
        </w:rPr>
        <w:t xml:space="preserve">) õppurid kohustatud tutvuma simulaatorikeskuse sisekorra- ja tööohutuseeskirjaga (edaspidi </w:t>
      </w:r>
      <w:r w:rsidRPr="00B31B93">
        <w:rPr>
          <w:rFonts w:ascii="Calibri" w:eastAsia="Times New Roman" w:hAnsi="Calibri" w:cs="Calibri"/>
          <w:i/>
          <w:iCs/>
          <w:lang w:eastAsia="et-EE"/>
        </w:rPr>
        <w:t>eeskiri</w:t>
      </w:r>
      <w:r w:rsidRPr="002673E1">
        <w:rPr>
          <w:rFonts w:ascii="Calibri" w:eastAsia="Times New Roman" w:hAnsi="Calibri" w:cs="Calibri"/>
          <w:lang w:eastAsia="et-EE"/>
        </w:rPr>
        <w:t>). Praktikume läbiviiv õppejõud/lektor korraldab ees</w:t>
      </w:r>
      <w:r>
        <w:rPr>
          <w:rFonts w:ascii="Calibri" w:eastAsia="Times New Roman" w:hAnsi="Calibri" w:cs="Calibri"/>
          <w:lang w:eastAsia="et-EE"/>
        </w:rPr>
        <w:t>kirja tutvustamise õppuritele.</w:t>
      </w:r>
    </w:p>
    <w:p w14:paraId="1F9E7E71"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Eeskirja nõuete täitmine on kohustuslik kõigile EMERA õppuritele.</w:t>
      </w:r>
    </w:p>
    <w:p w14:paraId="1E656994" w14:textId="3D72806B"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Simulaatorikeskuses on kategooriliselt keelatud töötada alkoholi-, narkootilises- või toksilises joobes või p</w:t>
      </w:r>
      <w:r>
        <w:rPr>
          <w:rFonts w:ascii="Calibri" w:eastAsia="Times New Roman" w:hAnsi="Calibri" w:cs="Calibri"/>
          <w:lang w:eastAsia="et-EE"/>
        </w:rPr>
        <w:t>sühhotroopsete ainete mõju all.</w:t>
      </w:r>
    </w:p>
    <w:p w14:paraId="339012E8" w14:textId="28920DE0"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Õppurid peavad kohe teatama juhendajale igast ohtlikust olukorrast, õnnetusest, aga samu</w:t>
      </w:r>
      <w:r>
        <w:rPr>
          <w:rFonts w:ascii="Calibri" w:eastAsia="Times New Roman" w:hAnsi="Calibri" w:cs="Calibri"/>
          <w:lang w:eastAsia="et-EE"/>
        </w:rPr>
        <w:t>ti nende endi tervisehäiretest.</w:t>
      </w:r>
    </w:p>
    <w:p w14:paraId="39321457" w14:textId="640F7B11"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Iga õppur peab jälgima, et tema tegevus või tegevusetus ei ohustaks tema enda ega teiste inimeste elu ja t</w:t>
      </w:r>
      <w:r>
        <w:rPr>
          <w:rFonts w:ascii="Calibri" w:eastAsia="Times New Roman" w:hAnsi="Calibri" w:cs="Calibri"/>
          <w:lang w:eastAsia="et-EE"/>
        </w:rPr>
        <w:t>ervist, ega saastaks keskkonda.</w:t>
      </w:r>
    </w:p>
    <w:p w14:paraId="51432113"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Simulaatorite ruumis on keelatud asetada elektroonikaseadmeile riideid või kõrvalisi esemeid, toiduaineid ja jooke.</w:t>
      </w:r>
    </w:p>
    <w:p w14:paraId="1758BD15" w14:textId="32E41F04"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Õppuril tuleb mobiiltelefoni kasutamiseks simulaatorite ruumis küsida luba praktikume l</w:t>
      </w:r>
      <w:r>
        <w:rPr>
          <w:rFonts w:ascii="Calibri" w:eastAsia="Times New Roman" w:hAnsi="Calibri" w:cs="Calibri"/>
          <w:lang w:eastAsia="et-EE"/>
        </w:rPr>
        <w:t>äbiviivalt õppejõult/lektorilt.</w:t>
      </w:r>
    </w:p>
    <w:p w14:paraId="425A86AD"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Töö alustamine ja lõpetamine simulaatoritel toimub juhendaja loal.</w:t>
      </w:r>
    </w:p>
    <w:p w14:paraId="25ED6F98" w14:textId="77777777" w:rsidR="002673E1" w:rsidRP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Simulaatoritel tohib kasutada ainult neid seadmeid, mida määrab juhendaja.</w:t>
      </w:r>
    </w:p>
    <w:p w14:paraId="20DEDE68" w14:textId="3CBB0091" w:rsidR="002673E1" w:rsidRDefault="002673E1" w:rsidP="002673E1">
      <w:pPr>
        <w:numPr>
          <w:ilvl w:val="1"/>
          <w:numId w:val="2"/>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Simulaatorikeskuse seadmete korrasoleku eest vastut</w:t>
      </w:r>
      <w:r>
        <w:rPr>
          <w:rFonts w:ascii="Calibri" w:eastAsia="Times New Roman" w:hAnsi="Calibri" w:cs="Calibri"/>
          <w:lang w:eastAsia="et-EE"/>
        </w:rPr>
        <w:t>ab simulaatorikeskuse juhataja.</w:t>
      </w:r>
    </w:p>
    <w:p w14:paraId="6D119051"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2106FA80" w14:textId="55CF5872"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Ohutuse erinõuded</w:t>
      </w:r>
    </w:p>
    <w:p w14:paraId="23C4B540"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töö alustamist:</w:t>
      </w:r>
    </w:p>
    <w:p w14:paraId="4C6A2D4B" w14:textId="2C75FB25"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simulaatoriülesande alustamist tuleb tutvuda kasutatavate seadmetega. Vältimaks ohtlikke tegevusi, tuleb hoolikalt järgida juhendaja ko</w:t>
      </w:r>
      <w:r>
        <w:rPr>
          <w:rFonts w:ascii="Calibri" w:eastAsia="Times New Roman" w:hAnsi="Calibri" w:cs="Calibri"/>
          <w:lang w:eastAsia="et-EE"/>
        </w:rPr>
        <w:t>rraldusi seadmete käsitlemisel.</w:t>
      </w:r>
    </w:p>
    <w:p w14:paraId="2058764E" w14:textId="27E573AD"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Enne seadmete kasutamist tuleb läbi viia nende visuaalne vaatlus, veendumaks, et seadmetel ei esine väliseid vigastusi. Kõigist avastatud vigastustest tuleb kohe teavitada juhendajat. Vigastatud seadmete kasutami</w:t>
      </w:r>
      <w:r>
        <w:rPr>
          <w:rFonts w:ascii="Calibri" w:eastAsia="Times New Roman" w:hAnsi="Calibri" w:cs="Calibri"/>
          <w:lang w:eastAsia="et-EE"/>
        </w:rPr>
        <w:t>ne on kategooriliselt keelatud.</w:t>
      </w:r>
    </w:p>
    <w:p w14:paraId="7CBF62ED" w14:textId="53A2F9BC"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Ülesandes mitte ettenähtud seadmete kasutamine ja tegev</w:t>
      </w:r>
      <w:r>
        <w:rPr>
          <w:rFonts w:ascii="Calibri" w:eastAsia="Times New Roman" w:hAnsi="Calibri" w:cs="Calibri"/>
          <w:lang w:eastAsia="et-EE"/>
        </w:rPr>
        <w:t>us peab toimuma juhendaja loal.</w:t>
      </w:r>
    </w:p>
    <w:p w14:paraId="55432112" w14:textId="271C9A45"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Töö käigus:</w:t>
      </w:r>
    </w:p>
    <w:p w14:paraId="0B589CDD" w14:textId="56183FA9"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seadmed on sisse lülitatud peavad õppurid nei</w:t>
      </w:r>
      <w:r>
        <w:rPr>
          <w:rFonts w:ascii="Calibri" w:eastAsia="Times New Roman" w:hAnsi="Calibri" w:cs="Calibri"/>
          <w:lang w:eastAsia="et-EE"/>
        </w:rPr>
        <w:t>d kasutama vastavalt juhendile.</w:t>
      </w:r>
    </w:p>
    <w:p w14:paraId="61867E49" w14:textId="4D61B70A"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Kategooriliselt on keelatud töötavaid seadme</w:t>
      </w:r>
      <w:r>
        <w:rPr>
          <w:rFonts w:ascii="Calibri" w:eastAsia="Times New Roman" w:hAnsi="Calibri" w:cs="Calibri"/>
          <w:lang w:eastAsia="et-EE"/>
        </w:rPr>
        <w:t>id ja seadmete konsoole avada.</w:t>
      </w:r>
    </w:p>
    <w:p w14:paraId="7FA7929A" w14:textId="75E6077D"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seadmete töös tekib tõrge tuleb sellest vii</w:t>
      </w:r>
      <w:r>
        <w:rPr>
          <w:rFonts w:ascii="Calibri" w:eastAsia="Times New Roman" w:hAnsi="Calibri" w:cs="Calibri"/>
          <w:lang w:eastAsia="et-EE"/>
        </w:rPr>
        <w:t>vitamatult teatada juhendajale.</w:t>
      </w:r>
    </w:p>
    <w:p w14:paraId="5AB02736" w14:textId="7777777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Kategooriliselt on keelatud puudutada lüliteid ja nuppe mille kohta ei läbitud juhendamist.</w:t>
      </w:r>
    </w:p>
    <w:p w14:paraId="32DD39D4" w14:textId="0A2B3C81" w:rsidR="002673E1" w:rsidRDefault="002673E1" w:rsidP="002673E1">
      <w:pPr>
        <w:numPr>
          <w:ilvl w:val="2"/>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Töö lõpetamisel loa simulaatori</w:t>
      </w:r>
      <w:r>
        <w:rPr>
          <w:rFonts w:ascii="Calibri" w:eastAsia="Times New Roman" w:hAnsi="Calibri" w:cs="Calibri"/>
          <w:lang w:eastAsia="et-EE"/>
        </w:rPr>
        <w:t>st lahkumiseks annab juhendaja.</w:t>
      </w:r>
    </w:p>
    <w:p w14:paraId="37BCDC22"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6C00537A" w14:textId="77777777"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Ohutusabinõud kriisiolukorras</w:t>
      </w:r>
    </w:p>
    <w:p w14:paraId="638F6AE0"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Õnnetuse korral, kui inimene on sattunud elektrivoolu alla, tuleb kannatanule viivitamatult abi osutada. Abistaja peab seejuures jälgima ka enda ohutust. Kannatanu vabastamiseks vooluringist tuleb seadme elektritoide kohe välja lülitada, vajadusel ühendada seade võrgust lahti (või kasutada koridori elektrikilbis olevaid grupilüliteid).</w:t>
      </w:r>
    </w:p>
    <w:p w14:paraId="04B845BD" w14:textId="53D4A3ED"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Raskemate elektri</w:t>
      </w:r>
      <w:r w:rsidRPr="002673E1">
        <w:rPr>
          <w:rFonts w:ascii="Calibri" w:eastAsia="Times New Roman" w:hAnsi="Calibri" w:cs="Calibri"/>
          <w:lang w:eastAsia="et-EE"/>
        </w:rPr>
        <w:t xml:space="preserve">traumade (põletus, hingamise lakkamine, teadvusekadu, südame seiskumine, halvatus) korral kutsuda viivitamatult </w:t>
      </w:r>
      <w:r>
        <w:rPr>
          <w:rFonts w:ascii="Calibri" w:eastAsia="Times New Roman" w:hAnsi="Calibri" w:cs="Calibri"/>
          <w:lang w:eastAsia="et-EE"/>
        </w:rPr>
        <w:t>välja päästeteenistus (numbril</w:t>
      </w:r>
      <w:r w:rsidRPr="002673E1">
        <w:rPr>
          <w:rFonts w:ascii="Calibri" w:eastAsia="Times New Roman" w:hAnsi="Calibri" w:cs="Calibri"/>
          <w:lang w:eastAsia="et-EE"/>
        </w:rPr>
        <w:t xml:space="preserve"> 112). Kergemate nähtude (peavalu, valu südames, nõrkus, närvivapustus jms.) esinemisel pöörduda tingimata arsti poole.</w:t>
      </w:r>
      <w:r>
        <w:rPr>
          <w:rFonts w:ascii="Calibri" w:eastAsia="Times New Roman" w:hAnsi="Calibri" w:cs="Calibri"/>
          <w:lang w:eastAsia="et-EE"/>
        </w:rPr>
        <w:t xml:space="preserve"> </w:t>
      </w:r>
      <w:r w:rsidRPr="002673E1">
        <w:rPr>
          <w:rFonts w:ascii="Calibri" w:eastAsia="Times New Roman" w:hAnsi="Calibri" w:cs="Calibri"/>
          <w:lang w:eastAsia="et-EE"/>
        </w:rPr>
        <w:t>NB! Elektrilöögi tagajärjel võib kannatanu seisund halveneda alles pärast mõne tunni möödumist.</w:t>
      </w:r>
    </w:p>
    <w:p w14:paraId="5DE50786" w14:textId="77777777" w:rsid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töö käigus tekib rike kasutatavais elektriseadmeis (näiteks elektroonilised lülitused kuumenevad ülemäära, muutub nende värvus, eraldub suitsu või on tunda iseloomulikku kõrbelõhna), siis tuleb viivitamatult pöörduda juhendaja poole.</w:t>
      </w:r>
    </w:p>
    <w:p w14:paraId="2FFD3F3B" w14:textId="2D096E9B"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lastRenderedPageBreak/>
        <w:t>Töötavate seadmete süttimisel kasutada nende kustutamiseks laboris olevat pulberkustutit. Keelatud on elektriseadmete kustutamiseks kasutada vett.</w:t>
      </w:r>
    </w:p>
    <w:p w14:paraId="216F85AA" w14:textId="55F312C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 xml:space="preserve">Vajadusel kutsuda </w:t>
      </w:r>
      <w:r>
        <w:rPr>
          <w:rFonts w:ascii="Calibri" w:eastAsia="Times New Roman" w:hAnsi="Calibri" w:cs="Calibri"/>
          <w:lang w:eastAsia="et-EE"/>
        </w:rPr>
        <w:t>välja päästeteenistus (numbril</w:t>
      </w:r>
      <w:r w:rsidRPr="002673E1">
        <w:rPr>
          <w:rFonts w:ascii="Calibri" w:eastAsia="Times New Roman" w:hAnsi="Calibri" w:cs="Calibri"/>
          <w:lang w:eastAsia="et-EE"/>
        </w:rPr>
        <w:t xml:space="preserve"> 112). Tulekahju tekkimisel tuleb tagada inimeste ohutus ja nende kiire evakueerimine või päästmine ohtlikust alast.</w:t>
      </w:r>
    </w:p>
    <w:p w14:paraId="4E678C52" w14:textId="77777777"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Päästeteenistuse numbrile helistades (numbril 112) on helistaja kohustatud edastama järgmised andmed:</w:t>
      </w:r>
    </w:p>
    <w:p w14:paraId="757EFD27" w14:textId="2157BC13"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Pr="002673E1">
        <w:rPr>
          <w:rFonts w:ascii="Calibri" w:eastAsia="Times New Roman" w:hAnsi="Calibri" w:cs="Calibri"/>
          <w:lang w:eastAsia="et-EE"/>
        </w:rPr>
        <w:t>ulekahju täpne aadress;</w:t>
      </w:r>
    </w:p>
    <w:p w14:paraId="23C2B96E" w14:textId="7AE44B4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mis põleb;</w:t>
      </w:r>
    </w:p>
    <w:p w14:paraId="005078F9" w14:textId="153269B1"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2673E1">
        <w:rPr>
          <w:rFonts w:ascii="Calibri" w:eastAsia="Times New Roman" w:hAnsi="Calibri" w:cs="Calibri"/>
          <w:lang w:eastAsia="et-EE"/>
        </w:rPr>
        <w:t>es tulekahjust teatab;</w:t>
      </w:r>
    </w:p>
    <w:p w14:paraId="2A3D8AED" w14:textId="6D569397"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Pr="002673E1">
        <w:rPr>
          <w:rFonts w:ascii="Calibri" w:eastAsia="Times New Roman" w:hAnsi="Calibri" w:cs="Calibri"/>
          <w:lang w:eastAsia="et-EE"/>
        </w:rPr>
        <w:t>astama pääs</w:t>
      </w:r>
      <w:r>
        <w:rPr>
          <w:rFonts w:ascii="Calibri" w:eastAsia="Times New Roman" w:hAnsi="Calibri" w:cs="Calibri"/>
          <w:lang w:eastAsia="et-EE"/>
        </w:rPr>
        <w:t>tetöötaja esitatud küsimustele;</w:t>
      </w:r>
    </w:p>
    <w:p w14:paraId="16076EDB" w14:textId="5C1E5E30" w:rsidR="002673E1" w:rsidRPr="002673E1" w:rsidRDefault="002673E1" w:rsidP="002673E1">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Pr="002673E1">
        <w:rPr>
          <w:rFonts w:ascii="Calibri" w:eastAsia="Times New Roman" w:hAnsi="Calibri" w:cs="Calibri"/>
          <w:lang w:eastAsia="et-EE"/>
        </w:rPr>
        <w:t>itte lõpetama kõnet e</w:t>
      </w:r>
      <w:r>
        <w:rPr>
          <w:rFonts w:ascii="Calibri" w:eastAsia="Times New Roman" w:hAnsi="Calibri" w:cs="Calibri"/>
          <w:lang w:eastAsia="et-EE"/>
        </w:rPr>
        <w:t>nne kui selleks on saadud luba.</w:t>
      </w:r>
    </w:p>
    <w:p w14:paraId="363497BC" w14:textId="07F5D4E9" w:rsid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Kõikidest kriisisituatsioonidest tuleb viiv</w:t>
      </w:r>
      <w:r>
        <w:rPr>
          <w:rFonts w:ascii="Calibri" w:eastAsia="Times New Roman" w:hAnsi="Calibri" w:cs="Calibri"/>
          <w:lang w:eastAsia="et-EE"/>
        </w:rPr>
        <w:t>itamatult teavitada juhendajat.</w:t>
      </w:r>
    </w:p>
    <w:p w14:paraId="7CF5A20B" w14:textId="77777777" w:rsidR="002673E1" w:rsidRPr="002673E1" w:rsidRDefault="002673E1" w:rsidP="002673E1">
      <w:pPr>
        <w:tabs>
          <w:tab w:val="left" w:pos="1356"/>
        </w:tabs>
        <w:spacing w:after="0" w:line="240" w:lineRule="auto"/>
        <w:rPr>
          <w:rFonts w:ascii="Calibri" w:eastAsia="Times New Roman" w:hAnsi="Calibri" w:cs="Calibri"/>
          <w:lang w:eastAsia="et-EE"/>
        </w:rPr>
      </w:pPr>
    </w:p>
    <w:p w14:paraId="1AADC86A" w14:textId="77777777" w:rsidR="002673E1" w:rsidRPr="002673E1" w:rsidRDefault="002673E1" w:rsidP="002673E1">
      <w:pPr>
        <w:numPr>
          <w:ilvl w:val="0"/>
          <w:numId w:val="4"/>
        </w:numPr>
        <w:tabs>
          <w:tab w:val="left" w:pos="1356"/>
        </w:tabs>
        <w:spacing w:after="0" w:line="240" w:lineRule="auto"/>
        <w:rPr>
          <w:rFonts w:ascii="Calibri" w:eastAsia="Times New Roman" w:hAnsi="Calibri" w:cs="Calibri"/>
          <w:b/>
          <w:lang w:eastAsia="et-EE"/>
        </w:rPr>
      </w:pPr>
      <w:r w:rsidRPr="002673E1">
        <w:rPr>
          <w:rFonts w:ascii="Calibri" w:eastAsia="Times New Roman" w:hAnsi="Calibri" w:cs="Calibri"/>
          <w:b/>
          <w:lang w:eastAsia="et-EE"/>
        </w:rPr>
        <w:t>Õppuri vastutus tööohutusnõuete täitmata jätmise eest</w:t>
      </w:r>
    </w:p>
    <w:p w14:paraId="17EE3811" w14:textId="0C94947A" w:rsidR="002673E1"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Õppurid, kes eiravad ohutuse nõudeid, kõrvaldatakse viivitamatult simulaatorikeskusest. Ohutusnõuete korduv rikkumine toob kaasa k</w:t>
      </w:r>
      <w:r>
        <w:rPr>
          <w:rFonts w:ascii="Calibri" w:eastAsia="Times New Roman" w:hAnsi="Calibri" w:cs="Calibri"/>
          <w:lang w:eastAsia="et-EE"/>
        </w:rPr>
        <w:t>õrvaldamise kõigist töödest.</w:t>
      </w:r>
    </w:p>
    <w:p w14:paraId="09E11298" w14:textId="02D30C9D" w:rsidR="003A01D2" w:rsidRPr="002673E1" w:rsidRDefault="002673E1" w:rsidP="002673E1">
      <w:pPr>
        <w:numPr>
          <w:ilvl w:val="1"/>
          <w:numId w:val="4"/>
        </w:numPr>
        <w:tabs>
          <w:tab w:val="left" w:pos="1356"/>
        </w:tabs>
        <w:spacing w:after="0" w:line="240" w:lineRule="auto"/>
        <w:rPr>
          <w:rFonts w:ascii="Calibri" w:eastAsia="Times New Roman" w:hAnsi="Calibri" w:cs="Calibri"/>
          <w:lang w:eastAsia="et-EE"/>
        </w:rPr>
      </w:pPr>
      <w:r w:rsidRPr="002673E1">
        <w:rPr>
          <w:rFonts w:ascii="Calibri" w:eastAsia="Times New Roman" w:hAnsi="Calibri" w:cs="Calibri"/>
          <w:lang w:eastAsia="et-EE"/>
        </w:rPr>
        <w:t>Kui õppur põhjustab tahtliku tööohutusnõuete eiramisega või hoolimatuse läbi materiaalset kahju EMERA varale, siis tuleb tal tekitatud kahjud hüvitada täies mahus.</w:t>
      </w:r>
    </w:p>
    <w:sectPr w:rsidR="003A01D2" w:rsidRPr="002673E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FA53" w14:textId="77777777" w:rsidR="008A432C" w:rsidRDefault="008A432C" w:rsidP="0044199A">
      <w:pPr>
        <w:spacing w:after="0" w:line="240" w:lineRule="auto"/>
      </w:pPr>
      <w:r>
        <w:separator/>
      </w:r>
    </w:p>
  </w:endnote>
  <w:endnote w:type="continuationSeparator" w:id="0">
    <w:p w14:paraId="2FA44C6C" w14:textId="77777777" w:rsidR="008A432C" w:rsidRDefault="008A432C"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7B06E403" w:rsidR="00A417F7" w:rsidRDefault="00A417F7" w:rsidP="00A417F7">
    <w:pPr>
      <w:pStyle w:val="Jalus"/>
      <w:jc w:val="right"/>
    </w:pPr>
    <w:r>
      <w:fldChar w:fldCharType="begin"/>
    </w:r>
    <w:r>
      <w:instrText>PAGE   \* MERGEFORMAT</w:instrText>
    </w:r>
    <w:r>
      <w:fldChar w:fldCharType="separate"/>
    </w:r>
    <w:r w:rsidR="003051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E683" w14:textId="77777777" w:rsidR="008A432C" w:rsidRDefault="008A432C" w:rsidP="0044199A">
      <w:pPr>
        <w:spacing w:after="0" w:line="240" w:lineRule="auto"/>
      </w:pPr>
      <w:r>
        <w:separator/>
      </w:r>
    </w:p>
  </w:footnote>
  <w:footnote w:type="continuationSeparator" w:id="0">
    <w:p w14:paraId="6E57BD1B" w14:textId="77777777" w:rsidR="008A432C" w:rsidRDefault="008A432C"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F533AF">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10649338" w:rsidR="0044199A" w:rsidRPr="0044199A" w:rsidRDefault="00E84EB3" w:rsidP="0044199A">
          <w:pPr>
            <w:spacing w:after="0" w:line="240" w:lineRule="auto"/>
            <w:rPr>
              <w:rFonts w:ascii="Calibri" w:eastAsia="Times New Roman" w:hAnsi="Calibri" w:cs="Times New Roman"/>
              <w:b/>
              <w:sz w:val="20"/>
              <w:szCs w:val="20"/>
              <w:lang w:eastAsia="et-EE"/>
            </w:rPr>
          </w:pPr>
          <w:r w:rsidRPr="00F32196">
            <w:rPr>
              <w:b/>
              <w:bCs/>
            </w:rPr>
            <w:t xml:space="preserve">Eesti Mereakadeemia </w:t>
          </w:r>
          <w:r>
            <w:rPr>
              <w:b/>
              <w:bCs/>
            </w:rPr>
            <w:t>simulaatorikeskuse sisekorra- ja tööohutuseeskiri</w:t>
          </w:r>
        </w:p>
      </w:tc>
    </w:tr>
    <w:tr w:rsidR="0044199A" w:rsidRPr="0044199A" w14:paraId="1284B44E" w14:textId="77777777" w:rsidTr="00F533AF">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4A9250C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E84EB3">
            <w:rPr>
              <w:rFonts w:ascii="Calibri" w:eastAsia="Times New Roman" w:hAnsi="Calibri" w:cs="Times New Roman"/>
              <w:sz w:val="20"/>
              <w:szCs w:val="20"/>
              <w:lang w:eastAsia="et-EE"/>
            </w:rPr>
            <w:t>5</w:t>
          </w:r>
        </w:p>
      </w:tc>
    </w:tr>
    <w:tr w:rsidR="0044199A" w:rsidRPr="0044199A" w14:paraId="3B638720" w14:textId="77777777" w:rsidTr="00F533AF">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74AED8C" w:rsidR="0044199A" w:rsidRPr="0044199A" w:rsidRDefault="00E84EB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3</w:t>
          </w:r>
        </w:p>
      </w:tc>
    </w:tr>
    <w:tr w:rsidR="0044199A" w:rsidRPr="0044199A" w14:paraId="766B9DC6" w14:textId="77777777" w:rsidTr="00F533AF">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5EAC1FD3" w:rsidR="0044199A" w:rsidRPr="0044199A" w:rsidRDefault="00E84EB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simulaatorikeskuse juhataja</w:t>
          </w:r>
        </w:p>
      </w:tc>
    </w:tr>
    <w:tr w:rsidR="0044199A" w:rsidRPr="0044199A" w14:paraId="71990B48" w14:textId="77777777" w:rsidTr="00F533AF">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7DB966CA" w:rsidR="0044199A" w:rsidRPr="0044199A" w:rsidRDefault="0030514F"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62DE1CAD"/>
    <w:multiLevelType w:val="multilevel"/>
    <w:tmpl w:val="5F387BA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65245C49"/>
    <w:multiLevelType w:val="multilevel"/>
    <w:tmpl w:val="6916E62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225CF9"/>
    <w:rsid w:val="002666B6"/>
    <w:rsid w:val="002673E1"/>
    <w:rsid w:val="002803B3"/>
    <w:rsid w:val="0030514F"/>
    <w:rsid w:val="003139CB"/>
    <w:rsid w:val="003A01D2"/>
    <w:rsid w:val="003C3388"/>
    <w:rsid w:val="0044199A"/>
    <w:rsid w:val="00485EAD"/>
    <w:rsid w:val="00525961"/>
    <w:rsid w:val="00555431"/>
    <w:rsid w:val="005C1DCD"/>
    <w:rsid w:val="00635040"/>
    <w:rsid w:val="00667BB5"/>
    <w:rsid w:val="00706996"/>
    <w:rsid w:val="00727DF8"/>
    <w:rsid w:val="00792569"/>
    <w:rsid w:val="00867D06"/>
    <w:rsid w:val="008963AA"/>
    <w:rsid w:val="008A432C"/>
    <w:rsid w:val="00937A90"/>
    <w:rsid w:val="009D2386"/>
    <w:rsid w:val="009E63D2"/>
    <w:rsid w:val="00A417F7"/>
    <w:rsid w:val="00A65C14"/>
    <w:rsid w:val="00B31B93"/>
    <w:rsid w:val="00B77B52"/>
    <w:rsid w:val="00BB314F"/>
    <w:rsid w:val="00BC4F9A"/>
    <w:rsid w:val="00CE0328"/>
    <w:rsid w:val="00D41495"/>
    <w:rsid w:val="00D7196E"/>
    <w:rsid w:val="00D94674"/>
    <w:rsid w:val="00E20A99"/>
    <w:rsid w:val="00E27D3A"/>
    <w:rsid w:val="00E37E8D"/>
    <w:rsid w:val="00E84EB3"/>
    <w:rsid w:val="00EB0C03"/>
    <w:rsid w:val="00EB7F3D"/>
    <w:rsid w:val="00F12476"/>
    <w:rsid w:val="00F45C10"/>
    <w:rsid w:val="00F46420"/>
    <w:rsid w:val="00F533AF"/>
    <w:rsid w:val="00FC2B6C"/>
    <w:rsid w:val="00FE16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622</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Eesti Mereakadeemia</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23</cp:revision>
  <dcterms:created xsi:type="dcterms:W3CDTF">2020-06-18T11:32:00Z</dcterms:created>
  <dcterms:modified xsi:type="dcterms:W3CDTF">2021-09-10T07:26:00Z</dcterms:modified>
</cp:coreProperties>
</file>