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24E2E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A4EDD76" w14:textId="00CCB301" w:rsidR="0044199A" w:rsidRPr="00424E2E" w:rsidRDefault="000932C8" w:rsidP="000932C8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424E2E">
        <w:rPr>
          <w:rFonts w:ascii="Calibri" w:eastAsia="Calibri" w:hAnsi="Calibri" w:cs="Times New Roman"/>
          <w:b/>
          <w:bCs/>
        </w:rPr>
        <w:t>Eesti Mereakadeemia kvaliteedijuhtimissüsteemi</w:t>
      </w:r>
      <w:bookmarkStart w:id="0" w:name="_GoBack"/>
      <w:bookmarkEnd w:id="0"/>
      <w:r w:rsidRPr="00424E2E">
        <w:rPr>
          <w:rFonts w:ascii="Calibri" w:eastAsia="Calibri" w:hAnsi="Calibri" w:cs="Times New Roman"/>
          <w:b/>
          <w:bCs/>
        </w:rPr>
        <w:t xml:space="preserve"> tulemuslikkuse hindamise ja parendamise kord</w:t>
      </w:r>
    </w:p>
    <w:p w14:paraId="7E92DA65" w14:textId="7F16A9F4" w:rsidR="0044199A" w:rsidRPr="00424E2E" w:rsidRDefault="0044199A" w:rsidP="00A417F7">
      <w:pPr>
        <w:spacing w:after="0" w:line="240" w:lineRule="auto"/>
        <w:rPr>
          <w:rFonts w:ascii="Calibri" w:eastAsia="Times New Roman" w:hAnsi="Calibri" w:cs="Calibri"/>
          <w:lang w:eastAsia="et-EE"/>
        </w:rPr>
      </w:pPr>
    </w:p>
    <w:p w14:paraId="39FE0AA2" w14:textId="77777777" w:rsidR="002803B3" w:rsidRPr="00424E2E" w:rsidRDefault="002803B3" w:rsidP="002803B3">
      <w:pPr>
        <w:pStyle w:val="List"/>
        <w:rPr>
          <w:b/>
          <w:bCs/>
        </w:rPr>
      </w:pPr>
      <w:r w:rsidRPr="00424E2E">
        <w:rPr>
          <w:b/>
          <w:bCs/>
        </w:rPr>
        <w:t>Üldsätted</w:t>
      </w:r>
    </w:p>
    <w:p w14:paraId="61EAC217" w14:textId="77777777" w:rsidR="002803B3" w:rsidRPr="00424E2E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Regulatsiooni ülesanne</w:t>
      </w:r>
    </w:p>
    <w:p w14:paraId="0624D303" w14:textId="00FB53A8" w:rsidR="002803B3" w:rsidRPr="00424E2E" w:rsidRDefault="00C20A12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Eesti Mereakadeemia (edaspidi </w:t>
      </w:r>
      <w:r w:rsidRPr="005D720B">
        <w:rPr>
          <w:rFonts w:ascii="Calibri" w:eastAsia="Times New Roman" w:hAnsi="Calibri" w:cs="Times New Roman"/>
          <w:i/>
          <w:szCs w:val="24"/>
          <w:lang w:eastAsia="et-EE"/>
        </w:rPr>
        <w:t>EMERA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) kvaliteedijuhtimissüsteemi 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 xml:space="preserve">(edaspidi </w:t>
      </w:r>
      <w:r w:rsidR="00346716" w:rsidRPr="005D720B">
        <w:rPr>
          <w:rFonts w:ascii="Calibri" w:eastAsia="Times New Roman" w:hAnsi="Calibri" w:cs="Times New Roman"/>
          <w:i/>
          <w:szCs w:val="24"/>
          <w:lang w:eastAsia="et-EE"/>
        </w:rPr>
        <w:t>KJS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 xml:space="preserve">) 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tulemuslikkuse hindamise ja parendamise kord sätestab EMERA siseauditi, juhtkonnapoolse ülevaatuse ja </w:t>
      </w:r>
      <w:proofErr w:type="spellStart"/>
      <w:r w:rsidRPr="00424E2E">
        <w:rPr>
          <w:rFonts w:ascii="Calibri" w:eastAsia="Times New Roman" w:hAnsi="Calibri" w:cs="Times New Roman"/>
          <w:szCs w:val="24"/>
          <w:lang w:eastAsia="et-EE"/>
        </w:rPr>
        <w:t>välisauditi</w:t>
      </w:r>
      <w:proofErr w:type="spellEnd"/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läbiviimise ning 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>mittevastavuste</w:t>
      </w:r>
      <w:r w:rsidR="005D02AA">
        <w:rPr>
          <w:rFonts w:ascii="Calibri" w:eastAsia="Times New Roman" w:hAnsi="Calibri" w:cs="Times New Roman"/>
          <w:szCs w:val="24"/>
          <w:lang w:eastAsia="et-EE"/>
        </w:rPr>
        <w:t xml:space="preserve"> käsitlemise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>, korrigeerivate tegevuste ja parendamise korra vastavalt rahvusvahelisele kvaliteedijuhtimise standardile ISO 9001</w:t>
      </w:r>
      <w:r w:rsidR="002803B3" w:rsidRPr="00424E2E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4DBFC7B8" w14:textId="77777777" w:rsidR="002803B3" w:rsidRPr="00424E2E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Regulatsiooni ulatus</w:t>
      </w:r>
    </w:p>
    <w:p w14:paraId="515DCF6F" w14:textId="4CAA3095" w:rsidR="002803B3" w:rsidRPr="00424E2E" w:rsidRDefault="00C20A12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Regulatsioon kehtib EMERA 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>KJS-i k</w:t>
      </w:r>
      <w:r w:rsidRPr="00424E2E">
        <w:rPr>
          <w:rFonts w:ascii="Calibri" w:eastAsia="Times New Roman" w:hAnsi="Calibri" w:cs="Times New Roman"/>
          <w:szCs w:val="24"/>
          <w:lang w:eastAsia="et-EE"/>
        </w:rPr>
        <w:t>äsitlusala lõikes</w:t>
      </w:r>
      <w:r w:rsidR="002803B3" w:rsidRPr="00424E2E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16EBBD41" w14:textId="77777777" w:rsidR="002803B3" w:rsidRPr="00424E2E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Regulatsiooni alused</w:t>
      </w:r>
    </w:p>
    <w:p w14:paraId="5290F9B1" w14:textId="612D073B" w:rsidR="002A39D3" w:rsidRPr="00424E2E" w:rsidRDefault="002A39D3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standard ISO 9000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826A11" w:rsidRPr="00424E2E">
        <w:rPr>
          <w:rFonts w:ascii="Calibri" w:eastAsia="Times New Roman" w:hAnsi="Calibri" w:cs="Times New Roman"/>
          <w:iCs/>
          <w:szCs w:val="24"/>
          <w:lang w:eastAsia="et-EE"/>
        </w:rPr>
        <w:t>–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Kvaliteedijuhtimissüsteemid. Alused ja sõnavara</w:t>
      </w:r>
      <w:r w:rsidRPr="00424E2E">
        <w:rPr>
          <w:rFonts w:ascii="Calibri" w:eastAsia="Times New Roman" w:hAnsi="Calibri" w:cs="Times New Roman"/>
          <w:szCs w:val="24"/>
          <w:lang w:eastAsia="et-EE"/>
        </w:rPr>
        <w:t>;</w:t>
      </w:r>
    </w:p>
    <w:p w14:paraId="2713B17F" w14:textId="0059D029" w:rsidR="00541272" w:rsidRPr="00424E2E" w:rsidRDefault="00541272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standard ISO 9001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826A11" w:rsidRPr="00424E2E">
        <w:rPr>
          <w:rFonts w:ascii="Calibri" w:eastAsia="Times New Roman" w:hAnsi="Calibri" w:cs="Times New Roman"/>
          <w:iCs/>
          <w:szCs w:val="24"/>
          <w:lang w:eastAsia="et-EE"/>
        </w:rPr>
        <w:t>–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Kvaliteedijuhtimissüsteemid. Nõuded</w:t>
      </w:r>
      <w:r w:rsidRPr="00424E2E">
        <w:rPr>
          <w:rFonts w:ascii="Calibri" w:eastAsia="Times New Roman" w:hAnsi="Calibri" w:cs="Times New Roman"/>
          <w:szCs w:val="24"/>
          <w:lang w:eastAsia="et-EE"/>
        </w:rPr>
        <w:t>;</w:t>
      </w:r>
    </w:p>
    <w:p w14:paraId="577E87CA" w14:textId="1D68C0F4" w:rsidR="00541272" w:rsidRPr="00424E2E" w:rsidRDefault="00541272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standard ISO 19011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826A11" w:rsidRPr="00424E2E">
        <w:rPr>
          <w:rFonts w:ascii="Calibri" w:eastAsia="Times New Roman" w:hAnsi="Calibri" w:cs="Times New Roman"/>
          <w:iCs/>
          <w:szCs w:val="24"/>
          <w:lang w:eastAsia="et-EE"/>
        </w:rPr>
        <w:t>–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Juhtimissüsteemi auditeerimise juhised</w:t>
      </w:r>
      <w:r w:rsidR="002A39D3" w:rsidRPr="00424E2E">
        <w:rPr>
          <w:rFonts w:ascii="Calibri" w:eastAsia="Times New Roman" w:hAnsi="Calibri" w:cs="Times New Roman"/>
          <w:szCs w:val="24"/>
          <w:lang w:eastAsia="et-EE"/>
        </w:rPr>
        <w:t>;</w:t>
      </w:r>
    </w:p>
    <w:p w14:paraId="6CC8179D" w14:textId="78B405CF" w:rsidR="002803B3" w:rsidRPr="00424E2E" w:rsidRDefault="00541272" w:rsidP="002803B3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Eesti Mereakadeemia põhimäärus</w:t>
      </w:r>
      <w:r w:rsidR="002803B3" w:rsidRPr="00424E2E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533EDA4B" w14:textId="77777777" w:rsidR="002803B3" w:rsidRPr="00424E2E" w:rsidRDefault="002803B3" w:rsidP="002803B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Mõisted ja lühendid</w:t>
      </w:r>
    </w:p>
    <w:p w14:paraId="3B9B34B9" w14:textId="5D91E4DE" w:rsidR="005D02AA" w:rsidRPr="005D02AA" w:rsidRDefault="005D02AA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i/>
          <w:szCs w:val="24"/>
          <w:lang w:eastAsia="et-EE"/>
        </w:rPr>
        <w:t>audit</w:t>
      </w:r>
      <w:r>
        <w:rPr>
          <w:rFonts w:ascii="Calibri" w:eastAsia="Times New Roman" w:hAnsi="Calibri" w:cs="Times New Roman"/>
          <w:iCs/>
          <w:szCs w:val="24"/>
          <w:lang w:eastAsia="et-EE"/>
        </w:rPr>
        <w:t xml:space="preserve"> – </w:t>
      </w:r>
      <w:r w:rsidR="00B07BD0">
        <w:rPr>
          <w:rFonts w:ascii="Calibri" w:eastAsia="Times New Roman" w:hAnsi="Calibri" w:cs="Times New Roman"/>
          <w:iCs/>
          <w:szCs w:val="24"/>
          <w:lang w:eastAsia="et-EE"/>
        </w:rPr>
        <w:t>süstemaatiline, sõltumatu ja dokumenteeritud protsess objektiivsete tõendite hankimiseks ja selle objektiivne hindamine, et määrata auditi kriteeriumide täitmise ulatus</w:t>
      </w:r>
    </w:p>
    <w:p w14:paraId="6D0B836B" w14:textId="2ED9272A" w:rsidR="00023625" w:rsidRPr="00424E2E" w:rsidRDefault="00023625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szCs w:val="24"/>
          <w:lang w:eastAsia="et-EE"/>
        </w:rPr>
        <w:t>DHS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– ülikooli dokumendihaldussüsteem</w:t>
      </w:r>
    </w:p>
    <w:p w14:paraId="5FD45FAF" w14:textId="36336737" w:rsidR="00A65C14" w:rsidRPr="00424E2E" w:rsidRDefault="00A65C14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EMERA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– Eesti Mereakadeemia</w:t>
      </w:r>
    </w:p>
    <w:p w14:paraId="5F82FEEF" w14:textId="09CBD70D" w:rsidR="0033707F" w:rsidRPr="00424E2E" w:rsidRDefault="0033707F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juhtkonnapoolne ülevaatus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seatud eesmärkide saavutamiseks EMERA</w:t>
      </w:r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KJS-i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sobivuse, piisavuse ja mõjususe kindlaksmääramine, mille viib läbi EMERA juhtkond</w:t>
      </w:r>
    </w:p>
    <w:p w14:paraId="350BBF57" w14:textId="1BB9EF80" w:rsidR="00346716" w:rsidRPr="00424E2E" w:rsidRDefault="00346716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KJS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kvaliteedijuhtimissüsteem</w:t>
      </w:r>
    </w:p>
    <w:p w14:paraId="69FE935E" w14:textId="43212EA4" w:rsidR="00A135E8" w:rsidRPr="00424E2E" w:rsidRDefault="00A135E8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korrektsioon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tegevus avastatud mittevastavuse kõrvaldamiseks</w:t>
      </w:r>
      <w:r w:rsidR="00173BE7">
        <w:rPr>
          <w:rFonts w:ascii="Calibri" w:eastAsia="Times New Roman" w:hAnsi="Calibri" w:cs="Times New Roman"/>
          <w:iCs/>
          <w:szCs w:val="24"/>
          <w:lang w:eastAsia="et-EE"/>
        </w:rPr>
        <w:t xml:space="preserve"> (veaparandus)</w:t>
      </w:r>
    </w:p>
    <w:p w14:paraId="28AB59C1" w14:textId="3CF6F331" w:rsidR="000449F8" w:rsidRPr="00424E2E" w:rsidRDefault="000449F8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korrigeeriv tegevus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tegevus mittevastavuse</w:t>
      </w:r>
      <w:r w:rsidR="00A135E8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juurpõhjuse kõrvaldamiseks ja mittevastavuse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kordumise vältimiseks</w:t>
      </w:r>
    </w:p>
    <w:p w14:paraId="15F77207" w14:textId="295938EA" w:rsidR="003E34F2" w:rsidRPr="00424E2E" w:rsidRDefault="003E34F2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mittevastavus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nõude </w:t>
      </w:r>
      <w:r w:rsidR="000449F8" w:rsidRPr="00424E2E">
        <w:rPr>
          <w:rFonts w:ascii="Calibri" w:eastAsia="Times New Roman" w:hAnsi="Calibri" w:cs="Times New Roman"/>
          <w:iCs/>
          <w:szCs w:val="24"/>
          <w:lang w:eastAsia="et-EE"/>
        </w:rPr>
        <w:t>mittetäidetus</w:t>
      </w:r>
    </w:p>
    <w:p w14:paraId="5EE94073" w14:textId="654065FF" w:rsidR="00A135E8" w:rsidRPr="007B51AA" w:rsidRDefault="00A135E8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mõjusus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plaanitud tegevuste </w:t>
      </w:r>
      <w:proofErr w:type="spellStart"/>
      <w:r w:rsidR="00C20A12" w:rsidRPr="00424E2E">
        <w:rPr>
          <w:rFonts w:ascii="Calibri" w:eastAsia="Times New Roman" w:hAnsi="Calibri" w:cs="Times New Roman"/>
          <w:iCs/>
          <w:szCs w:val="24"/>
          <w:lang w:eastAsia="et-EE"/>
        </w:rPr>
        <w:t>teostatuse</w:t>
      </w:r>
      <w:proofErr w:type="spellEnd"/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ja plaanitud tulemuste saavutamise määr</w:t>
      </w:r>
    </w:p>
    <w:p w14:paraId="7295E79D" w14:textId="39127368" w:rsidR="007B51AA" w:rsidRPr="00424E2E" w:rsidRDefault="007B51AA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i/>
          <w:iCs/>
          <w:szCs w:val="24"/>
          <w:lang w:eastAsia="et-EE"/>
        </w:rPr>
        <w:t>objektiivne tõend</w:t>
      </w:r>
      <w:r>
        <w:rPr>
          <w:rFonts w:ascii="Calibri" w:eastAsia="Times New Roman" w:hAnsi="Calibri" w:cs="Times New Roman"/>
          <w:szCs w:val="24"/>
          <w:lang w:eastAsia="et-EE"/>
        </w:rPr>
        <w:t xml:space="preserve"> – andmed, mis toetavad millegi olemasolu või tõesust</w:t>
      </w:r>
    </w:p>
    <w:p w14:paraId="3A54742A" w14:textId="22E6C5B6" w:rsidR="00A135E8" w:rsidRPr="00424E2E" w:rsidRDefault="00A135E8" w:rsidP="0033707F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parendamine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tegevus tulemuslikkuse suurendamiseks</w:t>
      </w:r>
    </w:p>
    <w:p w14:paraId="5F1D1400" w14:textId="0F217E6B" w:rsidR="00D80E37" w:rsidRPr="00424E2E" w:rsidRDefault="002A39D3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siseaudit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041AA1" w:rsidRPr="00424E2E">
        <w:rPr>
          <w:rFonts w:ascii="Calibri" w:eastAsia="Times New Roman" w:hAnsi="Calibri" w:cs="Times New Roman"/>
          <w:szCs w:val="24"/>
          <w:lang w:eastAsia="et-EE"/>
        </w:rPr>
        <w:t>–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041AA1" w:rsidRPr="00424E2E">
        <w:rPr>
          <w:rFonts w:ascii="Calibri" w:eastAsia="Times New Roman" w:hAnsi="Calibri" w:cs="Times New Roman"/>
          <w:szCs w:val="24"/>
          <w:lang w:eastAsia="et-EE"/>
        </w:rPr>
        <w:t>käesoleva korra tähenduses</w:t>
      </w:r>
      <w:r w:rsidR="002C212E" w:rsidRPr="00424E2E">
        <w:rPr>
          <w:rFonts w:ascii="Calibri" w:eastAsia="Times New Roman" w:hAnsi="Calibri" w:cs="Times New Roman"/>
          <w:szCs w:val="24"/>
          <w:lang w:eastAsia="et-EE"/>
        </w:rPr>
        <w:t xml:space="preserve"> standardi ISO 9001 alusel EMERA enda poolt (või EMERA volitusel) läbi viidav esimese osapoole audit. </w:t>
      </w:r>
      <w:r w:rsidR="00041AA1" w:rsidRPr="00424E2E">
        <w:rPr>
          <w:rFonts w:ascii="Calibri" w:eastAsia="Times New Roman" w:hAnsi="Calibri" w:cs="Times New Roman"/>
          <w:szCs w:val="24"/>
          <w:lang w:eastAsia="et-EE"/>
        </w:rPr>
        <w:t>Siseaudit käesoleva korra tähenduses ei ole siseaudit audiitortegevuse seaduse tähenduses.</w:t>
      </w:r>
    </w:p>
    <w:p w14:paraId="12FB7D68" w14:textId="18A9382B" w:rsidR="00C20A12" w:rsidRPr="00424E2E" w:rsidRDefault="00C20A12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tulemuslikkus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mõõdetav tulemus</w:t>
      </w:r>
    </w:p>
    <w:p w14:paraId="54DB4601" w14:textId="77777777" w:rsidR="00C23237" w:rsidRPr="00C23237" w:rsidRDefault="00C23237" w:rsidP="00C23237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proofErr w:type="spellStart"/>
      <w:r w:rsidRPr="00424E2E">
        <w:rPr>
          <w:rFonts w:ascii="Calibri" w:eastAsia="Times New Roman" w:hAnsi="Calibri" w:cs="Times New Roman"/>
          <w:i/>
          <w:iCs/>
          <w:szCs w:val="24"/>
          <w:lang w:eastAsia="et-EE"/>
        </w:rPr>
        <w:t>välisaudit</w:t>
      </w:r>
      <w:proofErr w:type="spellEnd"/>
      <w:r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– teise või kolmanda osapoole audit, mille viib läbi klient (või teised isikud tema</w:t>
      </w:r>
      <w:r>
        <w:rPr>
          <w:rFonts w:ascii="Calibri" w:eastAsia="Times New Roman" w:hAnsi="Calibri" w:cs="Times New Roman"/>
          <w:iCs/>
          <w:szCs w:val="24"/>
          <w:lang w:eastAsia="et-EE"/>
        </w:rPr>
        <w:t xml:space="preserve"> volitusel), valitsusasutus, </w:t>
      </w:r>
      <w:r w:rsidRPr="00424E2E">
        <w:rPr>
          <w:rFonts w:ascii="Calibri" w:eastAsia="Times New Roman" w:hAnsi="Calibri" w:cs="Times New Roman"/>
          <w:iCs/>
          <w:szCs w:val="24"/>
          <w:lang w:eastAsia="et-EE"/>
        </w:rPr>
        <w:t>sõltumatu sertifitseerimisasutus vms</w:t>
      </w:r>
    </w:p>
    <w:p w14:paraId="400848FC" w14:textId="05ECFF02" w:rsidR="000932C8" w:rsidRPr="00C23237" w:rsidRDefault="00C23237" w:rsidP="00A65C14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C23237">
        <w:rPr>
          <w:rFonts w:ascii="Calibri" w:eastAsia="Times New Roman" w:hAnsi="Calibri" w:cs="Times New Roman"/>
          <w:i/>
          <w:iCs/>
          <w:szCs w:val="24"/>
          <w:lang w:eastAsia="et-EE"/>
        </w:rPr>
        <w:t>ülikool</w:t>
      </w:r>
      <w:r w:rsidRPr="00C23237">
        <w:rPr>
          <w:rFonts w:ascii="Calibri" w:eastAsia="Times New Roman" w:hAnsi="Calibri" w:cs="Times New Roman"/>
          <w:szCs w:val="24"/>
          <w:lang w:eastAsia="et-EE"/>
        </w:rPr>
        <w:t xml:space="preserve"> – Tallinna Tehnikaülikool</w:t>
      </w:r>
      <w:r w:rsidR="00072D90" w:rsidRPr="00C23237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72993F3A" w14:textId="77777777" w:rsidR="002803B3" w:rsidRPr="00424E2E" w:rsidRDefault="002803B3" w:rsidP="002803B3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18A745CD" w:rsidR="002803B3" w:rsidRPr="00424E2E" w:rsidRDefault="000932C8" w:rsidP="002803B3">
      <w:pPr>
        <w:pStyle w:val="List"/>
        <w:rPr>
          <w:b/>
          <w:bCs/>
        </w:rPr>
      </w:pPr>
      <w:r w:rsidRPr="00424E2E">
        <w:rPr>
          <w:b/>
          <w:bCs/>
        </w:rPr>
        <w:t>Siseaudit</w:t>
      </w:r>
    </w:p>
    <w:p w14:paraId="33EC1EF1" w14:textId="1A4A8AD9" w:rsidR="002C212E" w:rsidRPr="00424E2E" w:rsidRDefault="002C212E" w:rsidP="00A417F7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Siseauditi eesmärgiks on </w:t>
      </w:r>
      <w:r w:rsidR="007E7EF9" w:rsidRPr="00424E2E">
        <w:rPr>
          <w:rFonts w:ascii="Calibri" w:eastAsia="Times New Roman" w:hAnsi="Calibri" w:cs="Times New Roman"/>
          <w:szCs w:val="24"/>
          <w:lang w:eastAsia="et-EE"/>
        </w:rPr>
        <w:t xml:space="preserve">ja see peab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hin</w:t>
      </w:r>
      <w:r w:rsidR="007E7EF9" w:rsidRPr="00424E2E">
        <w:rPr>
          <w:rFonts w:ascii="Calibri" w:eastAsia="Times New Roman" w:hAnsi="Calibri" w:cs="Times New Roman"/>
          <w:szCs w:val="24"/>
          <w:lang w:eastAsia="et-EE"/>
        </w:rPr>
        <w:t>dama</w:t>
      </w:r>
      <w:r w:rsidRPr="00424E2E">
        <w:rPr>
          <w:rFonts w:ascii="Calibri" w:eastAsia="Times New Roman" w:hAnsi="Calibri" w:cs="Times New Roman"/>
          <w:szCs w:val="24"/>
          <w:lang w:eastAsia="et-EE"/>
        </w:rPr>
        <w:t>:</w:t>
      </w:r>
    </w:p>
    <w:p w14:paraId="6A1436BA" w14:textId="25D1BA7B" w:rsidR="002C212E" w:rsidRPr="00424E2E" w:rsidRDefault="002C212E" w:rsidP="002C212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EMERA</w:t>
      </w:r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KJS-i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vastavust standardi ISO 9001 nõuetele;</w:t>
      </w:r>
    </w:p>
    <w:p w14:paraId="248462CD" w14:textId="3E68C387" w:rsidR="002C212E" w:rsidRPr="00424E2E" w:rsidRDefault="002C212E" w:rsidP="002C212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EMERA</w:t>
      </w:r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KJS-i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vastavust tegevusvaldkonna seadusjärgsetele ja normatiivsetele nõuetele;</w:t>
      </w:r>
    </w:p>
    <w:p w14:paraId="05CF152A" w14:textId="6AFE056E" w:rsidR="002C212E" w:rsidRPr="00424E2E" w:rsidRDefault="002C212E" w:rsidP="002C212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EMERA tegevuse vastavust EMERA</w:t>
      </w:r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KJS-</w:t>
      </w:r>
      <w:proofErr w:type="spellStart"/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>ile</w:t>
      </w:r>
      <w:proofErr w:type="spellEnd"/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(sh regulatsioonidele);</w:t>
      </w:r>
    </w:p>
    <w:p w14:paraId="3A4CA92A" w14:textId="42EF9B14" w:rsidR="002C212E" w:rsidRPr="00424E2E" w:rsidRDefault="002C212E" w:rsidP="002C212E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EMERA</w:t>
      </w:r>
      <w:r w:rsidR="00346716" w:rsidRPr="00424E2E">
        <w:rPr>
          <w:rFonts w:ascii="Calibri" w:eastAsia="Times New Roman" w:hAnsi="Calibri" w:cs="Times New Roman"/>
          <w:iCs/>
          <w:szCs w:val="24"/>
          <w:lang w:eastAsia="et-EE"/>
        </w:rPr>
        <w:t xml:space="preserve"> KJS-i</w:t>
      </w:r>
      <w:r w:rsidR="00346716"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tulemuslikkust ja mõjusust.</w:t>
      </w:r>
    </w:p>
    <w:p w14:paraId="188315BF" w14:textId="3D4C9F4A" w:rsidR="00C23237" w:rsidRDefault="007E7EF9" w:rsidP="0007190C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protsessi on kirjeldatud vastaval protsessikaardil</w:t>
      </w:r>
      <w:r w:rsidR="0007190C" w:rsidRPr="00424E2E">
        <w:rPr>
          <w:rFonts w:ascii="Calibri" w:eastAsia="Times New Roman" w:hAnsi="Calibri" w:cs="Times New Roman"/>
          <w:szCs w:val="24"/>
          <w:lang w:eastAsia="et-EE"/>
        </w:rPr>
        <w:t>. Siseauditi protsess peab vastama kõikidele standardi</w:t>
      </w:r>
      <w:r w:rsidR="004B4FFC" w:rsidRPr="00424E2E">
        <w:rPr>
          <w:rFonts w:ascii="Calibri" w:eastAsia="Times New Roman" w:hAnsi="Calibri" w:cs="Times New Roman"/>
          <w:szCs w:val="24"/>
          <w:lang w:eastAsia="et-EE"/>
        </w:rPr>
        <w:t>s</w:t>
      </w:r>
      <w:r w:rsidR="0007190C" w:rsidRPr="00424E2E">
        <w:rPr>
          <w:rFonts w:ascii="Calibri" w:eastAsia="Times New Roman" w:hAnsi="Calibri" w:cs="Times New Roman"/>
          <w:szCs w:val="24"/>
          <w:lang w:eastAsia="et-EE"/>
        </w:rPr>
        <w:t xml:space="preserve"> ISO 9001 </w:t>
      </w:r>
      <w:r w:rsidR="004B4FFC" w:rsidRPr="00424E2E">
        <w:rPr>
          <w:rFonts w:ascii="Calibri" w:eastAsia="Times New Roman" w:hAnsi="Calibri" w:cs="Times New Roman"/>
          <w:szCs w:val="24"/>
          <w:lang w:eastAsia="et-EE"/>
        </w:rPr>
        <w:t xml:space="preserve">toodud </w:t>
      </w:r>
      <w:r w:rsidR="0007190C" w:rsidRPr="00424E2E">
        <w:rPr>
          <w:rFonts w:ascii="Calibri" w:eastAsia="Times New Roman" w:hAnsi="Calibri" w:cs="Times New Roman"/>
          <w:szCs w:val="24"/>
          <w:lang w:eastAsia="et-EE"/>
        </w:rPr>
        <w:t>siseauditi nõuetele.</w:t>
      </w:r>
      <w:r w:rsidR="005E6B53" w:rsidRPr="00424E2E">
        <w:rPr>
          <w:rFonts w:ascii="Calibri" w:eastAsia="Times New Roman" w:hAnsi="Calibri" w:cs="Times New Roman"/>
          <w:szCs w:val="24"/>
          <w:lang w:eastAsia="et-EE"/>
        </w:rPr>
        <w:t xml:space="preserve"> Siseauditi protsessi elluviimisel on soovitatav juhinduda standardist ISO 19011.</w:t>
      </w:r>
      <w:r w:rsidR="00D80E37" w:rsidRPr="00424E2E">
        <w:rPr>
          <w:rFonts w:ascii="Calibri" w:eastAsia="Times New Roman" w:hAnsi="Calibri" w:cs="Times New Roman"/>
          <w:szCs w:val="24"/>
          <w:lang w:eastAsia="et-EE"/>
        </w:rPr>
        <w:t xml:space="preserve"> Siseaudit viiakse läbi osaaudititena erinevate protsesside lõikes.</w:t>
      </w:r>
    </w:p>
    <w:p w14:paraId="3F879CDE" w14:textId="77777777" w:rsidR="00C23237" w:rsidRDefault="00C23237">
      <w:pPr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szCs w:val="24"/>
          <w:lang w:eastAsia="et-EE"/>
        </w:rPr>
        <w:br w:type="page"/>
      </w:r>
    </w:p>
    <w:p w14:paraId="07C3631C" w14:textId="78633912" w:rsidR="00BD67DE" w:rsidRPr="00424E2E" w:rsidRDefault="00BD67DE" w:rsidP="007E7EF9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lastRenderedPageBreak/>
        <w:t>Siseauditi plaani koostamine ja kinnitamine</w:t>
      </w:r>
    </w:p>
    <w:p w14:paraId="37A5A6BC" w14:textId="77777777" w:rsidR="00BD67DE" w:rsidRPr="00424E2E" w:rsidRDefault="00BD67DE" w:rsidP="00BD67D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plaani kinnitab EMERA kvaliteedijuhi ettepanekul EMERA direktor oma korraldusega.</w:t>
      </w:r>
    </w:p>
    <w:p w14:paraId="04C30438" w14:textId="68FA4F43" w:rsidR="007E7EF9" w:rsidRPr="00424E2E" w:rsidRDefault="007E7EF9" w:rsidP="00BD67D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Korraline siseaudit tuleb viia läbi vähemalt üks kord aastas. Vajadusel võib läbi viia erakorralisi siseauditeid.</w:t>
      </w:r>
    </w:p>
    <w:p w14:paraId="4F0C944A" w14:textId="77777777" w:rsidR="00BD67DE" w:rsidRPr="00424E2E" w:rsidRDefault="00BD67DE" w:rsidP="00BD67DE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plaan peab sisaldama:</w:t>
      </w:r>
    </w:p>
    <w:p w14:paraId="65BFBCCA" w14:textId="27EB19CC" w:rsidR="00BD67DE" w:rsidRPr="00424E2E" w:rsidRDefault="00BD67DE" w:rsidP="00BD67DE">
      <w:pPr>
        <w:pStyle w:val="ListParagraph"/>
        <w:numPr>
          <w:ilvl w:val="3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auditi läbiviimise ajavahemikku;</w:t>
      </w:r>
    </w:p>
    <w:p w14:paraId="01496527" w14:textId="0D80097E" w:rsidR="00BD67DE" w:rsidRPr="00424E2E" w:rsidRDefault="00BD67DE" w:rsidP="00BD67DE">
      <w:pPr>
        <w:pStyle w:val="ListParagraph"/>
        <w:numPr>
          <w:ilvl w:val="3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auditi eesmärki;</w:t>
      </w:r>
    </w:p>
    <w:p w14:paraId="03F8E797" w14:textId="170C069B" w:rsidR="00BD67DE" w:rsidRPr="00424E2E" w:rsidRDefault="00BD67DE" w:rsidP="00BD67DE">
      <w:pPr>
        <w:pStyle w:val="ListParagraph"/>
        <w:numPr>
          <w:ilvl w:val="3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auditi kriteeriume</w:t>
      </w:r>
      <w:r w:rsidR="002836BD" w:rsidRPr="00424E2E">
        <w:rPr>
          <w:rFonts w:ascii="Calibri" w:eastAsia="Times New Roman" w:hAnsi="Calibri" w:cs="Times New Roman"/>
          <w:szCs w:val="24"/>
          <w:lang w:eastAsia="et-EE"/>
        </w:rPr>
        <w:t xml:space="preserve"> (nt standard, regulatsioon, leping jms, mille suhtes vastavust hinnatakse);</w:t>
      </w:r>
    </w:p>
    <w:p w14:paraId="43661EDB" w14:textId="719B3A11" w:rsidR="002836BD" w:rsidRPr="00424E2E" w:rsidRDefault="002836BD" w:rsidP="00BD67DE">
      <w:pPr>
        <w:pStyle w:val="ListParagraph"/>
        <w:numPr>
          <w:ilvl w:val="3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auditi käsitlusala (</w:t>
      </w:r>
      <w:r w:rsidR="00480366" w:rsidRPr="00424E2E">
        <w:rPr>
          <w:rFonts w:ascii="Calibri" w:eastAsia="Times New Roman" w:hAnsi="Calibri" w:cs="Times New Roman"/>
          <w:szCs w:val="24"/>
          <w:lang w:eastAsia="et-EE"/>
        </w:rPr>
        <w:t>sh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auditeeritavad protsessid</w:t>
      </w:r>
      <w:r w:rsidR="00480366" w:rsidRPr="00424E2E">
        <w:rPr>
          <w:rFonts w:ascii="Calibri" w:eastAsia="Times New Roman" w:hAnsi="Calibri" w:cs="Times New Roman"/>
          <w:szCs w:val="24"/>
          <w:lang w:eastAsia="et-EE"/>
        </w:rPr>
        <w:t xml:space="preserve"> ja töötajad/üksused</w:t>
      </w:r>
      <w:r w:rsidRPr="00424E2E">
        <w:rPr>
          <w:rFonts w:ascii="Calibri" w:eastAsia="Times New Roman" w:hAnsi="Calibri" w:cs="Times New Roman"/>
          <w:szCs w:val="24"/>
          <w:lang w:eastAsia="et-EE"/>
        </w:rPr>
        <w:t>);</w:t>
      </w:r>
    </w:p>
    <w:p w14:paraId="71198DDE" w14:textId="6470554A" w:rsidR="002836BD" w:rsidRPr="00424E2E" w:rsidRDefault="002836BD" w:rsidP="00BD67DE">
      <w:pPr>
        <w:pStyle w:val="ListParagraph"/>
        <w:numPr>
          <w:ilvl w:val="3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auditirühma </w:t>
      </w:r>
      <w:r w:rsidR="00480366" w:rsidRPr="00424E2E">
        <w:rPr>
          <w:rFonts w:ascii="Calibri" w:eastAsia="Times New Roman" w:hAnsi="Calibri" w:cs="Times New Roman"/>
          <w:szCs w:val="24"/>
          <w:lang w:eastAsia="et-EE"/>
        </w:rPr>
        <w:t>koosseis</w:t>
      </w:r>
      <w:r w:rsidR="0007190C" w:rsidRPr="00424E2E">
        <w:rPr>
          <w:rFonts w:ascii="Calibri" w:eastAsia="Times New Roman" w:hAnsi="Calibri" w:cs="Times New Roman"/>
          <w:szCs w:val="24"/>
          <w:lang w:eastAsia="et-EE"/>
        </w:rPr>
        <w:t>u</w:t>
      </w:r>
      <w:r w:rsidRPr="00424E2E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5BD3940D" w14:textId="54A42294" w:rsidR="002836BD" w:rsidRPr="00424E2E" w:rsidRDefault="0007190C" w:rsidP="001979FA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</w:t>
      </w:r>
      <w:r w:rsidR="00424E2E" w:rsidRPr="00424E2E">
        <w:rPr>
          <w:rFonts w:ascii="Calibri" w:eastAsia="Times New Roman" w:hAnsi="Calibri" w:cs="Times New Roman"/>
          <w:szCs w:val="24"/>
          <w:lang w:eastAsia="et-EE"/>
        </w:rPr>
        <w:t>i</w:t>
      </w:r>
      <w:r w:rsidRPr="00424E2E">
        <w:rPr>
          <w:rFonts w:ascii="Calibri" w:eastAsia="Times New Roman" w:hAnsi="Calibri" w:cs="Times New Roman"/>
          <w:szCs w:val="24"/>
          <w:lang w:eastAsia="et-EE"/>
        </w:rPr>
        <w:t>itorite valikul ja auditite läbiviimisel tuleb tagada auditeerimisprotsessi objektiivsus ja erapooletus.</w:t>
      </w:r>
      <w:r w:rsidR="00424E2E" w:rsidRPr="00424E2E">
        <w:rPr>
          <w:rFonts w:ascii="Calibri" w:eastAsia="Times New Roman" w:hAnsi="Calibri" w:cs="Times New Roman"/>
          <w:szCs w:val="24"/>
          <w:lang w:eastAsia="et-EE"/>
        </w:rPr>
        <w:t xml:space="preserve"> Siseaudiitorid peavad olema läbinud siseaudiitori koolituse.</w:t>
      </w:r>
    </w:p>
    <w:p w14:paraId="43F6F098" w14:textId="48B621A2" w:rsidR="0085125D" w:rsidRPr="00424E2E" w:rsidRDefault="0085125D" w:rsidP="001979FA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Lisaks siseaudiitoritele võivad auditirühma kuuluda ka eksperdid, kellel on auditeeritavas valdkonnas eriteadmised või -oskused, ning vaatlejad.</w:t>
      </w:r>
    </w:p>
    <w:p w14:paraId="0E35190C" w14:textId="29D934D1" w:rsidR="005E6B53" w:rsidRPr="00424E2E" w:rsidRDefault="005E6B53" w:rsidP="0007190C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Siseauditi ettevalmistamine</w:t>
      </w:r>
    </w:p>
    <w:p w14:paraId="0CCC09ED" w14:textId="1F696330" w:rsidR="005E6B53" w:rsidRPr="00424E2E" w:rsidRDefault="005E6B53" w:rsidP="005E6B53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Siseauditi </w:t>
      </w:r>
      <w:r w:rsidR="00593390" w:rsidRPr="00424E2E">
        <w:rPr>
          <w:rFonts w:ascii="Calibri" w:eastAsia="Times New Roman" w:hAnsi="Calibri" w:cs="Times New Roman"/>
          <w:szCs w:val="24"/>
          <w:lang w:eastAsia="et-EE"/>
        </w:rPr>
        <w:t xml:space="preserve">osaauditi 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ettevalmistamise käigus tuleb valida auditirühma juht, määratleda auditirühma tööjaotus, koostada auditi küsimustik ning leppida kokku </w:t>
      </w:r>
      <w:r w:rsidR="00072D90" w:rsidRPr="00424E2E">
        <w:rPr>
          <w:rFonts w:ascii="Calibri" w:eastAsia="Times New Roman" w:hAnsi="Calibri" w:cs="Times New Roman"/>
          <w:szCs w:val="24"/>
          <w:lang w:eastAsia="et-EE"/>
        </w:rPr>
        <w:t>auditi toimumisaeg ja -koht.</w:t>
      </w:r>
    </w:p>
    <w:p w14:paraId="72A46A95" w14:textId="34B9E26F" w:rsidR="00072D90" w:rsidRPr="00424E2E" w:rsidRDefault="00072D90" w:rsidP="00072D90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Siseauditi läbiviimine</w:t>
      </w:r>
    </w:p>
    <w:p w14:paraId="5A3091D1" w14:textId="5EDD7F9C" w:rsidR="00072D90" w:rsidRPr="00424E2E" w:rsidRDefault="007740BA" w:rsidP="00072D90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</w:t>
      </w:r>
      <w:r w:rsidR="00593390" w:rsidRPr="00424E2E">
        <w:rPr>
          <w:rFonts w:ascii="Calibri" w:eastAsia="Times New Roman" w:hAnsi="Calibri" w:cs="Times New Roman"/>
          <w:szCs w:val="24"/>
          <w:lang w:eastAsia="et-EE"/>
        </w:rPr>
        <w:t xml:space="preserve">i osaaudit 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algab auditirühma sissejuhatusega, </w:t>
      </w:r>
      <w:r w:rsidR="00870A76" w:rsidRPr="00424E2E">
        <w:rPr>
          <w:rFonts w:ascii="Calibri" w:eastAsia="Times New Roman" w:hAnsi="Calibri" w:cs="Times New Roman"/>
          <w:szCs w:val="24"/>
          <w:lang w:eastAsia="et-EE"/>
        </w:rPr>
        <w:t>mille läbiviimisel juhindutakse standardi ISO 19011 avakoosoleku peatükist.</w:t>
      </w:r>
    </w:p>
    <w:p w14:paraId="346EE206" w14:textId="6BEAA002" w:rsidR="007740BA" w:rsidRPr="00424E2E" w:rsidRDefault="00870A76" w:rsidP="007740BA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läbiviimise</w:t>
      </w:r>
      <w:r w:rsidR="002A0A55" w:rsidRPr="00424E2E">
        <w:rPr>
          <w:rFonts w:ascii="Calibri" w:eastAsia="Times New Roman" w:hAnsi="Calibri" w:cs="Times New Roman"/>
          <w:szCs w:val="24"/>
          <w:lang w:eastAsia="et-EE"/>
        </w:rPr>
        <w:t xml:space="preserve"> meetoditena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kasutatakse</w:t>
      </w:r>
      <w:r w:rsidR="002A0A55" w:rsidRPr="00424E2E">
        <w:rPr>
          <w:rFonts w:ascii="Calibri" w:eastAsia="Times New Roman" w:hAnsi="Calibri" w:cs="Times New Roman"/>
          <w:szCs w:val="24"/>
          <w:lang w:eastAsia="et-EE"/>
        </w:rPr>
        <w:t xml:space="preserve"> muuhulgas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2A0A55" w:rsidRPr="00424E2E">
        <w:rPr>
          <w:rFonts w:ascii="Calibri" w:eastAsia="Times New Roman" w:hAnsi="Calibri" w:cs="Times New Roman"/>
          <w:szCs w:val="24"/>
          <w:lang w:eastAsia="et-EE"/>
        </w:rPr>
        <w:t>intervjuusid, vaatlusi ja dokumenteeritud teabe läbivaatust. Siseaudit on oma olemuselt vastavushindamine.</w:t>
      </w:r>
    </w:p>
    <w:p w14:paraId="6047D8BA" w14:textId="44F3DA69" w:rsidR="007740BA" w:rsidRPr="00424E2E" w:rsidRDefault="007740BA" w:rsidP="007740BA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Auditeeritava</w:t>
      </w:r>
      <w:r w:rsidR="00593390" w:rsidRPr="00424E2E">
        <w:rPr>
          <w:rFonts w:ascii="Calibri" w:eastAsia="Times New Roman" w:hAnsi="Calibri" w:cs="Times New Roman"/>
          <w:szCs w:val="24"/>
          <w:lang w:eastAsia="et-EE"/>
        </w:rPr>
        <w:t xml:space="preserve">d isikud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vastuta</w:t>
      </w:r>
      <w:r w:rsidR="00593390" w:rsidRPr="00424E2E">
        <w:rPr>
          <w:rFonts w:ascii="Calibri" w:eastAsia="Times New Roman" w:hAnsi="Calibri" w:cs="Times New Roman"/>
          <w:szCs w:val="24"/>
          <w:lang w:eastAsia="et-EE"/>
        </w:rPr>
        <w:t>vad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 auditirühmale kõigi vajalike materjalide esitamise ja abi osutamise eest.</w:t>
      </w:r>
    </w:p>
    <w:p w14:paraId="5B18121B" w14:textId="5C6CFE26" w:rsidR="00593390" w:rsidRPr="00424E2E" w:rsidRDefault="00593390" w:rsidP="00593390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osaaudit lõpeb auditirühma kokkuvõttega, mille läbiviimisel juhindutakse standardi ISO 19011 lõppkoosoleku peatükist.</w:t>
      </w:r>
    </w:p>
    <w:p w14:paraId="70ADCEAF" w14:textId="71E2FAB7" w:rsidR="007740BA" w:rsidRPr="00424E2E" w:rsidRDefault="001979FA" w:rsidP="001979FA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szCs w:val="24"/>
          <w:u w:val="single"/>
          <w:lang w:eastAsia="et-EE"/>
        </w:rPr>
      </w:pPr>
      <w:r w:rsidRPr="00424E2E">
        <w:rPr>
          <w:rFonts w:ascii="Calibri" w:eastAsia="Times New Roman" w:hAnsi="Calibri" w:cs="Times New Roman"/>
          <w:szCs w:val="24"/>
          <w:u w:val="single"/>
          <w:lang w:eastAsia="et-EE"/>
        </w:rPr>
        <w:t>Siseauditi aruannete koostamine ja levitamine</w:t>
      </w:r>
    </w:p>
    <w:p w14:paraId="4EA6EDE6" w14:textId="5099D953" w:rsidR="0044199A" w:rsidRPr="00424E2E" w:rsidRDefault="00FC0C60" w:rsidP="001979FA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os</w:t>
      </w:r>
      <w:r w:rsidR="00424E2E">
        <w:rPr>
          <w:rFonts w:ascii="Calibri" w:eastAsia="Times New Roman" w:hAnsi="Calibri" w:cs="Times New Roman"/>
          <w:szCs w:val="24"/>
          <w:lang w:eastAsia="et-EE"/>
        </w:rPr>
        <w:t>a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auditi tulemuste põhjal vormistab auditirühm </w:t>
      </w:r>
      <w:r w:rsidR="00A43DFD" w:rsidRPr="00424E2E">
        <w:rPr>
          <w:rFonts w:ascii="Calibri" w:eastAsia="Times New Roman" w:hAnsi="Calibri" w:cs="Times New Roman"/>
          <w:szCs w:val="24"/>
          <w:lang w:eastAsia="et-EE"/>
        </w:rPr>
        <w:t xml:space="preserve">5 tööpäeva jooksul </w:t>
      </w:r>
      <w:r w:rsidRPr="00424E2E">
        <w:rPr>
          <w:rFonts w:ascii="Calibri" w:eastAsia="Times New Roman" w:hAnsi="Calibri" w:cs="Times New Roman"/>
          <w:szCs w:val="24"/>
          <w:lang w:eastAsia="et-EE"/>
        </w:rPr>
        <w:t>siseauditi osaaruande (vorm V1/20.1), mille allkirjastab digitaalselt auditirühma juht.</w:t>
      </w:r>
    </w:p>
    <w:p w14:paraId="64D7B4D2" w14:textId="3AA0C5C9" w:rsidR="001979FA" w:rsidRPr="00424E2E" w:rsidRDefault="00A43DFD" w:rsidP="00FC0C6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>Siseauditi osaaruanne tuleb esitada pärast valmimist auditeeritud isikutele ja kvaliteedijuhile.</w:t>
      </w:r>
    </w:p>
    <w:p w14:paraId="228DD414" w14:textId="52351E77" w:rsidR="002837CA" w:rsidRPr="00424E2E" w:rsidRDefault="00AE4230" w:rsidP="00FC0C6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Pärast kõikide osaauditite läbiviimist koostab kvaliteedijuht siseauditi koondaruande ning </w:t>
      </w:r>
      <w:r w:rsidR="002837CA" w:rsidRPr="00424E2E">
        <w:rPr>
          <w:rFonts w:ascii="Calibri" w:eastAsia="Times New Roman" w:hAnsi="Calibri" w:cs="Times New Roman"/>
          <w:szCs w:val="24"/>
          <w:lang w:eastAsia="et-EE"/>
        </w:rPr>
        <w:t xml:space="preserve">allkirjastab selle digitaalselt. </w:t>
      </w:r>
      <w:proofErr w:type="spellStart"/>
      <w:r w:rsidR="002837CA" w:rsidRPr="00424E2E">
        <w:rPr>
          <w:rFonts w:ascii="Calibri" w:eastAsia="Times New Roman" w:hAnsi="Calibri" w:cs="Times New Roman"/>
          <w:szCs w:val="24"/>
          <w:lang w:eastAsia="et-EE"/>
        </w:rPr>
        <w:t>Siseauditi</w:t>
      </w:r>
      <w:proofErr w:type="spellEnd"/>
      <w:r w:rsidR="002837CA" w:rsidRPr="00424E2E">
        <w:rPr>
          <w:rFonts w:ascii="Calibri" w:eastAsia="Times New Roman" w:hAnsi="Calibri" w:cs="Times New Roman"/>
          <w:szCs w:val="24"/>
          <w:lang w:eastAsia="et-EE"/>
        </w:rPr>
        <w:t xml:space="preserve"> koondaruandeid säilitatakse DHS-</w:t>
      </w:r>
      <w:proofErr w:type="spellStart"/>
      <w:r w:rsidR="002837CA" w:rsidRPr="00424E2E">
        <w:rPr>
          <w:rFonts w:ascii="Calibri" w:eastAsia="Times New Roman" w:hAnsi="Calibri" w:cs="Times New Roman"/>
          <w:szCs w:val="24"/>
          <w:lang w:eastAsia="et-EE"/>
        </w:rPr>
        <w:t>is</w:t>
      </w:r>
      <w:proofErr w:type="spellEnd"/>
      <w:r w:rsidR="002837CA" w:rsidRPr="00424E2E">
        <w:rPr>
          <w:rFonts w:ascii="Calibri" w:eastAsia="Times New Roman" w:hAnsi="Calibri" w:cs="Times New Roman"/>
          <w:szCs w:val="24"/>
          <w:lang w:eastAsia="et-EE"/>
        </w:rPr>
        <w:t>.</w:t>
      </w:r>
    </w:p>
    <w:p w14:paraId="44D079C0" w14:textId="1745F44A" w:rsidR="00AE4230" w:rsidRPr="00424E2E" w:rsidRDefault="002837CA" w:rsidP="00FC0C60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Cs w:val="24"/>
          <w:lang w:eastAsia="et-EE"/>
        </w:rPr>
      </w:pP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Kvaliteedijuht </w:t>
      </w:r>
      <w:r w:rsidR="00AE4230" w:rsidRPr="00424E2E">
        <w:rPr>
          <w:rFonts w:ascii="Calibri" w:eastAsia="Times New Roman" w:hAnsi="Calibri" w:cs="Times New Roman"/>
          <w:szCs w:val="24"/>
          <w:lang w:eastAsia="et-EE"/>
        </w:rPr>
        <w:t xml:space="preserve">tutvustab </w:t>
      </w:r>
      <w:r w:rsidRPr="00424E2E">
        <w:rPr>
          <w:rFonts w:ascii="Calibri" w:eastAsia="Times New Roman" w:hAnsi="Calibri" w:cs="Times New Roman"/>
          <w:szCs w:val="24"/>
          <w:lang w:eastAsia="et-EE"/>
        </w:rPr>
        <w:t xml:space="preserve">siseauditi koondaruannet </w:t>
      </w:r>
      <w:r w:rsidR="00AE4230" w:rsidRPr="00424E2E">
        <w:rPr>
          <w:rFonts w:ascii="Calibri" w:eastAsia="Times New Roman" w:hAnsi="Calibri" w:cs="Times New Roman"/>
          <w:szCs w:val="24"/>
          <w:lang w:eastAsia="et-EE"/>
        </w:rPr>
        <w:t>direktoraadile ja EMERA töötajatele.</w:t>
      </w:r>
    </w:p>
    <w:p w14:paraId="78C76112" w14:textId="77777777" w:rsidR="00023625" w:rsidRPr="00424E2E" w:rsidRDefault="00023625" w:rsidP="00241687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Cs w:val="24"/>
          <w:lang w:eastAsia="et-EE"/>
        </w:rPr>
      </w:pPr>
    </w:p>
    <w:p w14:paraId="0250776F" w14:textId="52D588E2" w:rsidR="00023625" w:rsidRPr="00424E2E" w:rsidRDefault="00023625" w:rsidP="00241687">
      <w:pPr>
        <w:pStyle w:val="List"/>
        <w:jc w:val="left"/>
        <w:rPr>
          <w:b/>
          <w:bCs/>
        </w:rPr>
      </w:pPr>
      <w:r w:rsidRPr="00424E2E">
        <w:rPr>
          <w:b/>
          <w:bCs/>
        </w:rPr>
        <w:t>Juhtkonnapoolne ülevaatus</w:t>
      </w:r>
    </w:p>
    <w:p w14:paraId="64F11A52" w14:textId="79C65181" w:rsidR="00023625" w:rsidRPr="00424E2E" w:rsidRDefault="00C271AC" w:rsidP="00241687">
      <w:pPr>
        <w:pStyle w:val="List"/>
        <w:numPr>
          <w:ilvl w:val="1"/>
          <w:numId w:val="1"/>
        </w:numPr>
        <w:jc w:val="left"/>
      </w:pPr>
      <w:r w:rsidRPr="00424E2E">
        <w:t>Juhtkonnapoolse ülevaatuse eesmärgiks on kindlaks määrata ja tagada</w:t>
      </w:r>
      <w:r w:rsidR="00346716" w:rsidRPr="00424E2E">
        <w:rPr>
          <w:iCs/>
        </w:rPr>
        <w:t xml:space="preserve"> KJS-i </w:t>
      </w:r>
      <w:r w:rsidR="00023625" w:rsidRPr="00424E2E">
        <w:t>jätkuv sobivus, piisavus ja mõjusus ning joondumine</w:t>
      </w:r>
      <w:r w:rsidRPr="00424E2E">
        <w:t xml:space="preserve"> EMERA</w:t>
      </w:r>
      <w:r w:rsidR="00023625" w:rsidRPr="00424E2E">
        <w:t xml:space="preserve"> strateegilise suunaga.</w:t>
      </w:r>
    </w:p>
    <w:p w14:paraId="4417189A" w14:textId="5F36A4FA" w:rsidR="00241687" w:rsidRPr="00424E2E" w:rsidRDefault="00C271AC" w:rsidP="00241687">
      <w:pPr>
        <w:pStyle w:val="List"/>
        <w:numPr>
          <w:ilvl w:val="1"/>
          <w:numId w:val="1"/>
        </w:numPr>
        <w:jc w:val="left"/>
      </w:pPr>
      <w:r w:rsidRPr="00424E2E">
        <w:t>Juhtkonnapoolse ülevaatuse protsessi on kirjeldatud vastaval protsessikaardil. Juhtkonnapoolse ülevaatuse protsess peab vastama kõikidele standardis ISO 9001 toodud juhtkonnapoolse ülevaatuse nõuetele.</w:t>
      </w:r>
      <w:r w:rsidR="00424E2E">
        <w:t xml:space="preserve"> </w:t>
      </w:r>
      <w:r w:rsidR="00241687" w:rsidRPr="00424E2E">
        <w:t>Kaalutleda tuleb kõiki sisendeid ning väljundid peavad sisaldama nõutud otsuseid ja tegevusi. J</w:t>
      </w:r>
      <w:r w:rsidR="00424E2E">
        <w:t>uhtkonn</w:t>
      </w:r>
      <w:r w:rsidR="00241687" w:rsidRPr="00424E2E">
        <w:t>a</w:t>
      </w:r>
      <w:r w:rsidR="00424E2E">
        <w:t>p</w:t>
      </w:r>
      <w:r w:rsidR="00241687" w:rsidRPr="00424E2E">
        <w:t>oolse ülevaatuse sisendeid kaalutledes tuleb tugineda ja viidata andmetele (näivatest hinnangutest ei piisa).</w:t>
      </w:r>
    </w:p>
    <w:p w14:paraId="1E9C179E" w14:textId="3BCED0BE" w:rsidR="00C271AC" w:rsidRPr="00424E2E" w:rsidRDefault="00C271AC" w:rsidP="00241687">
      <w:pPr>
        <w:pStyle w:val="List"/>
        <w:numPr>
          <w:ilvl w:val="1"/>
          <w:numId w:val="1"/>
        </w:numPr>
        <w:jc w:val="left"/>
      </w:pPr>
      <w:r w:rsidRPr="00424E2E">
        <w:t>Juhtkonnapoolne ülevaatus tuleb viia läbi vähemalt üks kord aastas.</w:t>
      </w:r>
    </w:p>
    <w:p w14:paraId="082ADF1F" w14:textId="4AC1F8E7" w:rsidR="00C271AC" w:rsidRPr="00424E2E" w:rsidRDefault="00C271AC" w:rsidP="00241687">
      <w:pPr>
        <w:pStyle w:val="List"/>
        <w:numPr>
          <w:ilvl w:val="1"/>
          <w:numId w:val="1"/>
        </w:numPr>
        <w:jc w:val="left"/>
      </w:pPr>
      <w:r w:rsidRPr="00424E2E">
        <w:t>Juhtkonnapoolse ülevaatuse viivad läbi EMERA juhtkonna (sätestatud EMERA kvaliteedikäsiraamatus) liikmed, koostades juhtkonnapoolse ülevaatuse aruande</w:t>
      </w:r>
      <w:r w:rsidR="00241687" w:rsidRPr="00424E2E">
        <w:t>, mille allkirjastab EMERA direktor</w:t>
      </w:r>
      <w:r w:rsidRPr="00424E2E">
        <w:t>. Juhtkonnapoolse ülevaatuse aruandeid säilitatakse DHS-</w:t>
      </w:r>
      <w:proofErr w:type="spellStart"/>
      <w:r w:rsidRPr="00424E2E">
        <w:t>is</w:t>
      </w:r>
      <w:proofErr w:type="spellEnd"/>
      <w:r w:rsidRPr="00424E2E">
        <w:t>.</w:t>
      </w:r>
    </w:p>
    <w:p w14:paraId="5481123B" w14:textId="472DC378" w:rsidR="00241687" w:rsidRPr="00424E2E" w:rsidRDefault="00241687" w:rsidP="00241687">
      <w:pPr>
        <w:pStyle w:val="List"/>
        <w:numPr>
          <w:ilvl w:val="1"/>
          <w:numId w:val="1"/>
        </w:numPr>
        <w:jc w:val="left"/>
      </w:pPr>
      <w:r w:rsidRPr="00424E2E">
        <w:t>Juhtkond tutvustab juhtkonnapoolse ülevaatuse aruannet direktoraadile ja EMERA töötajatele.</w:t>
      </w:r>
    </w:p>
    <w:p w14:paraId="38EF1CB8" w14:textId="33032BF2" w:rsidR="002837CA" w:rsidRPr="00424E2E" w:rsidRDefault="002837CA" w:rsidP="002837CA">
      <w:pPr>
        <w:pStyle w:val="List"/>
        <w:jc w:val="left"/>
        <w:rPr>
          <w:b/>
          <w:bCs/>
        </w:rPr>
      </w:pPr>
      <w:r w:rsidRPr="00424E2E">
        <w:rPr>
          <w:b/>
          <w:bCs/>
        </w:rPr>
        <w:lastRenderedPageBreak/>
        <w:t>Välisaudit</w:t>
      </w:r>
    </w:p>
    <w:p w14:paraId="6F70206C" w14:textId="7DECD51A" w:rsidR="00D80E37" w:rsidRPr="00424E2E" w:rsidRDefault="00B807A1" w:rsidP="002837CA">
      <w:pPr>
        <w:pStyle w:val="List"/>
        <w:numPr>
          <w:ilvl w:val="1"/>
          <w:numId w:val="1"/>
        </w:numPr>
        <w:jc w:val="left"/>
        <w:rPr>
          <w:b/>
          <w:bCs/>
        </w:rPr>
      </w:pPr>
      <w:r w:rsidRPr="00424E2E">
        <w:rPr>
          <w:bCs/>
        </w:rPr>
        <w:t>Välisauditi eesmärgiks on hinnata EMERA</w:t>
      </w:r>
      <w:r w:rsidR="00346716" w:rsidRPr="00424E2E">
        <w:rPr>
          <w:iCs/>
        </w:rPr>
        <w:t xml:space="preserve"> KJS-i </w:t>
      </w:r>
      <w:r w:rsidRPr="00424E2E">
        <w:rPr>
          <w:bCs/>
        </w:rPr>
        <w:t>rakendatust, sealhulgas selle mõjusust, ja/või EMERA ja selle tegevuse vastavust riigisisestele ja rahvusvahelistele nõuetele.</w:t>
      </w:r>
    </w:p>
    <w:p w14:paraId="1BB9ABF9" w14:textId="3DAC68B4" w:rsidR="002837CA" w:rsidRPr="007B51AA" w:rsidRDefault="00B807A1" w:rsidP="00B807A1">
      <w:pPr>
        <w:pStyle w:val="List"/>
        <w:numPr>
          <w:ilvl w:val="1"/>
          <w:numId w:val="1"/>
        </w:numPr>
        <w:jc w:val="left"/>
        <w:rPr>
          <w:b/>
          <w:bCs/>
        </w:rPr>
      </w:pPr>
      <w:r w:rsidRPr="00424E2E">
        <w:rPr>
          <w:bCs/>
        </w:rPr>
        <w:t>EMERA</w:t>
      </w:r>
      <w:r w:rsidR="00346716" w:rsidRPr="00424E2E">
        <w:rPr>
          <w:iCs/>
        </w:rPr>
        <w:t xml:space="preserve"> KJS-i </w:t>
      </w:r>
      <w:r w:rsidR="003E34F2" w:rsidRPr="00424E2E">
        <w:rPr>
          <w:bCs/>
        </w:rPr>
        <w:t xml:space="preserve">sertifitseerimise ja välisauditite läbiviimise </w:t>
      </w:r>
      <w:r w:rsidR="003E34F2" w:rsidRPr="00424E2E">
        <w:rPr>
          <w:rFonts w:ascii="Verdana" w:hAnsi="Verdana"/>
          <w:sz w:val="18"/>
          <w:szCs w:val="18"/>
        </w:rPr>
        <w:t>EMERA-poolset asjaajamist ning koostööd korraldab kvaliteedijuht.</w:t>
      </w:r>
    </w:p>
    <w:p w14:paraId="1A39A75F" w14:textId="3933157A" w:rsidR="007B51AA" w:rsidRPr="00424E2E" w:rsidRDefault="007B51AA" w:rsidP="00B807A1">
      <w:pPr>
        <w:pStyle w:val="List"/>
        <w:numPr>
          <w:ilvl w:val="1"/>
          <w:numId w:val="1"/>
        </w:numPr>
        <w:jc w:val="left"/>
        <w:rPr>
          <w:b/>
          <w:bCs/>
        </w:rPr>
      </w:pPr>
      <w:proofErr w:type="spellStart"/>
      <w:r>
        <w:t>Välisauditi</w:t>
      </w:r>
      <w:proofErr w:type="spellEnd"/>
      <w:r>
        <w:t xml:space="preserve"> </w:t>
      </w:r>
      <w:r w:rsidRPr="00424E2E">
        <w:t>aruandeid säilitatakse DHS-</w:t>
      </w:r>
      <w:proofErr w:type="spellStart"/>
      <w:r w:rsidRPr="00424E2E">
        <w:t>is</w:t>
      </w:r>
      <w:proofErr w:type="spellEnd"/>
      <w:r w:rsidR="00C23237">
        <w:t>.</w:t>
      </w:r>
    </w:p>
    <w:p w14:paraId="33E31C50" w14:textId="77777777" w:rsidR="003E34F2" w:rsidRPr="00424E2E" w:rsidRDefault="003E34F2" w:rsidP="003E34F2">
      <w:pPr>
        <w:pStyle w:val="List"/>
        <w:numPr>
          <w:ilvl w:val="0"/>
          <w:numId w:val="0"/>
        </w:numPr>
        <w:jc w:val="left"/>
        <w:rPr>
          <w:b/>
          <w:bCs/>
        </w:rPr>
      </w:pPr>
    </w:p>
    <w:p w14:paraId="74D7B715" w14:textId="649F030A" w:rsidR="003E34F2" w:rsidRPr="00424E2E" w:rsidRDefault="003E34F2" w:rsidP="003E34F2">
      <w:pPr>
        <w:pStyle w:val="List"/>
        <w:jc w:val="left"/>
        <w:rPr>
          <w:b/>
          <w:bCs/>
        </w:rPr>
      </w:pPr>
      <w:r w:rsidRPr="00424E2E">
        <w:rPr>
          <w:b/>
          <w:bCs/>
        </w:rPr>
        <w:t>Mittevastavus ja korrigeeriv tegevus</w:t>
      </w:r>
    </w:p>
    <w:p w14:paraId="43447AF6" w14:textId="46CF5E9E" w:rsidR="003E34F2" w:rsidRPr="0072395E" w:rsidRDefault="002B394F" w:rsidP="003E34F2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t>Mittevastavuse</w:t>
      </w:r>
      <w:r w:rsidR="00C23237">
        <w:t xml:space="preserve"> käsitlemise</w:t>
      </w:r>
      <w:r>
        <w:t xml:space="preserve"> ja korrigeeriva tegevuse </w:t>
      </w:r>
      <w:r w:rsidRPr="00424E2E">
        <w:t>protsessi on kirjeldatud vastaval protsessikaardil.</w:t>
      </w:r>
    </w:p>
    <w:p w14:paraId="1699185D" w14:textId="64DBE419" w:rsidR="00A058E4" w:rsidRPr="00A40A9C" w:rsidRDefault="00434F26" w:rsidP="00A058E4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rPr>
          <w:bCs/>
        </w:rPr>
        <w:t xml:space="preserve">Kõikidest tegevuse käigus avastatud mittevastavustest </w:t>
      </w:r>
      <w:r w:rsidR="00BE3C63">
        <w:rPr>
          <w:bCs/>
        </w:rPr>
        <w:t xml:space="preserve">peavad </w:t>
      </w:r>
      <w:r w:rsidR="00A058E4">
        <w:rPr>
          <w:bCs/>
        </w:rPr>
        <w:t xml:space="preserve">EMERA töötajad </w:t>
      </w:r>
      <w:r w:rsidR="00BE3C63">
        <w:rPr>
          <w:bCs/>
        </w:rPr>
        <w:t xml:space="preserve">kvaliteedijuhti </w:t>
      </w:r>
      <w:r>
        <w:rPr>
          <w:bCs/>
        </w:rPr>
        <w:t xml:space="preserve">kirjalikult </w:t>
      </w:r>
      <w:r w:rsidR="00A058E4">
        <w:rPr>
          <w:bCs/>
        </w:rPr>
        <w:t>teavitama</w:t>
      </w:r>
      <w:r w:rsidR="00BE3C63">
        <w:rPr>
          <w:bCs/>
        </w:rPr>
        <w:t>, edastades mittevastavuse kirjelduse, selle tuvastamise kuupäeva, objektiivsed tõendid ning vastava alusdokumendi pealkirja ja nõude</w:t>
      </w:r>
      <w:r w:rsidR="00A058E4">
        <w:rPr>
          <w:bCs/>
        </w:rPr>
        <w:t>.</w:t>
      </w:r>
      <w:r w:rsidR="00BE3C63">
        <w:rPr>
          <w:bCs/>
        </w:rPr>
        <w:t xml:space="preserve"> Samal viisil saavad avastatud mittevastavustest teatada ka teised EMERA huvipooled.</w:t>
      </w:r>
    </w:p>
    <w:p w14:paraId="335D2723" w14:textId="4518C019" w:rsidR="0072395E" w:rsidRPr="00056137" w:rsidRDefault="0072395E" w:rsidP="003E34F2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rPr>
          <w:bCs/>
        </w:rPr>
        <w:t xml:space="preserve">Auditite ja igapäevase tegevuse käigus avastatud </w:t>
      </w:r>
      <w:r w:rsidR="0094588F">
        <w:rPr>
          <w:bCs/>
        </w:rPr>
        <w:t>(sh mis tahes kaebustest tulenevad) mittevastavused</w:t>
      </w:r>
      <w:r>
        <w:rPr>
          <w:bCs/>
        </w:rPr>
        <w:t xml:space="preserve"> ja korrigeerivad tegevused</w:t>
      </w:r>
      <w:r w:rsidR="0094588F">
        <w:rPr>
          <w:bCs/>
        </w:rPr>
        <w:t xml:space="preserve"> tuleb kanda</w:t>
      </w:r>
      <w:r>
        <w:rPr>
          <w:bCs/>
        </w:rPr>
        <w:t xml:space="preserve"> elektroonilisse registrisse (vorm V1/20.2)</w:t>
      </w:r>
      <w:r w:rsidR="00BE3C63">
        <w:rPr>
          <w:bCs/>
        </w:rPr>
        <w:t>, mida haldab kvaliteedijuht</w:t>
      </w:r>
      <w:r w:rsidR="00084222">
        <w:rPr>
          <w:bCs/>
        </w:rPr>
        <w:t xml:space="preserve"> ja mis on avalik kõikidele EMERA töötajatele.</w:t>
      </w:r>
    </w:p>
    <w:p w14:paraId="618E46B6" w14:textId="45FB04FF" w:rsidR="00056137" w:rsidRPr="00084222" w:rsidRDefault="00056137" w:rsidP="003E34F2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rPr>
          <w:bCs/>
        </w:rPr>
        <w:t>Mittevastavuse ja korrigeeriva tegevuse kõikidest etappidest tuleb teavitada kvaliteedijuhti, kes täiendab seejärel mittevastavuste ja korrigeerivate tegevuste elektroonilist registrit.</w:t>
      </w:r>
    </w:p>
    <w:p w14:paraId="48870989" w14:textId="3CE0638D" w:rsidR="00084222" w:rsidRPr="00056137" w:rsidRDefault="00084222" w:rsidP="003E34F2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t xml:space="preserve">Mittevastavuse avastamisel tuleb </w:t>
      </w:r>
      <w:r w:rsidR="00534674">
        <w:t>viia läbi juurpõhjuste analüüs ning kohaldatavuse korral korrektsiooni ja korrigeeriva tegevuse planeerimine</w:t>
      </w:r>
      <w:r w:rsidR="00114199">
        <w:t xml:space="preserve"> </w:t>
      </w:r>
      <w:r w:rsidR="00534674">
        <w:t>kuni kahe nädala jooksul.</w:t>
      </w:r>
    </w:p>
    <w:p w14:paraId="0757E4CE" w14:textId="424FA85C" w:rsidR="00056137" w:rsidRPr="00056137" w:rsidRDefault="00056137" w:rsidP="003E34F2">
      <w:pPr>
        <w:pStyle w:val="List"/>
        <w:numPr>
          <w:ilvl w:val="1"/>
          <w:numId w:val="1"/>
        </w:numPr>
        <w:jc w:val="left"/>
      </w:pPr>
      <w:r w:rsidRPr="00056137">
        <w:t>Mittevastavuse juurpõhjuste analüüsi, korrektsiooni ja korrigeeriva tegevuse tähtaja</w:t>
      </w:r>
      <w:r>
        <w:t xml:space="preserve">ks ellu viimist kontrollib </w:t>
      </w:r>
      <w:r w:rsidRPr="00056137">
        <w:t>kvaliteedijuht.</w:t>
      </w:r>
      <w:r w:rsidR="00F238C2">
        <w:t xml:space="preserve"> Tähtaja ületamisel teavitab kvaliteedijuht protsessi eest vastutaja vahetut juhti, kes peab tagama planeeritud tegevuste viivitamatu elluviimise.</w:t>
      </w:r>
    </w:p>
    <w:p w14:paraId="0DE86DE1" w14:textId="77777777" w:rsidR="00A40A9C" w:rsidRPr="00084222" w:rsidRDefault="00A40A9C" w:rsidP="00A40A9C">
      <w:pPr>
        <w:pStyle w:val="List"/>
        <w:numPr>
          <w:ilvl w:val="0"/>
          <w:numId w:val="0"/>
        </w:numPr>
        <w:jc w:val="left"/>
      </w:pPr>
    </w:p>
    <w:p w14:paraId="488436A7" w14:textId="2E013404" w:rsidR="00A135E8" w:rsidRDefault="00A135E8" w:rsidP="00C20A12">
      <w:pPr>
        <w:pStyle w:val="List"/>
        <w:jc w:val="left"/>
        <w:rPr>
          <w:b/>
          <w:bCs/>
        </w:rPr>
      </w:pPr>
      <w:r w:rsidRPr="00424E2E">
        <w:rPr>
          <w:b/>
          <w:bCs/>
        </w:rPr>
        <w:t>Järjepidev parendamine</w:t>
      </w:r>
    </w:p>
    <w:p w14:paraId="7F354FCC" w14:textId="2947DC52" w:rsidR="00A40A9C" w:rsidRDefault="003A294D" w:rsidP="00A40A9C">
      <w:pPr>
        <w:pStyle w:val="List"/>
        <w:numPr>
          <w:ilvl w:val="1"/>
          <w:numId w:val="1"/>
        </w:numPr>
        <w:jc w:val="left"/>
      </w:pPr>
      <w:r w:rsidRPr="003A294D">
        <w:t>EMERA kvaliteedijuhtimissüsteemi järjepideva parendamise protsessi on kirjeldatud vastaval protsessikaardil.</w:t>
      </w:r>
    </w:p>
    <w:p w14:paraId="46B5832A" w14:textId="181A180F" w:rsidR="00BF64EB" w:rsidRPr="00056137" w:rsidRDefault="00BF64EB" w:rsidP="00BF64EB">
      <w:pPr>
        <w:pStyle w:val="List"/>
        <w:numPr>
          <w:ilvl w:val="1"/>
          <w:numId w:val="1"/>
        </w:numPr>
        <w:jc w:val="left"/>
        <w:rPr>
          <w:b/>
          <w:bCs/>
        </w:rPr>
      </w:pPr>
      <w:r>
        <w:rPr>
          <w:bCs/>
        </w:rPr>
        <w:t>Välisauditite käigus tehtud tähelepanekud ning siseauditite ja juhtkonnapoolse ülevaatuse käigus tuvastatud parendusvõimalused tuleb kanda elektroonilisse registrisse (vorm V1/20.3), mida haldab kvaliteedijuht ja mis on avalik kõikidele EMERA töötajatele.</w:t>
      </w:r>
    </w:p>
    <w:p w14:paraId="44DBFE3F" w14:textId="0895EFB2" w:rsidR="00BF64EB" w:rsidRPr="003A294D" w:rsidRDefault="00BF64EB" w:rsidP="00A40A9C">
      <w:pPr>
        <w:pStyle w:val="List"/>
        <w:numPr>
          <w:ilvl w:val="1"/>
          <w:numId w:val="1"/>
        </w:numPr>
        <w:jc w:val="left"/>
      </w:pPr>
      <w:r>
        <w:rPr>
          <w:bCs/>
        </w:rPr>
        <w:t>Välisauditite käigus tehtud tähelepanekute ning siseauditite ja juhtkonnapoolse ülevaatuse käigus tuvastatud parendusvõimaluste rakendamine tuleb planeerida kolme nädala jooksul.</w:t>
      </w:r>
    </w:p>
    <w:p w14:paraId="1227321F" w14:textId="5E1C35B7" w:rsidR="002837CA" w:rsidRPr="003A294D" w:rsidRDefault="002837CA" w:rsidP="00241687">
      <w:pPr>
        <w:pStyle w:val="List"/>
        <w:numPr>
          <w:ilvl w:val="0"/>
          <w:numId w:val="0"/>
        </w:numPr>
        <w:jc w:val="left"/>
        <w:rPr>
          <w:bCs/>
        </w:rPr>
      </w:pPr>
    </w:p>
    <w:p w14:paraId="75017FE5" w14:textId="3F678D26" w:rsidR="0044199A" w:rsidRDefault="0044199A" w:rsidP="00241687">
      <w:pPr>
        <w:pStyle w:val="List"/>
        <w:jc w:val="left"/>
        <w:rPr>
          <w:b/>
          <w:bCs/>
        </w:rPr>
      </w:pPr>
      <w:r w:rsidRPr="00424E2E">
        <w:rPr>
          <w:b/>
          <w:bCs/>
        </w:rPr>
        <w:t>Täitjad ja vastutajad</w:t>
      </w:r>
    </w:p>
    <w:p w14:paraId="0D790E27" w14:textId="52B82592" w:rsidR="00706996" w:rsidRPr="003A294D" w:rsidRDefault="003A294D" w:rsidP="00241687">
      <w:pPr>
        <w:pStyle w:val="List"/>
        <w:numPr>
          <w:ilvl w:val="1"/>
          <w:numId w:val="1"/>
        </w:numPr>
      </w:pPr>
      <w:r>
        <w:t>Regulatsiooni täitmise eest vastutavad kõik EMERA töötajad vastavalt regulatsioonis toodud kohustustele ja volitustele.</w:t>
      </w:r>
    </w:p>
    <w:sectPr w:rsidR="00706996" w:rsidRPr="003A294D" w:rsidSect="0044199A">
      <w:headerReference w:type="default" r:id="rId8"/>
      <w:footerReference w:type="default" r:id="rId9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048AC" w14:textId="77777777" w:rsidR="009827CB" w:rsidRDefault="009827CB" w:rsidP="0044199A">
      <w:pPr>
        <w:spacing w:after="0" w:line="240" w:lineRule="auto"/>
      </w:pPr>
      <w:r>
        <w:separator/>
      </w:r>
    </w:p>
  </w:endnote>
  <w:endnote w:type="continuationSeparator" w:id="0">
    <w:p w14:paraId="16E30E18" w14:textId="77777777" w:rsidR="009827CB" w:rsidRDefault="009827CB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68D4793F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632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EF6A" w14:textId="77777777" w:rsidR="009827CB" w:rsidRDefault="009827CB" w:rsidP="0044199A">
      <w:pPr>
        <w:spacing w:after="0" w:line="240" w:lineRule="auto"/>
      </w:pPr>
      <w:r>
        <w:separator/>
      </w:r>
    </w:p>
  </w:footnote>
  <w:footnote w:type="continuationSeparator" w:id="0">
    <w:p w14:paraId="78CB4CD5" w14:textId="77777777" w:rsidR="009827CB" w:rsidRDefault="009827CB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4E5DC9CF" w14:textId="77777777" w:rsidR="000932C8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Eesti Mereakadeemia </w:t>
          </w:r>
          <w:r w:rsidR="000932C8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kvaliteedijuhtimissüsteemi</w:t>
          </w:r>
        </w:p>
        <w:p w14:paraId="1CE509FA" w14:textId="08E182A6" w:rsidR="0044199A" w:rsidRPr="0044199A" w:rsidRDefault="000932C8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0932C8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tulemuslikkuse hindamise ja parendamise 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73D1E5C2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0932C8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0932C8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76167D44" w:rsidR="0044199A" w:rsidRPr="0044199A" w:rsidRDefault="000932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33930EDB" w:rsidR="0044199A" w:rsidRPr="0044199A" w:rsidRDefault="000932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kvaliteedijuht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3A11A0FA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ED5F00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12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0932C8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03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0932C8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 korraldusega nr 1-24/</w:t>
          </w:r>
          <w:r w:rsidR="00ED5F00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76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8AD200A0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023625"/>
    <w:rsid w:val="00041AA1"/>
    <w:rsid w:val="000449F8"/>
    <w:rsid w:val="00056137"/>
    <w:rsid w:val="0007190C"/>
    <w:rsid w:val="00072D90"/>
    <w:rsid w:val="00084222"/>
    <w:rsid w:val="000932C8"/>
    <w:rsid w:val="00114199"/>
    <w:rsid w:val="00173BE7"/>
    <w:rsid w:val="001979FA"/>
    <w:rsid w:val="002372C0"/>
    <w:rsid w:val="00241687"/>
    <w:rsid w:val="002803B3"/>
    <w:rsid w:val="002836BD"/>
    <w:rsid w:val="002837CA"/>
    <w:rsid w:val="002A0A55"/>
    <w:rsid w:val="002A39D3"/>
    <w:rsid w:val="002B394F"/>
    <w:rsid w:val="002C212E"/>
    <w:rsid w:val="00323B0A"/>
    <w:rsid w:val="0033707F"/>
    <w:rsid w:val="00346716"/>
    <w:rsid w:val="003A294D"/>
    <w:rsid w:val="003D575E"/>
    <w:rsid w:val="003E34F2"/>
    <w:rsid w:val="00424E2E"/>
    <w:rsid w:val="00434F26"/>
    <w:rsid w:val="0044199A"/>
    <w:rsid w:val="00480366"/>
    <w:rsid w:val="004B4FFC"/>
    <w:rsid w:val="00534674"/>
    <w:rsid w:val="00541272"/>
    <w:rsid w:val="00555431"/>
    <w:rsid w:val="005756E3"/>
    <w:rsid w:val="00593390"/>
    <w:rsid w:val="005D02AA"/>
    <w:rsid w:val="005D720B"/>
    <w:rsid w:val="005E6B53"/>
    <w:rsid w:val="006036A5"/>
    <w:rsid w:val="00706996"/>
    <w:rsid w:val="0072395E"/>
    <w:rsid w:val="007740BA"/>
    <w:rsid w:val="007B51AA"/>
    <w:rsid w:val="007E7EF9"/>
    <w:rsid w:val="00826A11"/>
    <w:rsid w:val="0085125D"/>
    <w:rsid w:val="00870A76"/>
    <w:rsid w:val="008963AA"/>
    <w:rsid w:val="00926DF7"/>
    <w:rsid w:val="0094588F"/>
    <w:rsid w:val="009827CB"/>
    <w:rsid w:val="00A058E4"/>
    <w:rsid w:val="00A135E8"/>
    <w:rsid w:val="00A40A9C"/>
    <w:rsid w:val="00A417F7"/>
    <w:rsid w:val="00A43DFD"/>
    <w:rsid w:val="00A65C14"/>
    <w:rsid w:val="00AC0223"/>
    <w:rsid w:val="00AE4230"/>
    <w:rsid w:val="00B07BD0"/>
    <w:rsid w:val="00B807A1"/>
    <w:rsid w:val="00BD67DE"/>
    <w:rsid w:val="00BE3C63"/>
    <w:rsid w:val="00BF64EB"/>
    <w:rsid w:val="00C20A12"/>
    <w:rsid w:val="00C23237"/>
    <w:rsid w:val="00C271AC"/>
    <w:rsid w:val="00D80E37"/>
    <w:rsid w:val="00E505E3"/>
    <w:rsid w:val="00E6328D"/>
    <w:rsid w:val="00ED5F00"/>
    <w:rsid w:val="00F238C2"/>
    <w:rsid w:val="00F45C10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7E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F3B8-2464-4141-9328-03B8B8B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1225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18</cp:revision>
  <dcterms:created xsi:type="dcterms:W3CDTF">2020-06-18T11:32:00Z</dcterms:created>
  <dcterms:modified xsi:type="dcterms:W3CDTF">2021-09-07T13:58:00Z</dcterms:modified>
</cp:coreProperties>
</file>