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DC82" w14:textId="77777777" w:rsidR="00292D3B" w:rsidRPr="001C72DD" w:rsidRDefault="00292D3B" w:rsidP="00890DF3">
      <w:pPr>
        <w:pStyle w:val="BodyR"/>
      </w:pPr>
      <w:bookmarkStart w:id="0" w:name="_GoBack"/>
      <w:bookmarkEnd w:id="0"/>
      <w:r w:rsidRPr="001C72DD">
        <w:t>KINNITATUD</w:t>
      </w:r>
    </w:p>
    <w:p w14:paraId="019FDC83" w14:textId="39E9976B" w:rsidR="00292D3B" w:rsidRPr="001C72DD" w:rsidRDefault="00292D3B" w:rsidP="00890DF3">
      <w:pPr>
        <w:pStyle w:val="BodyR"/>
      </w:pPr>
      <w:r w:rsidRPr="001C72DD">
        <w:t xml:space="preserve">rektori </w:t>
      </w:r>
      <w:r w:rsidR="00B516F0">
        <w:fldChar w:fldCharType="begin"/>
      </w:r>
      <w:r w:rsidR="001959E3">
        <w:instrText xml:space="preserve"> delta_regDateTime</w:instrText>
      </w:r>
      <w:r w:rsidR="00B516F0">
        <w:fldChar w:fldCharType="separate"/>
      </w:r>
      <w:r w:rsidR="001959E3">
        <w:t>31.08.2021</w:t>
      </w:r>
      <w:r w:rsidR="00B516F0">
        <w:fldChar w:fldCharType="end"/>
      </w:r>
    </w:p>
    <w:p w14:paraId="13649B78" w14:textId="54EF36F6" w:rsidR="00852116" w:rsidRPr="002A621F" w:rsidRDefault="00292D3B" w:rsidP="002A621F">
      <w:pPr>
        <w:pStyle w:val="BodyR"/>
        <w:spacing w:after="240"/>
      </w:pPr>
      <w:r w:rsidRPr="001C72DD">
        <w:t xml:space="preserve">käskkirjaga nr </w:t>
      </w:r>
      <w:r w:rsidR="00B516F0">
        <w:fldChar w:fldCharType="begin"/>
      </w:r>
      <w:r w:rsidR="001959E3">
        <w:instrText xml:space="preserve"> delta_regNumber</w:instrText>
      </w:r>
      <w:r w:rsidR="00B516F0">
        <w:fldChar w:fldCharType="separate"/>
      </w:r>
      <w:r w:rsidR="001959E3">
        <w:t>1-8/31</w:t>
      </w:r>
      <w:r w:rsidR="00B516F0">
        <w:fldChar w:fldCharType="end"/>
      </w:r>
    </w:p>
    <w:p w14:paraId="497C5275" w14:textId="77777777" w:rsidR="002A621F" w:rsidRDefault="002A621F" w:rsidP="0013216B">
      <w:pPr>
        <w:pStyle w:val="ListParagraph"/>
        <w:ind w:left="0"/>
        <w:rPr>
          <w:b/>
          <w:lang w:val="et-EE"/>
        </w:rPr>
      </w:pPr>
    </w:p>
    <w:p w14:paraId="6E1DC3F4" w14:textId="77777777" w:rsidR="002A621F" w:rsidRDefault="002A621F" w:rsidP="0013216B">
      <w:pPr>
        <w:pStyle w:val="ListParagraph"/>
        <w:ind w:left="0"/>
        <w:rPr>
          <w:b/>
          <w:lang w:val="et-EE"/>
        </w:rPr>
      </w:pPr>
    </w:p>
    <w:p w14:paraId="019FDC86" w14:textId="44AE4F1C" w:rsidR="0013216B" w:rsidRPr="00816889" w:rsidRDefault="0013216B" w:rsidP="0013216B">
      <w:pPr>
        <w:pStyle w:val="ListParagraph"/>
        <w:ind w:left="0"/>
        <w:rPr>
          <w:b/>
          <w:color w:val="FF0000"/>
          <w:lang w:val="et-EE"/>
        </w:rPr>
      </w:pPr>
      <w:r w:rsidRPr="00816889">
        <w:rPr>
          <w:b/>
          <w:lang w:val="et-EE"/>
        </w:rPr>
        <w:t xml:space="preserve">Lihtsustatud korras atesteerimise ja </w:t>
      </w:r>
      <w:sdt>
        <w:sdtPr>
          <w:rPr>
            <w:b/>
            <w:highlight w:val="lightGray"/>
            <w:lang w:val="et-EE"/>
          </w:rPr>
          <w:id w:val="302504273"/>
          <w:placeholder>
            <w:docPart w:val="E3946349BE7E49F0995E4A3E2A489FF5"/>
          </w:placeholder>
          <w:comboBox>
            <w:listItem w:displayText="vali ametikoht." w:value="vali ametikoht."/>
            <w:listItem w:displayText="tenuurivälise kaasprofessori" w:value="tenuurivälise kaasprofessori"/>
            <w:listItem w:displayText="juhtivteaduri" w:value="juhtivteaduri"/>
          </w:comboBox>
        </w:sdtPr>
        <w:sdtEndPr/>
        <w:sdtContent>
          <w:r w:rsidRPr="00816889">
            <w:rPr>
              <w:b/>
              <w:highlight w:val="lightGray"/>
              <w:lang w:val="et-EE"/>
            </w:rPr>
            <w:t>vali ametikoht.</w:t>
          </w:r>
        </w:sdtContent>
      </w:sdt>
      <w:r w:rsidRPr="00816889">
        <w:rPr>
          <w:b/>
          <w:lang w:val="et-EE"/>
        </w:rPr>
        <w:t xml:space="preserve"> ametikoha taotlus</w:t>
      </w:r>
    </w:p>
    <w:p w14:paraId="019FDC87" w14:textId="77777777" w:rsidR="0013216B" w:rsidRDefault="0013216B" w:rsidP="00132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3216B" w14:paraId="019FDC8A" w14:textId="77777777" w:rsidTr="00EE0DBB">
        <w:tc>
          <w:tcPr>
            <w:tcW w:w="2689" w:type="dxa"/>
          </w:tcPr>
          <w:p w14:paraId="019FDC88" w14:textId="77777777" w:rsidR="0013216B" w:rsidRDefault="0013216B" w:rsidP="00EE0DBB">
            <w:r>
              <w:rPr>
                <w:b/>
              </w:rPr>
              <w:t>Taotleja nimi ja ametikoht</w:t>
            </w:r>
          </w:p>
        </w:tc>
        <w:tc>
          <w:tcPr>
            <w:tcW w:w="6373" w:type="dxa"/>
          </w:tcPr>
          <w:p w14:paraId="019FDC89" w14:textId="77777777" w:rsidR="0013216B" w:rsidRDefault="00357636" w:rsidP="00EE0DBB">
            <w:sdt>
              <w:sdtPr>
                <w:id w:val="-619529200"/>
                <w:placeholder>
                  <w:docPart w:val="468853444E734DD5BAD83B17E4652592"/>
                </w:placeholder>
                <w:showingPlcHdr/>
                <w:text/>
              </w:sdtPr>
              <w:sdtEndPr/>
              <w:sdtContent>
                <w:r w:rsidR="0013216B">
                  <w:rPr>
                    <w:rStyle w:val="PlaceholderText"/>
                  </w:rPr>
                  <w:t>sisesta nimi  ja ametikoht</w:t>
                </w:r>
                <w:r w:rsidR="0013216B" w:rsidRPr="00D14F4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19FDC8B" w14:textId="77777777" w:rsidR="0013216B" w:rsidRDefault="0013216B" w:rsidP="0013216B">
      <w:r>
        <w:br/>
      </w:r>
      <w:r w:rsidRPr="00175643">
        <w:rPr>
          <w:b/>
        </w:rPr>
        <w:t>Taotleja akadeemilise tegevuse portfoolio</w:t>
      </w:r>
      <w:r>
        <w:rPr>
          <w:rStyle w:val="EndnoteReference"/>
        </w:rPr>
        <w:endnoteReference w:id="1"/>
      </w:r>
    </w:p>
    <w:p w14:paraId="019FDC8C" w14:textId="77777777" w:rsidR="0013216B" w:rsidRDefault="0013216B" w:rsidP="0013216B">
      <w:r>
        <w:t xml:space="preserve">1. </w:t>
      </w:r>
      <w:r w:rsidRPr="00175643">
        <w:rPr>
          <w:b/>
        </w:rPr>
        <w:t>Enesetutvustus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16B" w14:paraId="019FDC8E" w14:textId="77777777" w:rsidTr="00EE0DBB">
        <w:tc>
          <w:tcPr>
            <w:tcW w:w="9062" w:type="dxa"/>
          </w:tcPr>
          <w:p w14:paraId="019FDC8D" w14:textId="77777777" w:rsidR="0013216B" w:rsidRPr="006C7005" w:rsidRDefault="0013216B" w:rsidP="00EE0DBB">
            <w:pPr>
              <w:rPr>
                <w:i/>
              </w:rPr>
            </w:pPr>
            <w:r w:rsidRPr="006C7005">
              <w:rPr>
                <w:i/>
              </w:rPr>
              <w:t xml:space="preserve">Koosneb portfoolio koostaja vabas vormis ülevaatest oma töökogemusest, olulistest karjääriarengutest viimastel aastatel, mõjust ühiskondlikus elus  akadeemilise tegevuse põhimõtetest ja muust olulisest oma arvamuse kohaselt. Nii atesteerimisel kui kandideerimisel kasutatakse </w:t>
            </w:r>
            <w:proofErr w:type="spellStart"/>
            <w:r w:rsidRPr="006C7005">
              <w:rPr>
                <w:i/>
              </w:rPr>
              <w:t>ETIS-e</w:t>
            </w:r>
            <w:proofErr w:type="spellEnd"/>
            <w:r w:rsidRPr="006C7005">
              <w:rPr>
                <w:i/>
              </w:rPr>
              <w:t xml:space="preserve"> CV-d, mida siinkohal ei ole vaja esitada.</w:t>
            </w:r>
          </w:p>
        </w:tc>
      </w:tr>
    </w:tbl>
    <w:p w14:paraId="019FDC8F" w14:textId="77777777" w:rsidR="0013216B" w:rsidRDefault="0013216B" w:rsidP="0013216B"/>
    <w:p w14:paraId="019FDC90" w14:textId="77777777" w:rsidR="0013216B" w:rsidRPr="00175643" w:rsidRDefault="0013216B" w:rsidP="0013216B">
      <w:pPr>
        <w:rPr>
          <w:b/>
        </w:rPr>
      </w:pPr>
      <w:r>
        <w:t xml:space="preserve">2. </w:t>
      </w:r>
      <w:r w:rsidRPr="00175643">
        <w:rPr>
          <w:b/>
        </w:rPr>
        <w:t>Motiveeritud enesehinnang akadeemilise hindamise maatriksis</w:t>
      </w:r>
      <w:r>
        <w:rPr>
          <w:rStyle w:val="EndnoteReference"/>
          <w:b/>
        </w:rPr>
        <w:endnoteReference w:id="2"/>
      </w:r>
      <w:r w:rsidRPr="00175643">
        <w:rPr>
          <w:b/>
        </w:rPr>
        <w:t xml:space="preserve"> toodud pädevuste ja tulemuslikkuse näitajate suhtes.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431"/>
        <w:gridCol w:w="1332"/>
        <w:gridCol w:w="1485"/>
        <w:gridCol w:w="2830"/>
      </w:tblGrid>
      <w:tr w:rsidR="0013216B" w:rsidRPr="001F43E2" w14:paraId="019FDC92" w14:textId="77777777" w:rsidTr="00EE0DBB">
        <w:trPr>
          <w:trHeight w:val="226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019FDC91" w14:textId="77777777" w:rsidR="0013216B" w:rsidRPr="00D542B4" w:rsidRDefault="0013216B" w:rsidP="00EE0DBB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542B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Taotletav ametikoht: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sz w:val="20"/>
                  <w:highlight w:val="lightGray"/>
                </w:rPr>
                <w:id w:val="-1365984273"/>
                <w:placeholder>
                  <w:docPart w:val="CE32CB5A8E75455F97FE5C28F50311DF"/>
                </w:placeholder>
                <w:comboBox>
                  <w:listItem w:displayText="vali ametikoht" w:value="vali ametikoht"/>
                  <w:listItem w:displayText="tenuuriväline kaasprofessor" w:value="tenuuriväline kaasprofessor"/>
                  <w:listItem w:displayText="juhtivteadur" w:value="juhtivteadur"/>
                </w:comboBox>
              </w:sdtPr>
              <w:sdtEndPr/>
              <w:sdtContent>
                <w:r>
                  <w:rPr>
                    <w:sz w:val="20"/>
                    <w:szCs w:val="20"/>
                    <w:highlight w:val="lightGray"/>
                  </w:rPr>
                  <w:t>vali ametikoht</w:t>
                </w:r>
              </w:sdtContent>
            </w:sdt>
          </w:p>
        </w:tc>
      </w:tr>
      <w:tr w:rsidR="0013216B" w:rsidRPr="001F43E2" w14:paraId="019FDC98" w14:textId="77777777" w:rsidTr="00EE0DBB">
        <w:trPr>
          <w:trHeight w:val="680"/>
        </w:trPr>
        <w:tc>
          <w:tcPr>
            <w:tcW w:w="2106" w:type="dxa"/>
            <w:shd w:val="clear" w:color="auto" w:fill="D9D9D9" w:themeFill="background1" w:themeFillShade="D9"/>
          </w:tcPr>
          <w:p w14:paraId="019FDC93" w14:textId="77777777" w:rsidR="0013216B" w:rsidRPr="0018262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Tegevusliik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19FDC94" w14:textId="77777777" w:rsidR="0013216B" w:rsidRPr="0018262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Akadeemilise hindamise maatriksi </w:t>
            </w:r>
            <w:proofErr w:type="spellStart"/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tenuurivälise</w:t>
            </w:r>
            <w:proofErr w:type="spellEnd"/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kasprofessori</w:t>
            </w:r>
            <w:proofErr w:type="spellEnd"/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ametikohale vastav tase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019FDC95" w14:textId="77777777" w:rsidR="0013216B" w:rsidRPr="00182622" w:rsidRDefault="0013216B" w:rsidP="00EE0DBB">
            <w:pPr>
              <w:suppressAutoHyphens/>
              <w:spacing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Akadeemilise hindamise maatriksi juhtivteaduri ametikohale vastav tase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019FDC96" w14:textId="77777777" w:rsidR="0013216B" w:rsidRPr="0018262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Töötaja enesehinnangu põhjal määratud tase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19FDC97" w14:textId="77777777" w:rsidR="0013216B" w:rsidRPr="0018262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262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Enesehinnangu põhjendus</w:t>
            </w:r>
          </w:p>
        </w:tc>
      </w:tr>
      <w:tr w:rsidR="0013216B" w:rsidRPr="001F43E2" w14:paraId="019FDC9E" w14:textId="77777777" w:rsidTr="00EE0DBB">
        <w:trPr>
          <w:trHeight w:val="680"/>
        </w:trPr>
        <w:tc>
          <w:tcPr>
            <w:tcW w:w="2106" w:type="dxa"/>
          </w:tcPr>
          <w:p w14:paraId="019FDC99" w14:textId="77777777" w:rsidR="0013216B" w:rsidRPr="00F83CA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Publitseerimine ja </w:t>
            </w:r>
            <w:proofErr w:type="spellStart"/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tsiteeritavus</w:t>
            </w:r>
            <w:proofErr w:type="spellEnd"/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1" w:type="dxa"/>
          </w:tcPr>
          <w:p w14:paraId="019FDC9A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</w:tcPr>
          <w:p w14:paraId="019FDC9B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14:paraId="019FDC9C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019FDC9D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216B" w:rsidRPr="001F43E2" w14:paraId="019FDCA4" w14:textId="77777777" w:rsidTr="00EE0DBB">
        <w:trPr>
          <w:trHeight w:val="680"/>
        </w:trPr>
        <w:tc>
          <w:tcPr>
            <w:tcW w:w="2106" w:type="dxa"/>
          </w:tcPr>
          <w:p w14:paraId="019FDC9F" w14:textId="77777777" w:rsidR="0013216B" w:rsidRPr="00F83CA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Aktiivsus ja edukus </w:t>
            </w:r>
            <w:proofErr w:type="spellStart"/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rahastuse</w:t>
            </w:r>
            <w:proofErr w:type="spellEnd"/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taotlemisel</w:t>
            </w:r>
          </w:p>
        </w:tc>
        <w:tc>
          <w:tcPr>
            <w:tcW w:w="1431" w:type="dxa"/>
          </w:tcPr>
          <w:p w14:paraId="019FDCA0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" w:type="dxa"/>
          </w:tcPr>
          <w:p w14:paraId="019FDCA1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14:paraId="019FDCA2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019FDCA3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216B" w:rsidRPr="001F43E2" w14:paraId="019FDCAA" w14:textId="77777777" w:rsidTr="00EE0DBB">
        <w:trPr>
          <w:trHeight w:val="680"/>
        </w:trPr>
        <w:tc>
          <w:tcPr>
            <w:tcW w:w="2106" w:type="dxa"/>
          </w:tcPr>
          <w:p w14:paraId="019FDCA5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Juhendamine</w:t>
            </w:r>
          </w:p>
        </w:tc>
        <w:tc>
          <w:tcPr>
            <w:tcW w:w="1431" w:type="dxa"/>
          </w:tcPr>
          <w:p w14:paraId="019FDCA6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</w:tcPr>
          <w:p w14:paraId="019FDCA7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14:paraId="019FDCA8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019FDCA9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216B" w:rsidRPr="001F43E2" w14:paraId="019FDCB0" w14:textId="77777777" w:rsidTr="00EE0DBB">
        <w:trPr>
          <w:trHeight w:val="680"/>
        </w:trPr>
        <w:tc>
          <w:tcPr>
            <w:tcW w:w="2106" w:type="dxa"/>
          </w:tcPr>
          <w:p w14:paraId="019FDCAB" w14:textId="77777777" w:rsidR="0013216B" w:rsidRPr="00F83CA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Õppetöö ja õppearendustegevus</w:t>
            </w:r>
          </w:p>
        </w:tc>
        <w:tc>
          <w:tcPr>
            <w:tcW w:w="1431" w:type="dxa"/>
          </w:tcPr>
          <w:p w14:paraId="019FDCAC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2" w:type="dxa"/>
          </w:tcPr>
          <w:p w14:paraId="019FDCAD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14:paraId="019FDCAE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019FDCAF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216B" w:rsidRPr="001F43E2" w14:paraId="019FDCB6" w14:textId="77777777" w:rsidTr="00EE0DBB">
        <w:trPr>
          <w:trHeight w:val="680"/>
        </w:trPr>
        <w:tc>
          <w:tcPr>
            <w:tcW w:w="2106" w:type="dxa"/>
          </w:tcPr>
          <w:p w14:paraId="019FDCB1" w14:textId="77777777" w:rsidR="0013216B" w:rsidRPr="00F83CA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Kutsealane, erialane ning teadus- ja hariduskorralduslik tegevus</w:t>
            </w:r>
          </w:p>
        </w:tc>
        <w:tc>
          <w:tcPr>
            <w:tcW w:w="1431" w:type="dxa"/>
          </w:tcPr>
          <w:p w14:paraId="019FDCB2" w14:textId="77777777" w:rsidR="0013216B" w:rsidRPr="00F83CA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</w:tcPr>
          <w:p w14:paraId="019FDCB3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14:paraId="019FDCB4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019FDCB5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216B" w:rsidRPr="001F43E2" w14:paraId="019FDCBC" w14:textId="77777777" w:rsidTr="00EE0DBB">
        <w:trPr>
          <w:trHeight w:val="680"/>
        </w:trPr>
        <w:tc>
          <w:tcPr>
            <w:tcW w:w="2106" w:type="dxa"/>
          </w:tcPr>
          <w:p w14:paraId="019FDCB7" w14:textId="77777777" w:rsidR="0013216B" w:rsidRPr="00F83CA2" w:rsidRDefault="0013216B" w:rsidP="00EE0DBB">
            <w:pPr>
              <w:suppressAutoHyphens/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83CA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Avalikkusele suunatud tegevus ja tunnustused</w:t>
            </w:r>
          </w:p>
        </w:tc>
        <w:tc>
          <w:tcPr>
            <w:tcW w:w="1431" w:type="dxa"/>
          </w:tcPr>
          <w:p w14:paraId="019FDCB8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</w:tcPr>
          <w:p w14:paraId="019FDCB9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14:paraId="019FDCBA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0" w:type="dxa"/>
          </w:tcPr>
          <w:p w14:paraId="019FDCBB" w14:textId="77777777" w:rsidR="0013216B" w:rsidRPr="00F83CA2" w:rsidRDefault="0013216B" w:rsidP="00EE0DBB">
            <w:pPr>
              <w:suppressAutoHyphens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19FDCBD" w14:textId="77777777" w:rsidR="0013216B" w:rsidRDefault="0013216B" w:rsidP="0013216B"/>
    <w:p w14:paraId="019FDCBE" w14:textId="77777777" w:rsidR="0013216B" w:rsidRPr="00553619" w:rsidRDefault="0013216B" w:rsidP="0013216B">
      <w:pPr>
        <w:rPr>
          <w:b/>
        </w:rPr>
      </w:pPr>
      <w:r>
        <w:t xml:space="preserve">3. </w:t>
      </w:r>
      <w:r w:rsidRPr="00175643">
        <w:rPr>
          <w:b/>
        </w:rPr>
        <w:t>Järgneva viie aasta eesmärkide ja nende saavutamise tegevuskava</w:t>
      </w:r>
      <w:r>
        <w:rPr>
          <w:rStyle w:val="EndnoteReference"/>
          <w:b/>
        </w:rPr>
        <w:endnoteReference w:id="3"/>
      </w:r>
      <w:r w:rsidRPr="00175643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16B" w14:paraId="019FDCC3" w14:textId="77777777" w:rsidTr="00EE0DBB">
        <w:tc>
          <w:tcPr>
            <w:tcW w:w="9062" w:type="dxa"/>
          </w:tcPr>
          <w:p w14:paraId="019FDCBF" w14:textId="77777777" w:rsidR="0013216B" w:rsidRDefault="0013216B" w:rsidP="00EE0DBB"/>
          <w:p w14:paraId="019FDCC0" w14:textId="77777777" w:rsidR="0013216B" w:rsidRDefault="0013216B" w:rsidP="00EE0DBB"/>
          <w:p w14:paraId="019FDCC1" w14:textId="77777777" w:rsidR="0013216B" w:rsidRDefault="0013216B" w:rsidP="00EE0DBB"/>
          <w:p w14:paraId="019FDCC2" w14:textId="77777777" w:rsidR="0013216B" w:rsidRDefault="0013216B" w:rsidP="00EE0DBB"/>
        </w:tc>
      </w:tr>
    </w:tbl>
    <w:p w14:paraId="019FDCC4" w14:textId="77777777" w:rsidR="0013216B" w:rsidRDefault="0013216B" w:rsidP="0013216B"/>
    <w:p w14:paraId="019FDCC5" w14:textId="77777777" w:rsidR="0013216B" w:rsidRDefault="0013216B" w:rsidP="0013216B">
      <w:pPr>
        <w:rPr>
          <w:sz w:val="20"/>
        </w:rPr>
      </w:pPr>
      <w:r w:rsidRPr="00C7190C">
        <w:t>Taotleja nimi ja allkiri</w:t>
      </w:r>
      <w:r w:rsidRPr="00C7190C">
        <w:rPr>
          <w:i/>
        </w:rPr>
        <w:t xml:space="preserve"> </w:t>
      </w:r>
      <w:r w:rsidRPr="00C7190C">
        <w:rPr>
          <w:i/>
        </w:rPr>
        <w:br/>
      </w:r>
      <w:r w:rsidRPr="00956FCB">
        <w:rPr>
          <w:sz w:val="20"/>
        </w:rPr>
        <w:t>/allkirjastatud digitaalselt/</w:t>
      </w:r>
    </w:p>
    <w:p w14:paraId="019FDCC6" w14:textId="77777777" w:rsidR="0013216B" w:rsidRDefault="0013216B" w:rsidP="0013216B"/>
    <w:p w14:paraId="019FDCC7" w14:textId="77777777" w:rsidR="0013216B" w:rsidRDefault="0013216B" w:rsidP="0013216B">
      <w:r>
        <w:lastRenderedPageBreak/>
        <w:t>Kinnitan ametikoha taotluse</w:t>
      </w:r>
    </w:p>
    <w:p w14:paraId="019FDCC8" w14:textId="77777777" w:rsidR="0013216B" w:rsidRDefault="0013216B" w:rsidP="0013216B"/>
    <w:p w14:paraId="019FDCC9" w14:textId="77777777" w:rsidR="0013216B" w:rsidRPr="00C7190C" w:rsidRDefault="0013216B" w:rsidP="0013216B">
      <w:r w:rsidRPr="00956FCB">
        <w:t>Instituudi direktori nimi ja allkiri</w:t>
      </w:r>
      <w:r>
        <w:br/>
      </w:r>
      <w:r w:rsidRPr="00956FCB">
        <w:rPr>
          <w:sz w:val="20"/>
        </w:rPr>
        <w:t>/allkirjastatud digitaalselt/</w:t>
      </w:r>
    </w:p>
    <w:p w14:paraId="019FDCCA" w14:textId="77777777" w:rsidR="0013216B" w:rsidRDefault="0013216B" w:rsidP="0013216B"/>
    <w:p w14:paraId="019FDCCB" w14:textId="77777777" w:rsidR="0098699A" w:rsidRPr="001C72DD" w:rsidRDefault="0098699A" w:rsidP="0013216B">
      <w:pPr>
        <w:pStyle w:val="Lisatekst"/>
        <w:numPr>
          <w:ilvl w:val="0"/>
          <w:numId w:val="0"/>
        </w:numPr>
      </w:pPr>
    </w:p>
    <w:p w14:paraId="019FDCCC" w14:textId="77777777" w:rsidR="00266E9B" w:rsidRPr="001C72DD" w:rsidRDefault="00266E9B" w:rsidP="00174FF5"/>
    <w:sectPr w:rsidR="00266E9B" w:rsidRPr="001C72DD" w:rsidSect="0098699A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DCD3" w14:textId="77777777" w:rsidR="007A475B" w:rsidRDefault="007A475B">
      <w:r>
        <w:separator/>
      </w:r>
    </w:p>
  </w:endnote>
  <w:endnote w:type="continuationSeparator" w:id="0">
    <w:p w14:paraId="019FDCD4" w14:textId="77777777" w:rsidR="007A475B" w:rsidRDefault="007A475B">
      <w:r>
        <w:continuationSeparator/>
      </w:r>
    </w:p>
  </w:endnote>
  <w:endnote w:id="1">
    <w:p w14:paraId="019FDCDD" w14:textId="77777777" w:rsidR="0013216B" w:rsidRPr="00E63B92" w:rsidRDefault="0013216B" w:rsidP="0013216B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t-EE"/>
        </w:rPr>
        <w:t xml:space="preserve">Vastavalt </w:t>
      </w:r>
      <w:r w:rsidRPr="00D542B4">
        <w:rPr>
          <w:lang w:val="et-EE"/>
        </w:rPr>
        <w:t>määruse</w:t>
      </w:r>
      <w:r>
        <w:rPr>
          <w:lang w:val="et-EE"/>
        </w:rPr>
        <w:t xml:space="preserve"> </w:t>
      </w:r>
      <w:hyperlink r:id="rId1" w:history="1">
        <w:r w:rsidRPr="00D542B4">
          <w:rPr>
            <w:rStyle w:val="Hyperlink"/>
            <w:lang w:val="et-EE"/>
          </w:rPr>
          <w:t>lisa 2</w:t>
        </w:r>
      </w:hyperlink>
      <w:r>
        <w:rPr>
          <w:lang w:val="et-EE"/>
        </w:rPr>
        <w:t xml:space="preserve"> „Akadeemilise tegevuse portfoolio ülesehitus“ toodud juhistele. </w:t>
      </w:r>
      <w:r w:rsidRPr="00175643">
        <w:rPr>
          <w:lang w:val="et-EE"/>
        </w:rPr>
        <w:t>Portfoolio koosneb kolmest osast ning lisadest, mis võivad olla lisatud dokumendid või aktiivsed lingid avalikele dokumentidele või keskkondadele. Avalikult kättesaadavaid materjale lisana ei dubleerita. Portfoolio maht on tavapäraselt 4-6 lk ilma lisadeta.</w:t>
      </w:r>
    </w:p>
  </w:endnote>
  <w:endnote w:id="2">
    <w:p w14:paraId="019FDCDE" w14:textId="77777777" w:rsidR="0013216B" w:rsidRPr="00D542B4" w:rsidRDefault="0013216B" w:rsidP="0013216B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t-EE"/>
        </w:rPr>
        <w:t xml:space="preserve">Määruse </w:t>
      </w:r>
      <w:hyperlink r:id="rId2" w:history="1">
        <w:r w:rsidRPr="00D542B4">
          <w:rPr>
            <w:rStyle w:val="Hyperlink"/>
            <w:lang w:val="et-EE"/>
          </w:rPr>
          <w:t>lisa 3</w:t>
        </w:r>
      </w:hyperlink>
      <w:r>
        <w:rPr>
          <w:lang w:val="et-EE"/>
        </w:rPr>
        <w:t xml:space="preserve"> „Akadeemilise hindamise maatriks“. </w:t>
      </w:r>
    </w:p>
  </w:endnote>
  <w:endnote w:id="3">
    <w:p w14:paraId="019FDCDF" w14:textId="77777777" w:rsidR="0013216B" w:rsidRPr="00253AA5" w:rsidRDefault="0013216B" w:rsidP="0013216B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t-EE"/>
        </w:rPr>
        <w:t xml:space="preserve">Pikkus kuni 1500 sõna.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DCDB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FDCDC" w14:textId="77777777" w:rsidR="00AE25FE" w:rsidRDefault="00357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DCD1" w14:textId="77777777" w:rsidR="007A475B" w:rsidRDefault="007A475B">
      <w:r>
        <w:separator/>
      </w:r>
    </w:p>
  </w:footnote>
  <w:footnote w:type="continuationSeparator" w:id="0">
    <w:p w14:paraId="019FDCD2" w14:textId="77777777" w:rsidR="007A475B" w:rsidRDefault="007A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DCD8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FDCD9" w14:textId="77777777" w:rsidR="00AE25FE" w:rsidRDefault="0035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14:paraId="019FDCDA" w14:textId="2AA599B6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00427A8"/>
    <w:multiLevelType w:val="multilevel"/>
    <w:tmpl w:val="FE3267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5B"/>
    <w:rsid w:val="00005AB4"/>
    <w:rsid w:val="00020028"/>
    <w:rsid w:val="0003207A"/>
    <w:rsid w:val="00065EA5"/>
    <w:rsid w:val="0013216B"/>
    <w:rsid w:val="0015159C"/>
    <w:rsid w:val="00174FF5"/>
    <w:rsid w:val="00181FE5"/>
    <w:rsid w:val="00186FC2"/>
    <w:rsid w:val="00191C92"/>
    <w:rsid w:val="001959E3"/>
    <w:rsid w:val="001A48DE"/>
    <w:rsid w:val="001C72DD"/>
    <w:rsid w:val="001D0954"/>
    <w:rsid w:val="0020707E"/>
    <w:rsid w:val="00216D52"/>
    <w:rsid w:val="00223C38"/>
    <w:rsid w:val="00224DE4"/>
    <w:rsid w:val="00263DEF"/>
    <w:rsid w:val="0026472F"/>
    <w:rsid w:val="00266E9B"/>
    <w:rsid w:val="002710B9"/>
    <w:rsid w:val="00284D39"/>
    <w:rsid w:val="002866F6"/>
    <w:rsid w:val="00292D3B"/>
    <w:rsid w:val="00296B12"/>
    <w:rsid w:val="002A621F"/>
    <w:rsid w:val="002C2453"/>
    <w:rsid w:val="002D4DAE"/>
    <w:rsid w:val="002E42B7"/>
    <w:rsid w:val="002F4CFD"/>
    <w:rsid w:val="003111FD"/>
    <w:rsid w:val="00316C91"/>
    <w:rsid w:val="0032275A"/>
    <w:rsid w:val="003534D4"/>
    <w:rsid w:val="00357636"/>
    <w:rsid w:val="003E3BF3"/>
    <w:rsid w:val="003E47C5"/>
    <w:rsid w:val="00446029"/>
    <w:rsid w:val="004849B4"/>
    <w:rsid w:val="00490791"/>
    <w:rsid w:val="00494601"/>
    <w:rsid w:val="004A7ED8"/>
    <w:rsid w:val="004B2413"/>
    <w:rsid w:val="004C4600"/>
    <w:rsid w:val="004D5FCA"/>
    <w:rsid w:val="004F6479"/>
    <w:rsid w:val="005078D2"/>
    <w:rsid w:val="00516127"/>
    <w:rsid w:val="005226E5"/>
    <w:rsid w:val="00581B1E"/>
    <w:rsid w:val="005916D1"/>
    <w:rsid w:val="00594466"/>
    <w:rsid w:val="005C7E55"/>
    <w:rsid w:val="00601459"/>
    <w:rsid w:val="00612761"/>
    <w:rsid w:val="00652A11"/>
    <w:rsid w:val="00675987"/>
    <w:rsid w:val="006D07D8"/>
    <w:rsid w:val="007402B4"/>
    <w:rsid w:val="00775D7B"/>
    <w:rsid w:val="007812FC"/>
    <w:rsid w:val="00791697"/>
    <w:rsid w:val="00795AF6"/>
    <w:rsid w:val="007A475B"/>
    <w:rsid w:val="007A4F68"/>
    <w:rsid w:val="007B183B"/>
    <w:rsid w:val="00821FA5"/>
    <w:rsid w:val="00844750"/>
    <w:rsid w:val="00852116"/>
    <w:rsid w:val="00890DF3"/>
    <w:rsid w:val="008B6D49"/>
    <w:rsid w:val="008C3AB8"/>
    <w:rsid w:val="008C79F9"/>
    <w:rsid w:val="008D2DCA"/>
    <w:rsid w:val="008F28A4"/>
    <w:rsid w:val="00913C19"/>
    <w:rsid w:val="00930C7C"/>
    <w:rsid w:val="009505B7"/>
    <w:rsid w:val="0097641D"/>
    <w:rsid w:val="0098699A"/>
    <w:rsid w:val="009B5254"/>
    <w:rsid w:val="009D638A"/>
    <w:rsid w:val="009F71F0"/>
    <w:rsid w:val="00A133B9"/>
    <w:rsid w:val="00A51164"/>
    <w:rsid w:val="00A6532D"/>
    <w:rsid w:val="00A66EC1"/>
    <w:rsid w:val="00A80EC2"/>
    <w:rsid w:val="00A9217A"/>
    <w:rsid w:val="00AB7B24"/>
    <w:rsid w:val="00B1592C"/>
    <w:rsid w:val="00B3445F"/>
    <w:rsid w:val="00B4405D"/>
    <w:rsid w:val="00B516F0"/>
    <w:rsid w:val="00B71485"/>
    <w:rsid w:val="00B8376F"/>
    <w:rsid w:val="00B85859"/>
    <w:rsid w:val="00BA5708"/>
    <w:rsid w:val="00BA5FA8"/>
    <w:rsid w:val="00BB38D5"/>
    <w:rsid w:val="00BB7B8E"/>
    <w:rsid w:val="00C06D7B"/>
    <w:rsid w:val="00C3154A"/>
    <w:rsid w:val="00C47413"/>
    <w:rsid w:val="00C55AEF"/>
    <w:rsid w:val="00C665D7"/>
    <w:rsid w:val="00C720C2"/>
    <w:rsid w:val="00C82D40"/>
    <w:rsid w:val="00CB492A"/>
    <w:rsid w:val="00CC001A"/>
    <w:rsid w:val="00CC2AFF"/>
    <w:rsid w:val="00CF4B4B"/>
    <w:rsid w:val="00CF503E"/>
    <w:rsid w:val="00D17E69"/>
    <w:rsid w:val="00D24662"/>
    <w:rsid w:val="00D43664"/>
    <w:rsid w:val="00E359AA"/>
    <w:rsid w:val="00E44CAE"/>
    <w:rsid w:val="00E51D5F"/>
    <w:rsid w:val="00E7551A"/>
    <w:rsid w:val="00E94E83"/>
    <w:rsid w:val="00EA7DD5"/>
    <w:rsid w:val="00EB24EF"/>
    <w:rsid w:val="00ED183F"/>
    <w:rsid w:val="00EE150D"/>
    <w:rsid w:val="00F46FA9"/>
    <w:rsid w:val="00F67FE3"/>
    <w:rsid w:val="00F73D33"/>
    <w:rsid w:val="00F74BFC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19FDC49"/>
  <w15:docId w15:val="{C392569F-E4C3-44EB-8302-7DEF247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321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21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216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216B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216B"/>
    <w:rPr>
      <w:rFonts w:asciiTheme="minorHAnsi" w:eastAsiaTheme="minorHAnsi" w:hAnsiTheme="minorHAnsi" w:cstheme="minorBidi"/>
      <w:sz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216B"/>
    <w:rPr>
      <w:vertAlign w:val="superscript"/>
    </w:rPr>
  </w:style>
  <w:style w:type="table" w:styleId="TableGrid">
    <w:name w:val="Table Grid"/>
    <w:basedOn w:val="TableNormal"/>
    <w:uiPriority w:val="39"/>
    <w:rsid w:val="0013216B"/>
    <w:rPr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igusaktid.taltech.ee/wp-content/uploads/2021/05/TT_Akadeemilise_karjaari_korraldus_lisa3_tabel1.pdf" TargetMode="External"/><Relationship Id="rId1" Type="http://schemas.openxmlformats.org/officeDocument/2006/relationships/hyperlink" Target="https://oigusaktid.taltech.ee/akadeemilise-karjaari-korraldu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46349BE7E49F0995E4A3E2A48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5B09-6787-406C-9943-D48FE46AF831}"/>
      </w:docPartPr>
      <w:docPartBody>
        <w:p w:rsidR="00D44C22" w:rsidRDefault="003F77BC" w:rsidP="003F77BC">
          <w:pPr>
            <w:pStyle w:val="E3946349BE7E49F0995E4A3E2A489FF5"/>
          </w:pPr>
          <w:r w:rsidRPr="00D14F44">
            <w:rPr>
              <w:rStyle w:val="PlaceholderText"/>
            </w:rPr>
            <w:t>Choose an item.</w:t>
          </w:r>
        </w:p>
      </w:docPartBody>
    </w:docPart>
    <w:docPart>
      <w:docPartPr>
        <w:name w:val="468853444E734DD5BAD83B17E465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0B6E-F163-4C4E-8D1E-AE5131E5D04C}"/>
      </w:docPartPr>
      <w:docPartBody>
        <w:p w:rsidR="00D44C22" w:rsidRDefault="003F77BC" w:rsidP="003F77BC">
          <w:pPr>
            <w:pStyle w:val="468853444E734DD5BAD83B17E4652592"/>
          </w:pPr>
          <w:r>
            <w:rPr>
              <w:rStyle w:val="PlaceholderText"/>
            </w:rPr>
            <w:t>sisesta nimi  ja ametikoht</w:t>
          </w:r>
          <w:r w:rsidRPr="00D14F44">
            <w:rPr>
              <w:rStyle w:val="PlaceholderText"/>
            </w:rPr>
            <w:t>.</w:t>
          </w:r>
        </w:p>
      </w:docPartBody>
    </w:docPart>
    <w:docPart>
      <w:docPartPr>
        <w:name w:val="CE32CB5A8E75455F97FE5C28F503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D1F4-F924-4679-BFAF-FECC95540FA2}"/>
      </w:docPartPr>
      <w:docPartBody>
        <w:p w:rsidR="00D44C22" w:rsidRDefault="003F77BC" w:rsidP="003F77BC">
          <w:pPr>
            <w:pStyle w:val="CE32CB5A8E75455F97FE5C28F50311DF"/>
          </w:pPr>
          <w:r w:rsidRPr="00D14F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BC"/>
    <w:rsid w:val="003F77BC"/>
    <w:rsid w:val="00D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7BC"/>
    <w:rPr>
      <w:color w:val="808080"/>
    </w:rPr>
  </w:style>
  <w:style w:type="paragraph" w:customStyle="1" w:styleId="E3946349BE7E49F0995E4A3E2A489FF5">
    <w:name w:val="E3946349BE7E49F0995E4A3E2A489FF5"/>
    <w:rsid w:val="003F77BC"/>
  </w:style>
  <w:style w:type="paragraph" w:customStyle="1" w:styleId="468853444E734DD5BAD83B17E4652592">
    <w:name w:val="468853444E734DD5BAD83B17E4652592"/>
    <w:rsid w:val="003F77BC"/>
  </w:style>
  <w:style w:type="paragraph" w:customStyle="1" w:styleId="CE32CB5A8E75455F97FE5C28F50311DF">
    <w:name w:val="CE32CB5A8E75455F97FE5C28F50311DF"/>
    <w:rsid w:val="003F7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Anu Orula</dc:creator>
  <cp:keywords/>
  <dc:description/>
  <cp:lastModifiedBy>Kairi Schütz</cp:lastModifiedBy>
  <cp:revision>3</cp:revision>
  <cp:lastPrinted>2002-08-26T08:36:00Z</cp:lastPrinted>
  <dcterms:created xsi:type="dcterms:W3CDTF">2021-08-31T12:08:00Z</dcterms:created>
  <dcterms:modified xsi:type="dcterms:W3CDTF">2021-08-31T12:09:00Z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