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0DB44C" w14:textId="77777777" w:rsidR="00914DE7" w:rsidRDefault="00914DE7" w:rsidP="006A39A6">
      <w:pPr>
        <w:pStyle w:val="Body"/>
        <w:jc w:val="right"/>
      </w:pPr>
      <w:r>
        <w:t xml:space="preserve">ALGTEKST-TERVIKTEKST </w:t>
      </w:r>
    </w:p>
    <w:p w14:paraId="689ED66D" w14:textId="5E40040E" w:rsidR="002D6A49" w:rsidRDefault="002D6A49" w:rsidP="006C5646">
      <w:pPr>
        <w:pStyle w:val="Body"/>
      </w:pPr>
      <w:r w:rsidRPr="00AB11BE">
        <w:t>K</w:t>
      </w:r>
      <w:r w:rsidR="00C72371">
        <w:t>innitatud</w:t>
      </w:r>
      <w:r w:rsidR="006C5646">
        <w:t xml:space="preserve"> </w:t>
      </w:r>
      <w:fldSimple w:instr=" delta_regDateTime  \* MERGEFORMAT">
        <w:r w:rsidR="009B0CBF">
          <w:t>30.06.2025</w:t>
        </w:r>
      </w:fldSimple>
      <w:r w:rsidR="006C5646">
        <w:t xml:space="preserve"> </w:t>
      </w:r>
      <w:r w:rsidRPr="00AB11BE">
        <w:t>korraldusega nr</w:t>
      </w:r>
      <w:r w:rsidR="006C5646">
        <w:t xml:space="preserve"> 137</w:t>
      </w:r>
    </w:p>
    <w:p w14:paraId="29733154" w14:textId="77777777" w:rsidR="00C72371" w:rsidRPr="00C72371" w:rsidRDefault="00C72371" w:rsidP="00C72371">
      <w:pPr>
        <w:pStyle w:val="Body"/>
      </w:pPr>
    </w:p>
    <w:p w14:paraId="4AD4FE27" w14:textId="151C540E" w:rsidR="00C72371" w:rsidRPr="00AB11BE" w:rsidRDefault="00C72371" w:rsidP="00C72371">
      <w:pPr>
        <w:pStyle w:val="Body"/>
      </w:pPr>
      <w:r w:rsidRPr="00C72371">
        <w:t xml:space="preserve">Redaktsiooni jõustumise kuupäev: </w:t>
      </w:r>
      <w:r>
        <w:t>30.06.2025</w:t>
      </w:r>
    </w:p>
    <w:p w14:paraId="107264BD" w14:textId="77777777" w:rsidR="00FC1EDA" w:rsidRPr="00AB11BE" w:rsidRDefault="00FC1EDA" w:rsidP="00FC1EDA">
      <w:pPr>
        <w:pStyle w:val="Lisapealkiri"/>
        <w:tabs>
          <w:tab w:val="clear" w:pos="6521"/>
        </w:tabs>
      </w:pPr>
      <w:r w:rsidRPr="007E6E09">
        <w:t>Turunduse ja kommunikatsiooni osakonna struktuur ja ülesannete kirjeldus</w:t>
      </w:r>
    </w:p>
    <w:p w14:paraId="34E9D4CE" w14:textId="77777777" w:rsidR="000F6ADA" w:rsidRDefault="000F6ADA" w:rsidP="002A0960">
      <w:pPr>
        <w:pStyle w:val="Lisatekst"/>
        <w:rPr>
          <w:rFonts w:asciiTheme="minorHAnsi" w:eastAsiaTheme="minorEastAsia" w:hAnsiTheme="minorHAnsi" w:cstheme="minorBidi"/>
          <w:b/>
          <w:bCs/>
        </w:rPr>
      </w:pPr>
      <w:r w:rsidRPr="498F18FA">
        <w:rPr>
          <w:rFonts w:asciiTheme="minorHAnsi" w:eastAsiaTheme="minorEastAsia" w:hAnsiTheme="minorHAnsi" w:cstheme="minorBidi"/>
          <w:b/>
          <w:bCs/>
          <w:color w:val="333333"/>
        </w:rPr>
        <w:t>Üldsätted</w:t>
      </w:r>
    </w:p>
    <w:p w14:paraId="0995A719" w14:textId="77777777" w:rsidR="000F6ADA" w:rsidRPr="00E703DF" w:rsidRDefault="000F6ADA" w:rsidP="002A0960">
      <w:pPr>
        <w:pStyle w:val="LisaBodyt"/>
        <w:numPr>
          <w:ilvl w:val="1"/>
          <w:numId w:val="8"/>
        </w:numPr>
        <w:rPr>
          <w:rFonts w:asciiTheme="minorHAnsi" w:eastAsiaTheme="minorEastAsia" w:hAnsiTheme="minorHAnsi" w:cstheme="minorBidi"/>
        </w:rPr>
      </w:pPr>
      <w:r w:rsidRPr="00E703DF">
        <w:rPr>
          <w:rFonts w:asciiTheme="minorHAnsi" w:eastAsiaTheme="minorEastAsia" w:hAnsiTheme="minorHAnsi" w:cstheme="minorBidi"/>
        </w:rPr>
        <w:t>Käesoleva korraldusega sätestatakse turunduse ja kommunikatsiooni osakonna (edaspidi </w:t>
      </w:r>
      <w:r w:rsidRPr="00E703DF">
        <w:rPr>
          <w:rFonts w:asciiTheme="minorHAnsi" w:eastAsiaTheme="minorEastAsia" w:hAnsiTheme="minorHAnsi" w:cstheme="minorBidi"/>
          <w:i/>
          <w:iCs/>
        </w:rPr>
        <w:t>osakond</w:t>
      </w:r>
      <w:r w:rsidRPr="00E703DF">
        <w:rPr>
          <w:rFonts w:asciiTheme="minorHAnsi" w:eastAsiaTheme="minorEastAsia" w:hAnsiTheme="minorHAnsi" w:cstheme="minorBidi"/>
        </w:rPr>
        <w:t>) struktuur ja ülesannete kirjeldus.</w:t>
      </w:r>
    </w:p>
    <w:p w14:paraId="4D382FC4" w14:textId="77777777" w:rsidR="000F6ADA" w:rsidRPr="00E703DF" w:rsidRDefault="000F6ADA" w:rsidP="002A0960">
      <w:pPr>
        <w:pStyle w:val="LisaBodyt"/>
        <w:numPr>
          <w:ilvl w:val="1"/>
          <w:numId w:val="8"/>
        </w:numPr>
        <w:rPr>
          <w:rFonts w:asciiTheme="minorHAnsi" w:eastAsiaTheme="minorEastAsia" w:hAnsiTheme="minorHAnsi" w:cstheme="minorBidi"/>
        </w:rPr>
      </w:pPr>
      <w:r w:rsidRPr="00E703DF">
        <w:rPr>
          <w:rFonts w:asciiTheme="minorHAnsi" w:eastAsiaTheme="minorEastAsia" w:hAnsiTheme="minorHAnsi" w:cstheme="minorBidi"/>
        </w:rPr>
        <w:t>Osakond on moodustatud ja tegutseb vastavalt haldus- ja tugistruktuuriüksuste põhimäärusele.</w:t>
      </w:r>
    </w:p>
    <w:p w14:paraId="7F8D4931" w14:textId="77777777" w:rsidR="000F6ADA" w:rsidRPr="00E703DF" w:rsidRDefault="000F6ADA" w:rsidP="002A0960">
      <w:pPr>
        <w:pStyle w:val="LisaBodyt"/>
        <w:numPr>
          <w:ilvl w:val="1"/>
          <w:numId w:val="8"/>
        </w:numPr>
        <w:rPr>
          <w:rFonts w:asciiTheme="minorHAnsi" w:eastAsiaTheme="minorEastAsia" w:hAnsiTheme="minorHAnsi" w:cstheme="minorBidi"/>
        </w:rPr>
      </w:pPr>
      <w:r w:rsidRPr="00E703DF">
        <w:rPr>
          <w:rFonts w:asciiTheme="minorHAnsi" w:eastAsiaTheme="minorEastAsia" w:hAnsiTheme="minorHAnsi" w:cstheme="minorBidi"/>
        </w:rPr>
        <w:t>Rektor on määranud osakonna kuulumise kantsleri (edaspidi </w:t>
      </w:r>
      <w:r w:rsidRPr="00E703DF">
        <w:rPr>
          <w:rFonts w:asciiTheme="minorHAnsi" w:eastAsiaTheme="minorEastAsia" w:hAnsiTheme="minorHAnsi" w:cstheme="minorBidi"/>
          <w:i/>
          <w:iCs/>
        </w:rPr>
        <w:t>vastutusala juht</w:t>
      </w:r>
      <w:r w:rsidRPr="00E703DF">
        <w:rPr>
          <w:rFonts w:asciiTheme="minorHAnsi" w:eastAsiaTheme="minorEastAsia" w:hAnsiTheme="minorHAnsi" w:cstheme="minorBidi"/>
        </w:rPr>
        <w:t xml:space="preserve">) vastutusalasse. </w:t>
      </w:r>
    </w:p>
    <w:p w14:paraId="6A3DD894" w14:textId="77777777" w:rsidR="000F6ADA" w:rsidRDefault="000F6ADA" w:rsidP="002A0960">
      <w:pPr>
        <w:pStyle w:val="LisaBodyt"/>
        <w:numPr>
          <w:ilvl w:val="1"/>
          <w:numId w:val="8"/>
        </w:numPr>
        <w:rPr>
          <w:rFonts w:asciiTheme="minorHAnsi" w:eastAsiaTheme="minorEastAsia" w:hAnsiTheme="minorHAnsi" w:cstheme="minorBidi"/>
        </w:rPr>
      </w:pPr>
      <w:r w:rsidRPr="00E703DF">
        <w:rPr>
          <w:rFonts w:asciiTheme="minorHAnsi" w:eastAsiaTheme="minorEastAsia" w:hAnsiTheme="minorHAnsi" w:cstheme="minorBidi"/>
        </w:rPr>
        <w:t>Osakonna nimetus inglise keeles on </w:t>
      </w:r>
      <w:r w:rsidRPr="00E703DF">
        <w:rPr>
          <w:rFonts w:asciiTheme="minorHAnsi" w:eastAsiaTheme="minorEastAsia" w:hAnsiTheme="minorHAnsi" w:cstheme="minorBidi"/>
          <w:i/>
          <w:iCs/>
        </w:rPr>
        <w:t xml:space="preserve">Marketing and </w:t>
      </w:r>
      <w:proofErr w:type="spellStart"/>
      <w:r w:rsidRPr="00E703DF">
        <w:rPr>
          <w:rFonts w:asciiTheme="minorHAnsi" w:eastAsiaTheme="minorEastAsia" w:hAnsiTheme="minorHAnsi" w:cstheme="minorBidi"/>
          <w:i/>
          <w:iCs/>
        </w:rPr>
        <w:t>Communications</w:t>
      </w:r>
      <w:proofErr w:type="spellEnd"/>
      <w:r w:rsidRPr="00E703DF">
        <w:rPr>
          <w:rFonts w:asciiTheme="minorHAnsi" w:eastAsiaTheme="minorEastAsia" w:hAnsiTheme="minorHAnsi" w:cstheme="minorBidi"/>
          <w:i/>
          <w:iCs/>
        </w:rPr>
        <w:t xml:space="preserve"> Office</w:t>
      </w:r>
      <w:r w:rsidRPr="00E703DF">
        <w:rPr>
          <w:rFonts w:asciiTheme="minorHAnsi" w:eastAsiaTheme="minorEastAsia" w:hAnsiTheme="minorHAnsi" w:cstheme="minorBidi"/>
        </w:rPr>
        <w:t>.</w:t>
      </w:r>
    </w:p>
    <w:p w14:paraId="61AAA8AA" w14:textId="77777777" w:rsidR="000F6ADA" w:rsidRPr="00762F03" w:rsidRDefault="000F6ADA" w:rsidP="002A0960">
      <w:pPr>
        <w:pStyle w:val="Lisatekst"/>
        <w:numPr>
          <w:ilvl w:val="0"/>
          <w:numId w:val="8"/>
        </w:numPr>
        <w:rPr>
          <w:rFonts w:asciiTheme="minorHAnsi" w:eastAsiaTheme="minorEastAsia" w:hAnsiTheme="minorHAnsi" w:cstheme="minorBidi"/>
        </w:rPr>
      </w:pPr>
      <w:r w:rsidRPr="00762F03">
        <w:rPr>
          <w:rFonts w:asciiTheme="minorHAnsi" w:eastAsiaTheme="minorEastAsia" w:hAnsiTheme="minorHAnsi" w:cstheme="minorBidi"/>
          <w:b/>
          <w:bCs/>
        </w:rPr>
        <w:t>Osakonna põhieesmärk</w:t>
      </w:r>
      <w:r>
        <w:br/>
      </w:r>
      <w:r>
        <w:rPr>
          <w:rFonts w:asciiTheme="minorHAnsi" w:eastAsiaTheme="minorEastAsia" w:hAnsiTheme="minorHAnsi" w:cstheme="minorBidi"/>
        </w:rPr>
        <w:t xml:space="preserve">2.1 </w:t>
      </w:r>
      <w:r w:rsidRPr="00762F03">
        <w:rPr>
          <w:rFonts w:asciiTheme="minorHAnsi" w:eastAsiaTheme="minorEastAsia" w:hAnsiTheme="minorHAnsi" w:cstheme="minorBidi"/>
        </w:rPr>
        <w:t>Osakonna põhieesmärk vastavalt haldus- ja tugistruktuuriüksuste põhimäärusele on ülikooli kesksete turunduse ja kommunikatsiooni strateegiate loomine ning tegevuskavade koostamine, selleks vajalike tegevuste juhtimine, koordineerimine ja elluviimine, brändi, visuaalse identiteedi ja mainet kujundavate tegevuste juhtimine, kaubamärkide arendus ja haldamine, ülikooli e-kanalite (</w:t>
      </w:r>
      <w:proofErr w:type="spellStart"/>
      <w:r w:rsidRPr="00762F03">
        <w:rPr>
          <w:rFonts w:asciiTheme="minorHAnsi" w:eastAsiaTheme="minorEastAsia" w:hAnsiTheme="minorHAnsi" w:cstheme="minorBidi"/>
        </w:rPr>
        <w:t>välisveeb</w:t>
      </w:r>
      <w:proofErr w:type="spellEnd"/>
      <w:r w:rsidRPr="00762F03">
        <w:rPr>
          <w:rFonts w:asciiTheme="minorHAnsi" w:eastAsiaTheme="minorEastAsia" w:hAnsiTheme="minorHAnsi" w:cstheme="minorBidi"/>
        </w:rPr>
        <w:t xml:space="preserve">, </w:t>
      </w:r>
      <w:proofErr w:type="spellStart"/>
      <w:r w:rsidRPr="00762F03">
        <w:rPr>
          <w:rFonts w:asciiTheme="minorHAnsi" w:eastAsiaTheme="minorEastAsia" w:hAnsiTheme="minorHAnsi" w:cstheme="minorBidi"/>
        </w:rPr>
        <w:t>siseportaal</w:t>
      </w:r>
      <w:proofErr w:type="spellEnd"/>
      <w:r w:rsidRPr="00762F03">
        <w:rPr>
          <w:rFonts w:asciiTheme="minorHAnsi" w:eastAsiaTheme="minorEastAsia" w:hAnsiTheme="minorHAnsi" w:cstheme="minorBidi"/>
        </w:rPr>
        <w:t xml:space="preserve">, sotsiaalmeedia) arengu juhtimine, ülikooli traditsiooniliste akadeemiliste ja turundussündmuste korraldamine, bränditoodete väljatöötamise, tarne ja leviku tagamine, </w:t>
      </w:r>
      <w:proofErr w:type="spellStart"/>
      <w:r w:rsidRPr="00762F03">
        <w:rPr>
          <w:rFonts w:asciiTheme="minorHAnsi" w:eastAsiaTheme="minorEastAsia" w:hAnsiTheme="minorHAnsi" w:cstheme="minorBidi"/>
        </w:rPr>
        <w:t>sise</w:t>
      </w:r>
      <w:proofErr w:type="spellEnd"/>
      <w:r w:rsidRPr="00762F03">
        <w:rPr>
          <w:rFonts w:asciiTheme="minorHAnsi" w:eastAsiaTheme="minorEastAsia" w:hAnsiTheme="minorHAnsi" w:cstheme="minorBidi"/>
        </w:rPr>
        <w:t xml:space="preserve">- ja väliskommunikatsiooni ning meediasuhete koordineerimine ja teostamine. </w:t>
      </w:r>
    </w:p>
    <w:p w14:paraId="6B15681C" w14:textId="77777777" w:rsidR="000F6ADA" w:rsidRPr="00E703DF" w:rsidRDefault="000F6ADA" w:rsidP="002A0960">
      <w:pPr>
        <w:pStyle w:val="Lisatekst"/>
        <w:numPr>
          <w:ilvl w:val="0"/>
          <w:numId w:val="8"/>
        </w:numPr>
        <w:rPr>
          <w:rFonts w:asciiTheme="minorHAnsi" w:eastAsiaTheme="minorEastAsia" w:hAnsiTheme="minorHAnsi" w:cstheme="minorBidi"/>
          <w:b/>
          <w:bCs/>
        </w:rPr>
      </w:pPr>
      <w:r w:rsidRPr="00E703DF">
        <w:rPr>
          <w:rFonts w:asciiTheme="minorHAnsi" w:eastAsiaTheme="minorEastAsia" w:hAnsiTheme="minorHAnsi" w:cstheme="minorBidi"/>
          <w:b/>
          <w:bCs/>
        </w:rPr>
        <w:t>Osakonna struktuur ja ülesanded</w:t>
      </w:r>
    </w:p>
    <w:p w14:paraId="2F47D8A8" w14:textId="77777777" w:rsidR="000F6ADA" w:rsidRPr="00E703DF" w:rsidRDefault="000F6ADA" w:rsidP="002A0960">
      <w:pPr>
        <w:pStyle w:val="LisaBodyt"/>
        <w:numPr>
          <w:ilvl w:val="1"/>
          <w:numId w:val="8"/>
        </w:numPr>
        <w:rPr>
          <w:rFonts w:asciiTheme="minorHAnsi" w:eastAsiaTheme="minorEastAsia" w:hAnsiTheme="minorHAnsi" w:cstheme="minorBidi"/>
        </w:rPr>
      </w:pPr>
      <w:r w:rsidRPr="00E703DF">
        <w:rPr>
          <w:rFonts w:asciiTheme="minorHAnsi" w:eastAsiaTheme="minorEastAsia" w:hAnsiTheme="minorHAnsi" w:cstheme="minorBidi"/>
        </w:rPr>
        <w:t>Osakonna struktuuri kuuluvad eraldi talitustena:</w:t>
      </w:r>
    </w:p>
    <w:p w14:paraId="724F80D1" w14:textId="77777777" w:rsidR="000F6ADA" w:rsidRPr="00E703DF" w:rsidRDefault="000F6ADA" w:rsidP="002A0960">
      <w:pPr>
        <w:pStyle w:val="LisaBodyt2"/>
        <w:numPr>
          <w:ilvl w:val="2"/>
          <w:numId w:val="8"/>
        </w:numPr>
        <w:rPr>
          <w:rFonts w:asciiTheme="minorHAnsi" w:eastAsiaTheme="minorEastAsia" w:hAnsiTheme="minorHAnsi" w:cstheme="minorBidi"/>
        </w:rPr>
      </w:pPr>
      <w:r w:rsidRPr="00E703DF">
        <w:rPr>
          <w:rFonts w:asciiTheme="minorHAnsi" w:eastAsiaTheme="minorEastAsia" w:hAnsiTheme="minorHAnsi" w:cstheme="minorBidi"/>
        </w:rPr>
        <w:t>e-kanalite keskus,</w:t>
      </w:r>
      <w:r w:rsidRPr="00E703DF">
        <w:rPr>
          <w:rFonts w:asciiTheme="minorHAnsi" w:eastAsiaTheme="minorEastAsia" w:hAnsiTheme="minorHAnsi" w:cstheme="minorBidi"/>
          <w:shd w:val="clear" w:color="auto" w:fill="FFFFFF"/>
        </w:rPr>
        <w:t xml:space="preserve"> inglise keeles </w:t>
      </w:r>
      <w:proofErr w:type="spellStart"/>
      <w:r w:rsidRPr="00E703DF">
        <w:rPr>
          <w:rFonts w:asciiTheme="minorHAnsi" w:eastAsiaTheme="minorEastAsia" w:hAnsiTheme="minorHAnsi" w:cstheme="minorBidi"/>
          <w:i/>
          <w:iCs/>
          <w:shd w:val="clear" w:color="auto" w:fill="FFFFFF"/>
        </w:rPr>
        <w:t>Centre</w:t>
      </w:r>
      <w:proofErr w:type="spellEnd"/>
      <w:r w:rsidRPr="00E703DF">
        <w:rPr>
          <w:rFonts w:asciiTheme="minorHAnsi" w:eastAsiaTheme="minorEastAsia" w:hAnsiTheme="minorHAnsi" w:cstheme="minorBidi"/>
          <w:i/>
          <w:iCs/>
          <w:shd w:val="clear" w:color="auto" w:fill="FFFFFF"/>
        </w:rPr>
        <w:t xml:space="preserve"> of</w:t>
      </w:r>
      <w:r w:rsidRPr="00E703DF">
        <w:rPr>
          <w:rFonts w:asciiTheme="minorHAnsi" w:eastAsiaTheme="minorEastAsia" w:hAnsiTheme="minorHAnsi" w:cstheme="minorBidi"/>
          <w:i/>
          <w:iCs/>
        </w:rPr>
        <w:t xml:space="preserve"> E-</w:t>
      </w:r>
      <w:proofErr w:type="spellStart"/>
      <w:r w:rsidRPr="00E703DF">
        <w:rPr>
          <w:rFonts w:asciiTheme="minorHAnsi" w:eastAsiaTheme="minorEastAsia" w:hAnsiTheme="minorHAnsi" w:cstheme="minorBidi"/>
          <w:i/>
          <w:iCs/>
          <w:shd w:val="clear" w:color="auto" w:fill="FFFFFF"/>
        </w:rPr>
        <w:t>Channels</w:t>
      </w:r>
      <w:proofErr w:type="spellEnd"/>
      <w:r w:rsidRPr="00E703DF">
        <w:rPr>
          <w:rFonts w:asciiTheme="minorHAnsi" w:eastAsiaTheme="minorEastAsia" w:hAnsiTheme="minorHAnsi" w:cstheme="minorBidi"/>
          <w:i/>
          <w:iCs/>
          <w:shd w:val="clear" w:color="auto" w:fill="FFFFFF"/>
        </w:rPr>
        <w:t>;</w:t>
      </w:r>
    </w:p>
    <w:p w14:paraId="6F0DBF52" w14:textId="77777777" w:rsidR="000F6ADA" w:rsidRPr="00E703DF" w:rsidRDefault="000F6ADA" w:rsidP="002A0960">
      <w:pPr>
        <w:pStyle w:val="LisaBodyt2"/>
        <w:numPr>
          <w:ilvl w:val="2"/>
          <w:numId w:val="8"/>
        </w:numPr>
        <w:rPr>
          <w:rFonts w:asciiTheme="minorHAnsi" w:eastAsiaTheme="minorEastAsia" w:hAnsiTheme="minorHAnsi" w:cstheme="minorBidi"/>
        </w:rPr>
      </w:pPr>
      <w:r w:rsidRPr="00E703DF">
        <w:rPr>
          <w:rFonts w:asciiTheme="minorHAnsi" w:eastAsiaTheme="minorEastAsia" w:hAnsiTheme="minorHAnsi" w:cstheme="minorBidi"/>
        </w:rPr>
        <w:t>kommunikatsiooni keskus, inglise keeles</w:t>
      </w:r>
      <w:r w:rsidRPr="00E703DF">
        <w:rPr>
          <w:rFonts w:asciiTheme="minorHAnsi" w:eastAsiaTheme="minorEastAsia" w:hAnsiTheme="minorHAnsi" w:cstheme="minorBidi"/>
          <w:i/>
          <w:iCs/>
        </w:rPr>
        <w:t xml:space="preserve"> </w:t>
      </w:r>
      <w:proofErr w:type="spellStart"/>
      <w:r w:rsidRPr="00E703DF">
        <w:rPr>
          <w:rFonts w:asciiTheme="minorHAnsi" w:eastAsiaTheme="minorEastAsia" w:hAnsiTheme="minorHAnsi" w:cstheme="minorBidi"/>
          <w:i/>
          <w:iCs/>
        </w:rPr>
        <w:t>Centre</w:t>
      </w:r>
      <w:proofErr w:type="spellEnd"/>
      <w:r w:rsidRPr="00E703DF">
        <w:rPr>
          <w:rFonts w:asciiTheme="minorHAnsi" w:eastAsiaTheme="minorEastAsia" w:hAnsiTheme="minorHAnsi" w:cstheme="minorBidi"/>
          <w:i/>
          <w:iCs/>
        </w:rPr>
        <w:t xml:space="preserve"> of </w:t>
      </w:r>
      <w:proofErr w:type="spellStart"/>
      <w:r w:rsidRPr="00E703DF">
        <w:rPr>
          <w:rFonts w:asciiTheme="minorHAnsi" w:eastAsiaTheme="minorEastAsia" w:hAnsiTheme="minorHAnsi" w:cstheme="minorBidi"/>
          <w:i/>
          <w:iCs/>
        </w:rPr>
        <w:t>Communication</w:t>
      </w:r>
      <w:proofErr w:type="spellEnd"/>
      <w:r w:rsidRPr="00E703DF">
        <w:rPr>
          <w:rFonts w:asciiTheme="minorHAnsi" w:eastAsiaTheme="minorEastAsia" w:hAnsiTheme="minorHAnsi" w:cstheme="minorBidi"/>
        </w:rPr>
        <w:t>;</w:t>
      </w:r>
    </w:p>
    <w:p w14:paraId="7D718E1E" w14:textId="77777777" w:rsidR="000F6ADA" w:rsidRPr="00E703DF" w:rsidRDefault="000F6ADA" w:rsidP="002A0960">
      <w:pPr>
        <w:pStyle w:val="LisaBodyt2"/>
        <w:rPr>
          <w:rFonts w:asciiTheme="minorHAnsi" w:eastAsiaTheme="minorEastAsia" w:hAnsiTheme="minorHAnsi" w:cstheme="minorBidi"/>
        </w:rPr>
      </w:pPr>
      <w:r w:rsidRPr="498F18FA">
        <w:rPr>
          <w:rFonts w:asciiTheme="minorHAnsi" w:eastAsiaTheme="minorEastAsia" w:hAnsiTheme="minorHAnsi" w:cstheme="minorBidi"/>
        </w:rPr>
        <w:t xml:space="preserve">ürituskorralduse keskus, inglise keeles </w:t>
      </w:r>
      <w:proofErr w:type="spellStart"/>
      <w:r w:rsidRPr="498F18FA">
        <w:rPr>
          <w:rFonts w:asciiTheme="minorHAnsi" w:eastAsiaTheme="minorEastAsia" w:hAnsiTheme="minorHAnsi" w:cstheme="minorBidi"/>
          <w:i/>
          <w:iCs/>
        </w:rPr>
        <w:t>Centre</w:t>
      </w:r>
      <w:proofErr w:type="spellEnd"/>
      <w:r w:rsidRPr="498F18FA">
        <w:rPr>
          <w:rFonts w:asciiTheme="minorHAnsi" w:eastAsiaTheme="minorEastAsia" w:hAnsiTheme="minorHAnsi" w:cstheme="minorBidi"/>
          <w:i/>
          <w:iCs/>
        </w:rPr>
        <w:t xml:space="preserve"> of</w:t>
      </w:r>
      <w:r w:rsidRPr="498F18FA">
        <w:rPr>
          <w:rFonts w:asciiTheme="minorHAnsi" w:eastAsiaTheme="minorEastAsia" w:hAnsiTheme="minorHAnsi" w:cstheme="minorBidi"/>
        </w:rPr>
        <w:t xml:space="preserve"> </w:t>
      </w:r>
      <w:proofErr w:type="spellStart"/>
      <w:r w:rsidRPr="498F18FA">
        <w:rPr>
          <w:rFonts w:asciiTheme="minorHAnsi" w:eastAsiaTheme="minorEastAsia" w:hAnsiTheme="minorHAnsi" w:cstheme="minorBidi"/>
          <w:i/>
          <w:iCs/>
        </w:rPr>
        <w:t>Event</w:t>
      </w:r>
      <w:proofErr w:type="spellEnd"/>
      <w:r w:rsidRPr="498F18FA">
        <w:rPr>
          <w:rFonts w:asciiTheme="minorHAnsi" w:eastAsiaTheme="minorEastAsia" w:hAnsiTheme="minorHAnsi" w:cstheme="minorBidi"/>
          <w:i/>
          <w:iCs/>
        </w:rPr>
        <w:t xml:space="preserve"> Management;</w:t>
      </w:r>
      <w:r w:rsidRPr="498F18FA">
        <w:rPr>
          <w:rFonts w:asciiTheme="minorHAnsi" w:eastAsiaTheme="minorEastAsia" w:hAnsiTheme="minorHAnsi" w:cstheme="minorBidi"/>
        </w:rPr>
        <w:t xml:space="preserve"> </w:t>
      </w:r>
    </w:p>
    <w:p w14:paraId="0866134E" w14:textId="77777777" w:rsidR="000F6ADA" w:rsidRPr="00E703DF" w:rsidRDefault="000F6ADA" w:rsidP="002A0960">
      <w:pPr>
        <w:pStyle w:val="LisaBodyt2"/>
        <w:numPr>
          <w:ilvl w:val="2"/>
          <w:numId w:val="8"/>
        </w:numPr>
        <w:rPr>
          <w:rFonts w:asciiTheme="minorHAnsi" w:eastAsiaTheme="minorEastAsia" w:hAnsiTheme="minorHAnsi" w:cstheme="minorBidi"/>
        </w:rPr>
      </w:pPr>
      <w:r w:rsidRPr="00E703DF">
        <w:rPr>
          <w:rFonts w:asciiTheme="minorHAnsi" w:eastAsiaTheme="minorEastAsia" w:hAnsiTheme="minorHAnsi" w:cstheme="minorBidi"/>
        </w:rPr>
        <w:t>turunduse keskus, inglise keeles</w:t>
      </w:r>
      <w:r w:rsidRPr="00E703DF">
        <w:rPr>
          <w:rFonts w:asciiTheme="minorHAnsi" w:eastAsiaTheme="minorEastAsia" w:hAnsiTheme="minorHAnsi" w:cstheme="minorBidi"/>
          <w:i/>
          <w:iCs/>
        </w:rPr>
        <w:t xml:space="preserve"> </w:t>
      </w:r>
      <w:proofErr w:type="spellStart"/>
      <w:r w:rsidRPr="00E703DF">
        <w:rPr>
          <w:rFonts w:asciiTheme="minorHAnsi" w:eastAsiaTheme="minorEastAsia" w:hAnsiTheme="minorHAnsi" w:cstheme="minorBidi"/>
          <w:i/>
          <w:iCs/>
        </w:rPr>
        <w:t>Centre</w:t>
      </w:r>
      <w:proofErr w:type="spellEnd"/>
      <w:r w:rsidRPr="00E703DF">
        <w:rPr>
          <w:rFonts w:asciiTheme="minorHAnsi" w:eastAsiaTheme="minorEastAsia" w:hAnsiTheme="minorHAnsi" w:cstheme="minorBidi"/>
          <w:i/>
          <w:iCs/>
        </w:rPr>
        <w:t xml:space="preserve"> of</w:t>
      </w:r>
      <w:r w:rsidRPr="00E703DF">
        <w:rPr>
          <w:rFonts w:asciiTheme="minorHAnsi" w:eastAsiaTheme="minorEastAsia" w:hAnsiTheme="minorHAnsi" w:cstheme="minorBidi"/>
        </w:rPr>
        <w:t xml:space="preserve"> </w:t>
      </w:r>
      <w:r w:rsidRPr="00E703DF">
        <w:rPr>
          <w:rFonts w:asciiTheme="minorHAnsi" w:eastAsiaTheme="minorEastAsia" w:hAnsiTheme="minorHAnsi" w:cstheme="minorBidi"/>
          <w:i/>
          <w:iCs/>
        </w:rPr>
        <w:t>Marketing.</w:t>
      </w:r>
    </w:p>
    <w:p w14:paraId="4EFF5B4C" w14:textId="335027D1" w:rsidR="000F6ADA" w:rsidRDefault="000F6ADA" w:rsidP="002A0960">
      <w:pPr>
        <w:pStyle w:val="LisaBodyt"/>
        <w:spacing w:before="0"/>
        <w:rPr>
          <w:rFonts w:asciiTheme="minorHAnsi" w:eastAsiaTheme="minorEastAsia" w:hAnsiTheme="minorHAnsi" w:cstheme="minorBidi"/>
        </w:rPr>
      </w:pPr>
      <w:r w:rsidRPr="498F18FA">
        <w:rPr>
          <w:rFonts w:asciiTheme="minorHAnsi" w:eastAsiaTheme="minorEastAsia" w:hAnsiTheme="minorHAnsi" w:cstheme="minorBidi"/>
        </w:rPr>
        <w:t>Osakonna</w:t>
      </w:r>
      <w:r w:rsidRPr="498F18FA">
        <w:rPr>
          <w:rFonts w:asciiTheme="minorHAnsi" w:eastAsiaTheme="minorEastAsia" w:hAnsiTheme="minorHAnsi" w:cstheme="minorBidi"/>
          <w:b/>
          <w:bCs/>
        </w:rPr>
        <w:t xml:space="preserve"> </w:t>
      </w:r>
      <w:r w:rsidRPr="498F18FA">
        <w:rPr>
          <w:rFonts w:asciiTheme="minorHAnsi" w:eastAsiaTheme="minorEastAsia" w:hAnsiTheme="minorHAnsi" w:cstheme="minorBidi"/>
        </w:rPr>
        <w:t>ülesanded tervikuna on ülikooli:</w:t>
      </w:r>
      <w:r w:rsidRPr="00E703DF">
        <w:br/>
      </w:r>
      <w:r w:rsidRPr="498F18FA">
        <w:rPr>
          <w:rFonts w:asciiTheme="minorHAnsi" w:eastAsiaTheme="minorEastAsia" w:hAnsiTheme="minorHAnsi" w:cstheme="minorBidi"/>
          <w:shd w:val="clear" w:color="auto" w:fill="FFFFFF"/>
        </w:rPr>
        <w:t xml:space="preserve">3.2.1 põhitegevuste ning nende peamiste sihtrühmade turunduse ja kommunikatsiooni juhtimine (õpe, teadus, ettevõtlus, juhtimine, tööandja </w:t>
      </w:r>
      <w:proofErr w:type="spellStart"/>
      <w:r w:rsidRPr="498F18FA">
        <w:rPr>
          <w:rFonts w:asciiTheme="minorHAnsi" w:eastAsiaTheme="minorEastAsia" w:hAnsiTheme="minorHAnsi" w:cstheme="minorBidi"/>
          <w:shd w:val="clear" w:color="auto" w:fill="FFFFFF"/>
        </w:rPr>
        <w:t>bränding</w:t>
      </w:r>
      <w:proofErr w:type="spellEnd"/>
      <w:r w:rsidRPr="498F18FA">
        <w:rPr>
          <w:rFonts w:asciiTheme="minorHAnsi" w:eastAsiaTheme="minorEastAsia" w:hAnsiTheme="minorHAnsi" w:cstheme="minorBidi"/>
          <w:shd w:val="clear" w:color="auto" w:fill="FFFFFF"/>
        </w:rPr>
        <w:t xml:space="preserve">), tegevuste koordineerimine ja arendamine </w:t>
      </w:r>
      <w:r w:rsidR="00C45129">
        <w:rPr>
          <w:rFonts w:asciiTheme="minorHAnsi" w:eastAsiaTheme="minorEastAsia" w:hAnsiTheme="minorHAnsi" w:cstheme="minorBidi"/>
          <w:shd w:val="clear" w:color="auto" w:fill="FFFFFF"/>
        </w:rPr>
        <w:t xml:space="preserve">ja elluviimine </w:t>
      </w:r>
      <w:r w:rsidRPr="498F18FA">
        <w:rPr>
          <w:rFonts w:asciiTheme="minorHAnsi" w:eastAsiaTheme="minorEastAsia" w:hAnsiTheme="minorHAnsi" w:cstheme="minorBidi"/>
          <w:shd w:val="clear" w:color="auto" w:fill="FFFFFF"/>
        </w:rPr>
        <w:t xml:space="preserve">koostöös teiste struktuuriüksustega; </w:t>
      </w:r>
      <w:r w:rsidRPr="498F18FA">
        <w:rPr>
          <w:rFonts w:asciiTheme="minorHAnsi" w:eastAsiaTheme="minorEastAsia" w:hAnsiTheme="minorHAnsi" w:cstheme="minorBidi"/>
        </w:rPr>
        <w:t>strateegia</w:t>
      </w:r>
      <w:r w:rsidRPr="00394DDE">
        <w:rPr>
          <w:rFonts w:asciiTheme="minorHAnsi" w:eastAsiaTheme="minorEastAsia" w:hAnsiTheme="minorHAnsi" w:cstheme="minorBidi"/>
        </w:rPr>
        <w:t>te</w:t>
      </w:r>
      <w:r w:rsidRPr="498F18FA">
        <w:rPr>
          <w:rFonts w:asciiTheme="minorHAnsi" w:eastAsiaTheme="minorEastAsia" w:hAnsiTheme="minorHAnsi" w:cstheme="minorBidi"/>
        </w:rPr>
        <w:t>, tegevuskavade ja meediaplaanide väljatöötamine;</w:t>
      </w:r>
    </w:p>
    <w:p w14:paraId="355E42C9" w14:textId="77777777" w:rsidR="000F6ADA" w:rsidRPr="00AC23E0" w:rsidRDefault="000F6ADA" w:rsidP="002A0960">
      <w:pPr>
        <w:pStyle w:val="LisaBodyt2"/>
        <w:numPr>
          <w:ilvl w:val="2"/>
          <w:numId w:val="10"/>
        </w:numPr>
        <w:rPr>
          <w:rFonts w:asciiTheme="minorHAnsi" w:eastAsiaTheme="minorEastAsia" w:hAnsiTheme="minorHAnsi" w:cstheme="minorBidi"/>
        </w:rPr>
      </w:pPr>
      <w:r w:rsidRPr="00AC23E0">
        <w:rPr>
          <w:rFonts w:asciiTheme="minorHAnsi" w:eastAsiaTheme="minorEastAsia" w:hAnsiTheme="minorHAnsi" w:cstheme="minorBidi"/>
          <w:shd w:val="clear" w:color="auto" w:fill="FFFFFF"/>
        </w:rPr>
        <w:t xml:space="preserve">mainekujunduseks vajalike tugitegevuste tagamine, keskse </w:t>
      </w:r>
      <w:proofErr w:type="spellStart"/>
      <w:r w:rsidRPr="00AC23E0">
        <w:rPr>
          <w:rFonts w:asciiTheme="minorHAnsi" w:eastAsiaTheme="minorEastAsia" w:hAnsiTheme="minorHAnsi" w:cstheme="minorBidi"/>
          <w:shd w:val="clear" w:color="auto" w:fill="FFFFFF"/>
        </w:rPr>
        <w:t>sise</w:t>
      </w:r>
      <w:proofErr w:type="spellEnd"/>
      <w:r w:rsidRPr="00AC23E0">
        <w:rPr>
          <w:rFonts w:asciiTheme="minorHAnsi" w:eastAsiaTheme="minorEastAsia" w:hAnsiTheme="minorHAnsi" w:cstheme="minorBidi"/>
          <w:shd w:val="clear" w:color="auto" w:fill="FFFFFF"/>
        </w:rPr>
        <w:t xml:space="preserve">- ja väliskommunikatsiooni juhtimine, koordineerimine ning arendamine koostöös teiste struktuuriüksustega; </w:t>
      </w:r>
    </w:p>
    <w:p w14:paraId="7C34DA21" w14:textId="77777777" w:rsidR="000F6ADA" w:rsidRDefault="000F6ADA" w:rsidP="002A0960">
      <w:pPr>
        <w:pStyle w:val="LisaBodyt2"/>
        <w:rPr>
          <w:rFonts w:asciiTheme="minorHAnsi" w:eastAsiaTheme="minorEastAsia" w:hAnsiTheme="minorHAnsi" w:cstheme="minorBidi"/>
        </w:rPr>
      </w:pPr>
      <w:r w:rsidRPr="498F18FA">
        <w:rPr>
          <w:rFonts w:asciiTheme="minorHAnsi" w:eastAsiaTheme="minorEastAsia" w:hAnsiTheme="minorHAnsi" w:cstheme="minorBidi"/>
        </w:rPr>
        <w:t>traditsiooniliste akadeemiliste</w:t>
      </w:r>
      <w:r w:rsidRPr="00523E68">
        <w:rPr>
          <w:rFonts w:asciiTheme="minorHAnsi" w:eastAsiaTheme="minorEastAsia" w:hAnsiTheme="minorHAnsi" w:cstheme="minorBidi"/>
        </w:rPr>
        <w:t>-</w:t>
      </w:r>
      <w:r w:rsidRPr="498F18FA">
        <w:rPr>
          <w:rFonts w:asciiTheme="minorHAnsi" w:eastAsiaTheme="minorEastAsia" w:hAnsiTheme="minorHAnsi" w:cstheme="minorBidi"/>
        </w:rPr>
        <w:t xml:space="preserve"> ja </w:t>
      </w:r>
      <w:r w:rsidRPr="00394DDE">
        <w:rPr>
          <w:rFonts w:asciiTheme="minorHAnsi" w:eastAsiaTheme="minorEastAsia" w:hAnsiTheme="minorHAnsi" w:cstheme="minorBidi"/>
        </w:rPr>
        <w:t>kesksete</w:t>
      </w:r>
      <w:r w:rsidRPr="498F18FA">
        <w:rPr>
          <w:rFonts w:asciiTheme="minorHAnsi" w:eastAsiaTheme="minorEastAsia" w:hAnsiTheme="minorHAnsi" w:cstheme="minorBidi"/>
        </w:rPr>
        <w:t xml:space="preserve"> turundussündmuste korraldamine;</w:t>
      </w:r>
    </w:p>
    <w:p w14:paraId="12A11E46" w14:textId="77777777" w:rsidR="000F6ADA" w:rsidRDefault="000F6ADA" w:rsidP="002A0960">
      <w:pPr>
        <w:pStyle w:val="LisaBodyt2"/>
        <w:rPr>
          <w:rFonts w:asciiTheme="minorHAnsi" w:eastAsiaTheme="minorEastAsia" w:hAnsiTheme="minorHAnsi" w:cstheme="minorBidi"/>
        </w:rPr>
      </w:pPr>
      <w:r w:rsidRPr="00AE03F7">
        <w:rPr>
          <w:rFonts w:asciiTheme="minorHAnsi" w:eastAsiaTheme="minorEastAsia" w:hAnsiTheme="minorHAnsi" w:cstheme="minorBidi"/>
          <w:shd w:val="clear" w:color="auto" w:fill="FFFFFF"/>
        </w:rPr>
        <w:t>e-kanalite (</w:t>
      </w:r>
      <w:proofErr w:type="spellStart"/>
      <w:r w:rsidRPr="00AE03F7">
        <w:rPr>
          <w:rFonts w:asciiTheme="minorHAnsi" w:eastAsiaTheme="minorEastAsia" w:hAnsiTheme="minorHAnsi" w:cstheme="minorBidi"/>
          <w:shd w:val="clear" w:color="auto" w:fill="FFFFFF"/>
        </w:rPr>
        <w:t>välis</w:t>
      </w:r>
      <w:proofErr w:type="spellEnd"/>
      <w:r w:rsidRPr="00AE03F7">
        <w:rPr>
          <w:rFonts w:asciiTheme="minorHAnsi" w:eastAsiaTheme="minorEastAsia" w:hAnsiTheme="minorHAnsi" w:cstheme="minorBidi"/>
          <w:shd w:val="clear" w:color="auto" w:fill="FFFFFF"/>
        </w:rPr>
        <w:t>- ja siseveebi, e-poe) sisuloome juhtimine, teiste kanalite nõustamine ühtlustatud kasutajaloogika ning läbiva disainikeele saavutamiseks, et tagada ülikooli terviklik digitaalne fassaad</w:t>
      </w:r>
      <w:r>
        <w:rPr>
          <w:rFonts w:asciiTheme="minorHAnsi" w:eastAsiaTheme="minorEastAsia" w:hAnsiTheme="minorHAnsi" w:cstheme="minorBidi"/>
          <w:shd w:val="clear" w:color="auto" w:fill="FFFFFF"/>
        </w:rPr>
        <w:t>.</w:t>
      </w:r>
    </w:p>
    <w:p w14:paraId="4A1327B0" w14:textId="77777777" w:rsidR="000F6ADA" w:rsidRPr="00AE03F7" w:rsidRDefault="000F6ADA" w:rsidP="002A0960">
      <w:pPr>
        <w:pStyle w:val="LisaBodyt2"/>
        <w:rPr>
          <w:rFonts w:asciiTheme="minorHAnsi" w:eastAsiaTheme="minorEastAsia" w:hAnsiTheme="minorHAnsi" w:cstheme="minorBidi"/>
        </w:rPr>
      </w:pPr>
      <w:r w:rsidRPr="00AE03F7">
        <w:rPr>
          <w:rFonts w:asciiTheme="minorHAnsi" w:eastAsiaTheme="minorEastAsia" w:hAnsiTheme="minorHAnsi" w:cstheme="minorBidi"/>
          <w:shd w:val="clear" w:color="auto" w:fill="FFFFFF"/>
        </w:rPr>
        <w:t>e-kanalite haldamine ja arendus</w:t>
      </w:r>
      <w:r w:rsidRPr="00AE03F7">
        <w:rPr>
          <w:rFonts w:asciiTheme="minorHAnsi" w:eastAsiaTheme="minorEastAsia" w:hAnsiTheme="minorHAnsi" w:cstheme="minorBidi"/>
          <w:b/>
          <w:bCs/>
          <w:shd w:val="clear" w:color="auto" w:fill="FFFFFF"/>
        </w:rPr>
        <w:t xml:space="preserve"> e-kanalite keskuse </w:t>
      </w:r>
      <w:r w:rsidRPr="00AE03F7">
        <w:rPr>
          <w:rFonts w:asciiTheme="minorHAnsi" w:eastAsiaTheme="minorEastAsia" w:hAnsiTheme="minorHAnsi" w:cstheme="minorBidi"/>
          <w:shd w:val="clear" w:color="auto" w:fill="FFFFFF"/>
        </w:rPr>
        <w:t>koordineerimisel, kes:</w:t>
      </w:r>
    </w:p>
    <w:p w14:paraId="5BE676FC" w14:textId="77777777" w:rsidR="000F6ADA" w:rsidRDefault="000F6ADA" w:rsidP="002A0960">
      <w:pPr>
        <w:pStyle w:val="LisaBodyt2"/>
        <w:numPr>
          <w:ilvl w:val="3"/>
          <w:numId w:val="7"/>
        </w:numPr>
        <w:rPr>
          <w:rFonts w:asciiTheme="minorHAnsi" w:eastAsiaTheme="minorEastAsia" w:hAnsiTheme="minorHAnsi" w:cstheme="minorBidi"/>
        </w:rPr>
      </w:pPr>
      <w:r w:rsidRPr="1ED08367">
        <w:rPr>
          <w:rFonts w:asciiTheme="minorHAnsi" w:eastAsiaTheme="minorEastAsia" w:hAnsiTheme="minorHAnsi" w:cstheme="minorBidi"/>
          <w:shd w:val="clear" w:color="auto" w:fill="FFFFFF"/>
        </w:rPr>
        <w:t xml:space="preserve">selgitab välja struktuuriüksuste ootused ja vajadused </w:t>
      </w:r>
      <w:proofErr w:type="spellStart"/>
      <w:r w:rsidRPr="1ED08367">
        <w:rPr>
          <w:rFonts w:asciiTheme="minorHAnsi" w:eastAsiaTheme="minorEastAsia" w:hAnsiTheme="minorHAnsi" w:cstheme="minorBidi"/>
          <w:shd w:val="clear" w:color="auto" w:fill="FFFFFF"/>
        </w:rPr>
        <w:t>välis</w:t>
      </w:r>
      <w:proofErr w:type="spellEnd"/>
      <w:r w:rsidRPr="1ED08367">
        <w:rPr>
          <w:rFonts w:asciiTheme="minorHAnsi" w:eastAsiaTheme="minorEastAsia" w:hAnsiTheme="minorHAnsi" w:cstheme="minorBidi"/>
          <w:shd w:val="clear" w:color="auto" w:fill="FFFFFF"/>
        </w:rPr>
        <w:t xml:space="preserve">- ja siseveebi </w:t>
      </w:r>
      <w:r w:rsidRPr="00AA7C07">
        <w:rPr>
          <w:rFonts w:asciiTheme="minorHAnsi" w:eastAsiaTheme="minorEastAsia" w:hAnsiTheme="minorHAnsi" w:cstheme="minorBidi"/>
          <w:shd w:val="clear" w:color="auto" w:fill="FFFFFF"/>
        </w:rPr>
        <w:t xml:space="preserve">sisu ja </w:t>
      </w:r>
      <w:r w:rsidRPr="1ED08367">
        <w:rPr>
          <w:rFonts w:asciiTheme="minorHAnsi" w:eastAsiaTheme="minorEastAsia" w:hAnsiTheme="minorHAnsi" w:cstheme="minorBidi"/>
          <w:shd w:val="clear" w:color="auto" w:fill="FFFFFF"/>
        </w:rPr>
        <w:t xml:space="preserve">funktsioonide osas ning sõlmib katuskokkulepped kommunikatsiooniks e-kanalites; </w:t>
      </w:r>
    </w:p>
    <w:p w14:paraId="336F788A" w14:textId="585AA7C3" w:rsidR="000F6ADA" w:rsidRDefault="000F6ADA" w:rsidP="002A0960">
      <w:pPr>
        <w:pStyle w:val="LisaBodyt2"/>
        <w:numPr>
          <w:ilvl w:val="3"/>
          <w:numId w:val="7"/>
        </w:numPr>
        <w:rPr>
          <w:rFonts w:asciiTheme="minorHAnsi" w:eastAsiaTheme="minorEastAsia" w:hAnsiTheme="minorHAnsi" w:cstheme="minorBidi"/>
        </w:rPr>
      </w:pPr>
      <w:r w:rsidRPr="00686830">
        <w:rPr>
          <w:rFonts w:asciiTheme="minorHAnsi" w:eastAsiaTheme="minorEastAsia" w:hAnsiTheme="minorHAnsi" w:cstheme="minorBidi"/>
          <w:shd w:val="clear" w:color="auto" w:fill="FFFFFF"/>
        </w:rPr>
        <w:t xml:space="preserve">planeerib ja kooskõlastab </w:t>
      </w:r>
      <w:proofErr w:type="spellStart"/>
      <w:r w:rsidRPr="00686830">
        <w:rPr>
          <w:rFonts w:asciiTheme="minorHAnsi" w:eastAsiaTheme="minorEastAsia" w:hAnsiTheme="minorHAnsi" w:cstheme="minorBidi"/>
          <w:shd w:val="clear" w:color="auto" w:fill="FFFFFF"/>
        </w:rPr>
        <w:t>välisveebi</w:t>
      </w:r>
      <w:proofErr w:type="spellEnd"/>
      <w:r w:rsidRPr="00686830">
        <w:rPr>
          <w:rFonts w:asciiTheme="minorHAnsi" w:eastAsiaTheme="minorEastAsia" w:hAnsiTheme="minorHAnsi" w:cstheme="minorBidi"/>
          <w:shd w:val="clear" w:color="auto" w:fill="FFFFFF"/>
        </w:rPr>
        <w:t>,</w:t>
      </w:r>
      <w:r w:rsidRPr="00686830">
        <w:rPr>
          <w:rFonts w:asciiTheme="minorHAnsi" w:eastAsiaTheme="minorEastAsia" w:hAnsiTheme="minorHAnsi" w:cstheme="minorBidi"/>
          <w:color w:val="FF0000"/>
          <w:shd w:val="clear" w:color="auto" w:fill="FFFFFF"/>
        </w:rPr>
        <w:t xml:space="preserve"> </w:t>
      </w:r>
      <w:r w:rsidRPr="00686830">
        <w:rPr>
          <w:rFonts w:asciiTheme="minorHAnsi" w:eastAsiaTheme="minorEastAsia" w:hAnsiTheme="minorHAnsi" w:cstheme="minorBidi"/>
          <w:shd w:val="clear" w:color="auto" w:fill="FFFFFF"/>
        </w:rPr>
        <w:t xml:space="preserve">siseveebi ja </w:t>
      </w:r>
      <w:proofErr w:type="spellStart"/>
      <w:r w:rsidRPr="00686830">
        <w:rPr>
          <w:rFonts w:asciiTheme="minorHAnsi" w:eastAsiaTheme="minorEastAsia" w:hAnsiTheme="minorHAnsi" w:cstheme="minorBidi"/>
          <w:shd w:val="clear" w:color="auto" w:fill="FFFFFF"/>
        </w:rPr>
        <w:t>Trialoogi</w:t>
      </w:r>
      <w:proofErr w:type="spellEnd"/>
      <w:r w:rsidRPr="00686830">
        <w:rPr>
          <w:rFonts w:asciiTheme="minorHAnsi" w:eastAsiaTheme="minorEastAsia" w:hAnsiTheme="minorHAnsi" w:cstheme="minorBidi"/>
          <w:shd w:val="clear" w:color="auto" w:fill="FFFFFF"/>
        </w:rPr>
        <w:t xml:space="preserve"> arendustellimused ning kokkuleppe saavutamisel suunab need teostusesse koostöös arenduspartneritega; </w:t>
      </w:r>
    </w:p>
    <w:p w14:paraId="0E1A6A03" w14:textId="77777777" w:rsidR="002B04BC" w:rsidRDefault="000F6ADA" w:rsidP="002B04BC">
      <w:pPr>
        <w:pStyle w:val="LisaBodyt2"/>
        <w:numPr>
          <w:ilvl w:val="3"/>
          <w:numId w:val="7"/>
        </w:numPr>
        <w:rPr>
          <w:rFonts w:asciiTheme="minorHAnsi" w:eastAsiaTheme="minorEastAsia" w:hAnsiTheme="minorHAnsi" w:cstheme="minorBidi"/>
        </w:rPr>
      </w:pPr>
      <w:r w:rsidRPr="00686830">
        <w:rPr>
          <w:rFonts w:asciiTheme="minorHAnsi" w:eastAsiaTheme="minorEastAsia" w:hAnsiTheme="minorHAnsi" w:cstheme="minorBidi"/>
        </w:rPr>
        <w:t>planeerib ja kooskõlastab teiste digitaalsete keskkondade (sh tellitavate veebilehtede) arendustellimused ning kokkuleppe saavutamisel suunab need teostusesse koostöös arenduspartneritega;</w:t>
      </w:r>
    </w:p>
    <w:p w14:paraId="0EAFCBF4" w14:textId="560EBAA0" w:rsidR="00C45129" w:rsidRPr="002B04BC" w:rsidRDefault="00C45129" w:rsidP="002B04BC">
      <w:pPr>
        <w:pStyle w:val="LisaBodyt2"/>
        <w:numPr>
          <w:ilvl w:val="3"/>
          <w:numId w:val="7"/>
        </w:numPr>
        <w:rPr>
          <w:rFonts w:asciiTheme="minorHAnsi" w:eastAsiaTheme="minorEastAsia" w:hAnsiTheme="minorHAnsi" w:cstheme="minorBidi"/>
        </w:rPr>
      </w:pPr>
      <w:r w:rsidRPr="002B04BC">
        <w:rPr>
          <w:rFonts w:asciiTheme="minorHAnsi" w:eastAsiaTheme="minorEastAsia" w:hAnsiTheme="minorHAnsi" w:cstheme="minorBidi"/>
        </w:rPr>
        <w:t>nõustab majasiseseid ja -väliseid partnereid kõigi ülikooli domeenil (sh alamdomeenil) paiknevate avalike teenuste ja digitaalsete keskkondade disainiküsimustes, et tagada vastavus ülikooli stiiliraamatule ning digitaalsete keskkondade stiiliraamatule;</w:t>
      </w:r>
    </w:p>
    <w:p w14:paraId="490514D4" w14:textId="77777777" w:rsidR="000F6ADA" w:rsidRDefault="000F6ADA" w:rsidP="002A0960">
      <w:pPr>
        <w:pStyle w:val="LisaBodyt2"/>
        <w:numPr>
          <w:ilvl w:val="3"/>
          <w:numId w:val="7"/>
        </w:numPr>
        <w:rPr>
          <w:rFonts w:asciiTheme="minorHAnsi" w:eastAsiaTheme="minorEastAsia" w:hAnsiTheme="minorHAnsi" w:cstheme="minorBidi"/>
        </w:rPr>
      </w:pPr>
      <w:r w:rsidRPr="00686830">
        <w:rPr>
          <w:rFonts w:asciiTheme="minorHAnsi" w:eastAsiaTheme="minorEastAsia" w:hAnsiTheme="minorHAnsi" w:cstheme="minorBidi"/>
          <w:shd w:val="clear" w:color="auto" w:fill="FFFFFF"/>
        </w:rPr>
        <w:t xml:space="preserve">koordineerib, nõustab ja koolitab </w:t>
      </w:r>
      <w:proofErr w:type="spellStart"/>
      <w:r w:rsidRPr="00686830">
        <w:rPr>
          <w:rFonts w:asciiTheme="minorHAnsi" w:eastAsiaTheme="minorEastAsia" w:hAnsiTheme="minorHAnsi" w:cstheme="minorBidi"/>
          <w:shd w:val="clear" w:color="auto" w:fill="FFFFFF"/>
        </w:rPr>
        <w:t>välisveebi</w:t>
      </w:r>
      <w:proofErr w:type="spellEnd"/>
      <w:r w:rsidRPr="00686830">
        <w:rPr>
          <w:rFonts w:asciiTheme="minorHAnsi" w:eastAsiaTheme="minorEastAsia" w:hAnsiTheme="minorHAnsi" w:cstheme="minorBidi"/>
          <w:shd w:val="clear" w:color="auto" w:fill="FFFFFF"/>
        </w:rPr>
        <w:t xml:space="preserve"> ning </w:t>
      </w:r>
      <w:proofErr w:type="spellStart"/>
      <w:r w:rsidRPr="00686830">
        <w:rPr>
          <w:rFonts w:asciiTheme="minorHAnsi" w:eastAsiaTheme="minorEastAsia" w:hAnsiTheme="minorHAnsi" w:cstheme="minorBidi"/>
          <w:shd w:val="clear" w:color="auto" w:fill="FFFFFF"/>
        </w:rPr>
        <w:t>siseportaali</w:t>
      </w:r>
      <w:proofErr w:type="spellEnd"/>
      <w:r w:rsidRPr="00686830">
        <w:rPr>
          <w:rFonts w:asciiTheme="minorHAnsi" w:eastAsiaTheme="minorEastAsia" w:hAnsiTheme="minorHAnsi" w:cstheme="minorBidi"/>
          <w:shd w:val="clear" w:color="auto" w:fill="FFFFFF"/>
        </w:rPr>
        <w:t xml:space="preserve"> haldurite võrgustikku;</w:t>
      </w:r>
    </w:p>
    <w:p w14:paraId="62FCE780" w14:textId="240302E8" w:rsidR="000F6ADA" w:rsidRPr="00686830" w:rsidRDefault="000F6ADA" w:rsidP="002A0960">
      <w:pPr>
        <w:pStyle w:val="LisaBodyt2"/>
        <w:numPr>
          <w:ilvl w:val="3"/>
          <w:numId w:val="7"/>
        </w:numPr>
        <w:rPr>
          <w:rFonts w:asciiTheme="minorHAnsi" w:eastAsiaTheme="minorEastAsia" w:hAnsiTheme="minorHAnsi" w:cstheme="minorBidi"/>
        </w:rPr>
      </w:pPr>
      <w:r w:rsidRPr="00686830">
        <w:rPr>
          <w:rFonts w:asciiTheme="minorHAnsi" w:eastAsiaTheme="minorEastAsia" w:hAnsiTheme="minorHAnsi" w:cstheme="minorBidi"/>
          <w:shd w:val="clear" w:color="auto" w:fill="FFFFFF"/>
        </w:rPr>
        <w:t xml:space="preserve">haldab </w:t>
      </w:r>
      <w:proofErr w:type="spellStart"/>
      <w:r w:rsidRPr="00686830">
        <w:rPr>
          <w:rFonts w:asciiTheme="minorHAnsi" w:eastAsiaTheme="minorEastAsia" w:hAnsiTheme="minorHAnsi" w:cstheme="minorBidi"/>
          <w:shd w:val="clear" w:color="auto" w:fill="FFFFFF"/>
        </w:rPr>
        <w:t>välis</w:t>
      </w:r>
      <w:proofErr w:type="spellEnd"/>
      <w:r w:rsidRPr="00686830">
        <w:rPr>
          <w:rFonts w:asciiTheme="minorHAnsi" w:eastAsiaTheme="minorEastAsia" w:hAnsiTheme="minorHAnsi" w:cstheme="minorBidi"/>
          <w:shd w:val="clear" w:color="auto" w:fill="FFFFFF"/>
        </w:rPr>
        <w:t>- ja siseveebi ning e-poe andmekeskkondi</w:t>
      </w:r>
      <w:r w:rsidR="002E7C4D">
        <w:rPr>
          <w:rFonts w:asciiTheme="minorHAnsi" w:eastAsiaTheme="minorEastAsia" w:hAnsiTheme="minorHAnsi" w:cstheme="minorBidi"/>
          <w:shd w:val="clear" w:color="auto" w:fill="FFFFFF"/>
        </w:rPr>
        <w:t>.</w:t>
      </w:r>
      <w:r w:rsidRPr="00686830">
        <w:rPr>
          <w:rFonts w:asciiTheme="minorHAnsi" w:eastAsiaTheme="minorEastAsia" w:hAnsiTheme="minorHAnsi" w:cstheme="minorBidi"/>
          <w:shd w:val="clear" w:color="auto" w:fill="FFFFFF"/>
        </w:rPr>
        <w:t xml:space="preserve"> </w:t>
      </w:r>
    </w:p>
    <w:p w14:paraId="1B49F537" w14:textId="77777777" w:rsidR="000F6ADA" w:rsidRDefault="000F6ADA" w:rsidP="002A0960">
      <w:pPr>
        <w:pStyle w:val="LisaBodyt2"/>
        <w:rPr>
          <w:rFonts w:asciiTheme="minorHAnsi" w:eastAsiaTheme="minorEastAsia" w:hAnsiTheme="minorHAnsi" w:cstheme="minorBidi"/>
          <w:bCs/>
        </w:rPr>
      </w:pPr>
      <w:r w:rsidRPr="00E703DF">
        <w:rPr>
          <w:rFonts w:asciiTheme="minorHAnsi" w:eastAsiaTheme="minorEastAsia" w:hAnsiTheme="minorHAnsi" w:cstheme="minorBidi"/>
          <w:bCs/>
          <w:shd w:val="clear" w:color="auto" w:fill="FFFFFF"/>
        </w:rPr>
        <w:t xml:space="preserve">ülikooli keskse </w:t>
      </w:r>
      <w:proofErr w:type="spellStart"/>
      <w:r w:rsidRPr="00E703DF">
        <w:rPr>
          <w:rFonts w:asciiTheme="minorHAnsi" w:eastAsiaTheme="minorEastAsia" w:hAnsiTheme="minorHAnsi" w:cstheme="minorBidi"/>
          <w:bCs/>
          <w:shd w:val="clear" w:color="auto" w:fill="FFFFFF"/>
        </w:rPr>
        <w:t>sise</w:t>
      </w:r>
      <w:proofErr w:type="spellEnd"/>
      <w:r w:rsidRPr="00E703DF">
        <w:rPr>
          <w:rFonts w:asciiTheme="minorHAnsi" w:eastAsiaTheme="minorEastAsia" w:hAnsiTheme="minorHAnsi" w:cstheme="minorBidi"/>
          <w:bCs/>
          <w:shd w:val="clear" w:color="auto" w:fill="FFFFFF"/>
        </w:rPr>
        <w:t xml:space="preserve">- ja väliskommunikatsiooni juhtimine ja haldamine </w:t>
      </w:r>
      <w:r w:rsidRPr="00E703DF">
        <w:rPr>
          <w:rFonts w:asciiTheme="minorHAnsi" w:eastAsiaTheme="minorEastAsia" w:hAnsiTheme="minorHAnsi" w:cstheme="minorBidi"/>
          <w:b/>
          <w:bCs/>
          <w:shd w:val="clear" w:color="auto" w:fill="FFFFFF"/>
        </w:rPr>
        <w:t>kommunikatsiooni keskuse</w:t>
      </w:r>
      <w:r w:rsidRPr="00E703DF">
        <w:rPr>
          <w:rFonts w:asciiTheme="minorHAnsi" w:eastAsiaTheme="minorEastAsia" w:hAnsiTheme="minorHAnsi" w:cstheme="minorBidi"/>
          <w:bCs/>
          <w:shd w:val="clear" w:color="auto" w:fill="FFFFFF"/>
        </w:rPr>
        <w:t xml:space="preserve"> koordineerimisel, kes:</w:t>
      </w:r>
    </w:p>
    <w:p w14:paraId="7F50FF0A" w14:textId="77777777" w:rsidR="000F6ADA" w:rsidRDefault="000F6ADA" w:rsidP="002A0960">
      <w:pPr>
        <w:pStyle w:val="LisaBodyt2"/>
        <w:numPr>
          <w:ilvl w:val="3"/>
          <w:numId w:val="7"/>
        </w:numPr>
        <w:rPr>
          <w:rFonts w:asciiTheme="minorHAnsi" w:eastAsiaTheme="minorEastAsia" w:hAnsiTheme="minorHAnsi" w:cstheme="minorBidi"/>
          <w:bCs/>
        </w:rPr>
      </w:pPr>
      <w:r w:rsidRPr="00686830">
        <w:rPr>
          <w:rFonts w:asciiTheme="minorHAnsi" w:eastAsiaTheme="minorEastAsia" w:hAnsiTheme="minorHAnsi" w:cstheme="minorBidi"/>
          <w:shd w:val="clear" w:color="auto" w:fill="FFFFFF"/>
        </w:rPr>
        <w:t>koostab kommunikatsiooni strateegia õppe (sh vastuvõtukommunikatsiooni), teaduse, ettevõtluse, juhtimis- ja tugitegevuste kommunikatsioonivajaduste toetuseks;</w:t>
      </w:r>
    </w:p>
    <w:p w14:paraId="61552E73" w14:textId="77777777" w:rsidR="000F6ADA" w:rsidRPr="009D6807" w:rsidRDefault="000F6ADA" w:rsidP="002A0960">
      <w:pPr>
        <w:pStyle w:val="LisaBodyt2"/>
        <w:numPr>
          <w:ilvl w:val="3"/>
          <w:numId w:val="7"/>
        </w:numPr>
        <w:rPr>
          <w:rFonts w:asciiTheme="minorHAnsi" w:eastAsiaTheme="minorEastAsia" w:hAnsiTheme="minorHAnsi" w:cstheme="minorBidi"/>
          <w:bCs/>
        </w:rPr>
      </w:pPr>
      <w:r>
        <w:rPr>
          <w:rFonts w:asciiTheme="minorHAnsi" w:eastAsiaTheme="minorEastAsia" w:hAnsiTheme="minorHAnsi" w:cstheme="minorBidi"/>
          <w:shd w:val="clear" w:color="auto" w:fill="FFFFFF"/>
        </w:rPr>
        <w:lastRenderedPageBreak/>
        <w:t>k</w:t>
      </w:r>
      <w:r w:rsidRPr="00686830">
        <w:rPr>
          <w:rFonts w:asciiTheme="minorHAnsi" w:eastAsiaTheme="minorEastAsia" w:hAnsiTheme="minorHAnsi" w:cstheme="minorBidi"/>
          <w:shd w:val="clear" w:color="auto" w:fill="FFFFFF"/>
        </w:rPr>
        <w:t xml:space="preserve">ooskõlastab  </w:t>
      </w:r>
      <w:proofErr w:type="spellStart"/>
      <w:r w:rsidRPr="00686830">
        <w:rPr>
          <w:rFonts w:asciiTheme="minorHAnsi" w:eastAsiaTheme="minorEastAsia" w:hAnsiTheme="minorHAnsi" w:cstheme="minorBidi"/>
          <w:shd w:val="clear" w:color="auto" w:fill="FFFFFF"/>
        </w:rPr>
        <w:t>sise</w:t>
      </w:r>
      <w:proofErr w:type="spellEnd"/>
      <w:r w:rsidRPr="00686830">
        <w:rPr>
          <w:rFonts w:asciiTheme="minorHAnsi" w:eastAsiaTheme="minorEastAsia" w:hAnsiTheme="minorHAnsi" w:cstheme="minorBidi"/>
          <w:shd w:val="clear" w:color="auto" w:fill="FFFFFF"/>
        </w:rPr>
        <w:t>- ja väliskommunikatsiooni kesksed vajadused ja ootused ning sõlmib katuskokkulepped kommunikatsiooniks ülikoolisiseste ja -väliste partneritega;</w:t>
      </w:r>
    </w:p>
    <w:p w14:paraId="1BE3C985" w14:textId="77777777" w:rsidR="000F6ADA" w:rsidRPr="009D6807" w:rsidRDefault="000F6ADA" w:rsidP="002A0960">
      <w:pPr>
        <w:pStyle w:val="LisaBodyt2"/>
        <w:numPr>
          <w:ilvl w:val="3"/>
          <w:numId w:val="7"/>
        </w:numPr>
        <w:rPr>
          <w:rFonts w:asciiTheme="minorHAnsi" w:eastAsiaTheme="minorEastAsia" w:hAnsiTheme="minorHAnsi" w:cstheme="minorBidi"/>
          <w:bCs/>
        </w:rPr>
      </w:pPr>
      <w:r w:rsidRPr="009D6807">
        <w:rPr>
          <w:rFonts w:asciiTheme="minorHAnsi" w:eastAsiaTheme="minorEastAsia" w:hAnsiTheme="minorHAnsi" w:cstheme="minorBidi"/>
        </w:rPr>
        <w:t>koostab ülikooli kommunikatsiooni keskse meediaplaani, võttes arvesse teaduse fookusteemasid ja strateegilisi eesmärke ning teaduskondade olulisemaid eelistusi;</w:t>
      </w:r>
    </w:p>
    <w:p w14:paraId="0CB6C1B2" w14:textId="77777777" w:rsidR="000F6ADA" w:rsidRDefault="000F6ADA" w:rsidP="002A0960">
      <w:pPr>
        <w:pStyle w:val="LisaBodyt2"/>
        <w:numPr>
          <w:ilvl w:val="3"/>
          <w:numId w:val="7"/>
        </w:numPr>
        <w:rPr>
          <w:rFonts w:asciiTheme="minorHAnsi" w:eastAsiaTheme="minorEastAsia" w:hAnsiTheme="minorHAnsi" w:cstheme="minorBidi"/>
          <w:bCs/>
        </w:rPr>
      </w:pPr>
      <w:r w:rsidRPr="009D6807">
        <w:rPr>
          <w:rFonts w:asciiTheme="minorHAnsi" w:eastAsiaTheme="minorEastAsia" w:hAnsiTheme="minorHAnsi" w:cstheme="minorBidi"/>
          <w:shd w:val="clear" w:color="auto" w:fill="FFFFFF"/>
        </w:rPr>
        <w:t>nõustab ülikooli liikmeskonda kommunikatsioonialastes küsimustes, sealhulgas meediapäringutele vastamises;</w:t>
      </w:r>
    </w:p>
    <w:p w14:paraId="5A317CFD" w14:textId="77777777" w:rsidR="000F6ADA" w:rsidRDefault="000F6ADA" w:rsidP="002A0960">
      <w:pPr>
        <w:pStyle w:val="LisaBodyt2"/>
        <w:numPr>
          <w:ilvl w:val="3"/>
          <w:numId w:val="7"/>
        </w:numPr>
        <w:rPr>
          <w:rFonts w:asciiTheme="minorHAnsi" w:eastAsiaTheme="minorEastAsia" w:hAnsiTheme="minorHAnsi" w:cstheme="minorBidi"/>
          <w:bCs/>
        </w:rPr>
      </w:pPr>
      <w:r w:rsidRPr="009D6807">
        <w:rPr>
          <w:rFonts w:asciiTheme="minorHAnsi" w:eastAsiaTheme="minorEastAsia" w:hAnsiTheme="minorHAnsi" w:cstheme="minorBidi"/>
          <w:shd w:val="clear" w:color="auto" w:fill="FFFFFF"/>
        </w:rPr>
        <w:t>planeerib ja korraldab meediasuhtlust, vahendab infot meediale ja ülikooli meediaplaanis määratletud sihtgruppidele (sh pressiteated, uudised ülikooli kodulehel, teema ja info allika pakkumised, päringuvastused, sealhulgas sobivate kõneisikute leidmine, artiklite teemade ja valmisartiklite pakkumine meediale koostöös kõneisikutega);</w:t>
      </w:r>
    </w:p>
    <w:p w14:paraId="3794E002" w14:textId="77777777" w:rsidR="000F6ADA" w:rsidRDefault="000F6ADA" w:rsidP="002A0960">
      <w:pPr>
        <w:pStyle w:val="LisaBodyt2"/>
        <w:numPr>
          <w:ilvl w:val="3"/>
          <w:numId w:val="7"/>
        </w:numPr>
        <w:rPr>
          <w:rFonts w:asciiTheme="minorHAnsi" w:eastAsiaTheme="minorEastAsia" w:hAnsiTheme="minorHAnsi" w:cstheme="minorBidi"/>
          <w:bCs/>
        </w:rPr>
      </w:pPr>
      <w:r w:rsidRPr="009D6807">
        <w:rPr>
          <w:rFonts w:asciiTheme="minorHAnsi" w:eastAsiaTheme="minorEastAsia" w:hAnsiTheme="minorHAnsi" w:cstheme="minorBidi"/>
        </w:rPr>
        <w:t xml:space="preserve">annab välja ülikooli ajakirja </w:t>
      </w:r>
      <w:proofErr w:type="spellStart"/>
      <w:r w:rsidRPr="009D6807">
        <w:rPr>
          <w:rFonts w:asciiTheme="minorHAnsi" w:eastAsiaTheme="minorEastAsia" w:hAnsiTheme="minorHAnsi" w:cstheme="minorBidi"/>
        </w:rPr>
        <w:t>Mente</w:t>
      </w:r>
      <w:proofErr w:type="spellEnd"/>
      <w:r w:rsidRPr="009D6807">
        <w:rPr>
          <w:rFonts w:asciiTheme="minorHAnsi" w:eastAsiaTheme="minorEastAsia" w:hAnsiTheme="minorHAnsi" w:cstheme="minorBidi"/>
        </w:rPr>
        <w:t xml:space="preserve"> et Manu, vajadusel ka teisi ülikooli tutvustavaid infotrükiseid;</w:t>
      </w:r>
    </w:p>
    <w:p w14:paraId="65628E5B" w14:textId="77777777" w:rsidR="000F6ADA" w:rsidRDefault="000F6ADA" w:rsidP="002A0960">
      <w:pPr>
        <w:pStyle w:val="LisaBodyt2"/>
        <w:numPr>
          <w:ilvl w:val="3"/>
          <w:numId w:val="7"/>
        </w:numPr>
        <w:rPr>
          <w:rFonts w:asciiTheme="minorHAnsi" w:eastAsiaTheme="minorEastAsia" w:hAnsiTheme="minorHAnsi" w:cstheme="minorBidi"/>
          <w:bCs/>
        </w:rPr>
      </w:pPr>
      <w:r w:rsidRPr="009D6807">
        <w:rPr>
          <w:rFonts w:asciiTheme="minorHAnsi" w:eastAsiaTheme="minorEastAsia" w:hAnsiTheme="minorHAnsi" w:cstheme="minorBidi"/>
        </w:rPr>
        <w:t xml:space="preserve">juhib ja sisustab ülikooli ettevõtlus- ja teadusportaali </w:t>
      </w:r>
      <w:proofErr w:type="spellStart"/>
      <w:r w:rsidRPr="009D6807">
        <w:rPr>
          <w:rFonts w:asciiTheme="minorHAnsi" w:eastAsiaTheme="minorEastAsia" w:hAnsiTheme="minorHAnsi" w:cstheme="minorBidi"/>
        </w:rPr>
        <w:t>Trialoog</w:t>
      </w:r>
      <w:proofErr w:type="spellEnd"/>
      <w:r w:rsidRPr="009D6807">
        <w:rPr>
          <w:rFonts w:asciiTheme="minorHAnsi" w:eastAsiaTheme="minorEastAsia" w:hAnsiTheme="minorHAnsi" w:cstheme="minorBidi"/>
        </w:rPr>
        <w:t xml:space="preserve"> ning levitab infot meediale ning muudele partneritele;</w:t>
      </w:r>
    </w:p>
    <w:p w14:paraId="10FC2CE7" w14:textId="77777777" w:rsidR="000F6ADA" w:rsidRPr="004B4105" w:rsidRDefault="000F6ADA" w:rsidP="002A0960">
      <w:pPr>
        <w:pStyle w:val="LisaBodyt2"/>
        <w:numPr>
          <w:ilvl w:val="3"/>
          <w:numId w:val="7"/>
        </w:numPr>
        <w:rPr>
          <w:rFonts w:asciiTheme="minorHAnsi" w:eastAsiaTheme="minorEastAsia" w:hAnsiTheme="minorHAnsi" w:cstheme="minorBidi"/>
          <w:bCs/>
        </w:rPr>
      </w:pPr>
      <w:r w:rsidRPr="004B4105">
        <w:rPr>
          <w:rFonts w:asciiTheme="minorHAnsi" w:eastAsiaTheme="minorEastAsia" w:hAnsiTheme="minorHAnsi" w:cstheme="minorBidi"/>
          <w:shd w:val="clear" w:color="auto" w:fill="FFFFFF"/>
        </w:rPr>
        <w:t xml:space="preserve">korraldab sisekommunikatsiooni (sh ülikooli töötajate uudiskirja haldamine, jooksva info ja uudiste vahendamine </w:t>
      </w:r>
      <w:proofErr w:type="spellStart"/>
      <w:r w:rsidRPr="004B4105">
        <w:rPr>
          <w:rFonts w:asciiTheme="minorHAnsi" w:eastAsiaTheme="minorEastAsia" w:hAnsiTheme="minorHAnsi" w:cstheme="minorBidi"/>
          <w:shd w:val="clear" w:color="auto" w:fill="FFFFFF"/>
        </w:rPr>
        <w:t>siseportaali</w:t>
      </w:r>
      <w:proofErr w:type="spellEnd"/>
      <w:r w:rsidRPr="004B4105">
        <w:rPr>
          <w:rFonts w:asciiTheme="minorHAnsi" w:eastAsiaTheme="minorEastAsia" w:hAnsiTheme="minorHAnsi" w:cstheme="minorBidi"/>
          <w:shd w:val="clear" w:color="auto" w:fill="FFFFFF"/>
        </w:rPr>
        <w:t xml:space="preserve"> ja teiste kanalite kaudu ülikooli töötajatele);</w:t>
      </w:r>
    </w:p>
    <w:p w14:paraId="3553465A" w14:textId="1DFFF958" w:rsidR="000F6ADA" w:rsidRDefault="000F6ADA" w:rsidP="002A0960">
      <w:pPr>
        <w:pStyle w:val="LisaBodyt2"/>
        <w:numPr>
          <w:ilvl w:val="3"/>
          <w:numId w:val="7"/>
        </w:numPr>
        <w:rPr>
          <w:rFonts w:asciiTheme="minorHAnsi" w:eastAsiaTheme="minorEastAsia" w:hAnsiTheme="minorHAnsi" w:cstheme="minorBidi"/>
          <w:bCs/>
        </w:rPr>
      </w:pPr>
      <w:r w:rsidRPr="004B4105">
        <w:rPr>
          <w:rFonts w:asciiTheme="minorHAnsi" w:eastAsiaTheme="minorEastAsia" w:hAnsiTheme="minorHAnsi" w:cstheme="minorBidi"/>
          <w:shd w:val="clear" w:color="auto" w:fill="FFFFFF"/>
        </w:rPr>
        <w:t>osaleb kriisikommunikatsiooni</w:t>
      </w:r>
      <w:r w:rsidRPr="004B4105">
        <w:rPr>
          <w:rFonts w:asciiTheme="minorHAnsi" w:eastAsiaTheme="minorEastAsia" w:hAnsiTheme="minorHAnsi" w:cstheme="minorBidi"/>
          <w:color w:val="FF0000"/>
          <w:shd w:val="clear" w:color="auto" w:fill="FFFFFF"/>
        </w:rPr>
        <w:t xml:space="preserve"> </w:t>
      </w:r>
      <w:r w:rsidRPr="004B4105">
        <w:rPr>
          <w:rFonts w:asciiTheme="minorHAnsi" w:eastAsiaTheme="minorEastAsia" w:hAnsiTheme="minorHAnsi" w:cstheme="minorBidi"/>
          <w:shd w:val="clear" w:color="auto" w:fill="FFFFFF"/>
        </w:rPr>
        <w:t xml:space="preserve">korraldamises koostöös ülikooli kriisimeeskonnaga; </w:t>
      </w:r>
    </w:p>
    <w:p w14:paraId="56BEB985" w14:textId="77777777" w:rsidR="000F6ADA" w:rsidRDefault="000F6ADA" w:rsidP="002A0960">
      <w:pPr>
        <w:pStyle w:val="LisaBodyt2"/>
        <w:numPr>
          <w:ilvl w:val="3"/>
          <w:numId w:val="7"/>
        </w:numPr>
        <w:rPr>
          <w:rFonts w:asciiTheme="minorHAnsi" w:eastAsiaTheme="minorEastAsia" w:hAnsiTheme="minorHAnsi" w:cstheme="minorBidi"/>
          <w:bCs/>
        </w:rPr>
      </w:pPr>
      <w:proofErr w:type="spellStart"/>
      <w:r w:rsidRPr="004B4105">
        <w:rPr>
          <w:rFonts w:asciiTheme="minorHAnsi" w:eastAsiaTheme="minorEastAsia" w:hAnsiTheme="minorHAnsi" w:cstheme="minorBidi"/>
          <w:shd w:val="clear" w:color="auto" w:fill="FFFFFF"/>
        </w:rPr>
        <w:t>monitoorib</w:t>
      </w:r>
      <w:proofErr w:type="spellEnd"/>
      <w:r w:rsidRPr="004B4105">
        <w:rPr>
          <w:rFonts w:asciiTheme="minorHAnsi" w:eastAsiaTheme="minorEastAsia" w:hAnsiTheme="minorHAnsi" w:cstheme="minorBidi"/>
          <w:shd w:val="clear" w:color="auto" w:fill="FFFFFF"/>
        </w:rPr>
        <w:t xml:space="preserve"> ja analüüsib kokkulepitud </w:t>
      </w:r>
      <w:proofErr w:type="spellStart"/>
      <w:r w:rsidRPr="004B4105">
        <w:rPr>
          <w:rFonts w:asciiTheme="minorHAnsi" w:eastAsiaTheme="minorEastAsia" w:hAnsiTheme="minorHAnsi" w:cstheme="minorBidi"/>
          <w:shd w:val="clear" w:color="auto" w:fill="FFFFFF"/>
        </w:rPr>
        <w:t>sise</w:t>
      </w:r>
      <w:proofErr w:type="spellEnd"/>
      <w:r w:rsidRPr="004B4105">
        <w:rPr>
          <w:rFonts w:asciiTheme="minorHAnsi" w:eastAsiaTheme="minorEastAsia" w:hAnsiTheme="minorHAnsi" w:cstheme="minorBidi"/>
          <w:shd w:val="clear" w:color="auto" w:fill="FFFFFF"/>
        </w:rPr>
        <w:t>- ja väliskommunikatsiooni tulemusnäitajaid;</w:t>
      </w:r>
    </w:p>
    <w:p w14:paraId="457E3383" w14:textId="77777777" w:rsidR="000F6ADA" w:rsidRPr="004B4105" w:rsidRDefault="000F6ADA" w:rsidP="002A0960">
      <w:pPr>
        <w:pStyle w:val="LisaBodyt2"/>
        <w:numPr>
          <w:ilvl w:val="3"/>
          <w:numId w:val="7"/>
        </w:numPr>
        <w:rPr>
          <w:rFonts w:asciiTheme="minorHAnsi" w:eastAsiaTheme="minorEastAsia" w:hAnsiTheme="minorHAnsi" w:cstheme="minorBidi"/>
          <w:bCs/>
        </w:rPr>
      </w:pPr>
      <w:r w:rsidRPr="004B4105">
        <w:rPr>
          <w:rFonts w:asciiTheme="minorHAnsi" w:eastAsiaTheme="minorEastAsia" w:hAnsiTheme="minorHAnsi" w:cstheme="minorBidi"/>
        </w:rPr>
        <w:t>korraldab ülikooli liikmeskonna kommunikatsioonialast koolitamist</w:t>
      </w:r>
      <w:r>
        <w:rPr>
          <w:rFonts w:asciiTheme="minorHAnsi" w:eastAsiaTheme="minorEastAsia" w:hAnsiTheme="minorHAnsi" w:cstheme="minorBidi"/>
        </w:rPr>
        <w:t>.</w:t>
      </w:r>
    </w:p>
    <w:p w14:paraId="158B0C9F" w14:textId="77777777" w:rsidR="000F6ADA" w:rsidRPr="00E703DF" w:rsidRDefault="000F6ADA" w:rsidP="002A0960">
      <w:pPr>
        <w:pStyle w:val="LisaBodyt2"/>
        <w:rPr>
          <w:rFonts w:asciiTheme="minorHAnsi" w:eastAsiaTheme="minorEastAsia" w:hAnsiTheme="minorHAnsi" w:cstheme="minorBidi"/>
        </w:rPr>
      </w:pPr>
      <w:r w:rsidRPr="1ED08367">
        <w:rPr>
          <w:rFonts w:asciiTheme="minorHAnsi" w:eastAsiaTheme="minorEastAsia" w:hAnsiTheme="minorHAnsi" w:cstheme="minorBidi"/>
          <w:shd w:val="clear" w:color="auto" w:fill="FFFFFF"/>
        </w:rPr>
        <w:t xml:space="preserve">ürituste korraldamine </w:t>
      </w:r>
      <w:r w:rsidRPr="1ED08367">
        <w:rPr>
          <w:rFonts w:asciiTheme="minorHAnsi" w:eastAsiaTheme="minorEastAsia" w:hAnsiTheme="minorHAnsi" w:cstheme="minorBidi"/>
          <w:b/>
          <w:bCs/>
        </w:rPr>
        <w:t>ürituskorralduse keskuse</w:t>
      </w:r>
      <w:r w:rsidRPr="1ED08367">
        <w:rPr>
          <w:rFonts w:asciiTheme="minorHAnsi" w:eastAsiaTheme="minorEastAsia" w:hAnsiTheme="minorHAnsi" w:cstheme="minorBidi"/>
        </w:rPr>
        <w:t xml:space="preserve"> </w:t>
      </w:r>
      <w:r w:rsidRPr="1ED08367">
        <w:rPr>
          <w:rFonts w:asciiTheme="minorHAnsi" w:eastAsiaTheme="minorEastAsia" w:hAnsiTheme="minorHAnsi" w:cstheme="minorBidi"/>
          <w:shd w:val="clear" w:color="auto" w:fill="FFFFFF"/>
        </w:rPr>
        <w:t>koordineerimisel, kes:</w:t>
      </w:r>
      <w:r w:rsidRPr="1ED08367">
        <w:rPr>
          <w:rFonts w:asciiTheme="minorHAnsi" w:eastAsiaTheme="minorEastAsia" w:hAnsiTheme="minorHAnsi" w:cstheme="minorBidi"/>
          <w:strike/>
          <w:shd w:val="clear" w:color="auto" w:fill="FFFFFF"/>
        </w:rPr>
        <w:t xml:space="preserve"> </w:t>
      </w:r>
    </w:p>
    <w:p w14:paraId="126FF60C" w14:textId="77777777" w:rsidR="000F6ADA" w:rsidRPr="00E703DF" w:rsidRDefault="000F6ADA" w:rsidP="002A0960">
      <w:pPr>
        <w:pStyle w:val="LisaBodyt2"/>
        <w:numPr>
          <w:ilvl w:val="3"/>
          <w:numId w:val="9"/>
        </w:numPr>
        <w:rPr>
          <w:rFonts w:asciiTheme="minorHAnsi" w:eastAsiaTheme="minorEastAsia" w:hAnsiTheme="minorHAnsi" w:cstheme="minorBidi"/>
        </w:rPr>
      </w:pPr>
      <w:r w:rsidRPr="00E703DF">
        <w:rPr>
          <w:rFonts w:asciiTheme="minorHAnsi" w:eastAsiaTheme="minorEastAsia" w:hAnsiTheme="minorHAnsi" w:cstheme="minorBidi"/>
          <w:shd w:val="clear" w:color="auto" w:fill="FFFFFF"/>
        </w:rPr>
        <w:t>korraldab keskseid akadeemilisi ja ülikooli liikmeskonnale suunatud rahvusvahelisi sündmusi;</w:t>
      </w:r>
    </w:p>
    <w:p w14:paraId="6C3EEC5E" w14:textId="77777777" w:rsidR="000F6ADA" w:rsidRPr="00E703DF" w:rsidRDefault="000F6ADA" w:rsidP="002A0960">
      <w:pPr>
        <w:pStyle w:val="LisaBodyt2"/>
        <w:numPr>
          <w:ilvl w:val="3"/>
          <w:numId w:val="9"/>
        </w:numPr>
        <w:rPr>
          <w:rFonts w:asciiTheme="minorHAnsi" w:eastAsiaTheme="minorEastAsia" w:hAnsiTheme="minorHAnsi" w:cstheme="minorBidi"/>
        </w:rPr>
      </w:pPr>
      <w:r w:rsidRPr="00E703DF">
        <w:rPr>
          <w:rFonts w:asciiTheme="minorHAnsi" w:eastAsiaTheme="minorEastAsia" w:hAnsiTheme="minorHAnsi" w:cstheme="minorBidi"/>
          <w:shd w:val="clear" w:color="auto" w:fill="FFFFFF"/>
        </w:rPr>
        <w:t>arendab protokollitegevuste põhimõtteid ja korda;</w:t>
      </w:r>
    </w:p>
    <w:p w14:paraId="44FED353" w14:textId="77777777" w:rsidR="000F6ADA" w:rsidRPr="00E703DF" w:rsidRDefault="000F6ADA" w:rsidP="002A0960">
      <w:pPr>
        <w:pStyle w:val="LisaBodyt2"/>
        <w:numPr>
          <w:ilvl w:val="3"/>
          <w:numId w:val="9"/>
        </w:numPr>
        <w:rPr>
          <w:rFonts w:asciiTheme="minorHAnsi" w:eastAsiaTheme="minorEastAsia" w:hAnsiTheme="minorHAnsi" w:cstheme="minorBidi"/>
        </w:rPr>
      </w:pPr>
      <w:r w:rsidRPr="00E703DF">
        <w:rPr>
          <w:rFonts w:asciiTheme="minorHAnsi" w:eastAsiaTheme="minorEastAsia" w:hAnsiTheme="minorHAnsi" w:cstheme="minorBidi"/>
        </w:rPr>
        <w:t>toetab ülikooli turundustegevusi läbi erinevate turundusürituste korraldamise ja messidel osalemise;</w:t>
      </w:r>
    </w:p>
    <w:p w14:paraId="7EFDF6AF" w14:textId="77777777" w:rsidR="000F6ADA" w:rsidRDefault="000F6ADA" w:rsidP="002A0960">
      <w:pPr>
        <w:pStyle w:val="LisaBodyt2"/>
        <w:numPr>
          <w:ilvl w:val="3"/>
          <w:numId w:val="9"/>
        </w:numPr>
        <w:rPr>
          <w:rFonts w:asciiTheme="minorHAnsi" w:eastAsiaTheme="minorEastAsia" w:hAnsiTheme="minorHAnsi" w:cstheme="minorBidi"/>
        </w:rPr>
      </w:pPr>
      <w:r w:rsidRPr="00E703DF">
        <w:rPr>
          <w:rFonts w:asciiTheme="minorHAnsi" w:eastAsiaTheme="minorEastAsia" w:hAnsiTheme="minorHAnsi" w:cstheme="minorBidi"/>
        </w:rPr>
        <w:t>nõustab ülikooli liikmeskonda ürituskorralduslikes küsimustes</w:t>
      </w:r>
      <w:r>
        <w:rPr>
          <w:rFonts w:asciiTheme="minorHAnsi" w:eastAsiaTheme="minorEastAsia" w:hAnsiTheme="minorHAnsi" w:cstheme="minorBidi"/>
        </w:rPr>
        <w:t>.</w:t>
      </w:r>
    </w:p>
    <w:p w14:paraId="6FED881D" w14:textId="77777777" w:rsidR="000F6ADA" w:rsidRPr="006F4448" w:rsidRDefault="000F6ADA" w:rsidP="002A0960">
      <w:pPr>
        <w:pStyle w:val="LisaBodyt2"/>
        <w:numPr>
          <w:ilvl w:val="2"/>
          <w:numId w:val="9"/>
        </w:numPr>
        <w:rPr>
          <w:rFonts w:asciiTheme="minorHAnsi" w:eastAsiaTheme="minorEastAsia" w:hAnsiTheme="minorHAnsi" w:cstheme="minorBidi"/>
        </w:rPr>
      </w:pPr>
      <w:r w:rsidRPr="006F4448">
        <w:rPr>
          <w:rFonts w:asciiTheme="minorHAnsi" w:eastAsiaTheme="minorEastAsia" w:hAnsiTheme="minorHAnsi" w:cstheme="minorBidi"/>
          <w:shd w:val="clear" w:color="auto" w:fill="FFFFFF"/>
        </w:rPr>
        <w:t xml:space="preserve">turundustegevused </w:t>
      </w:r>
      <w:r w:rsidRPr="006F4448">
        <w:rPr>
          <w:rFonts w:asciiTheme="minorHAnsi" w:eastAsiaTheme="minorEastAsia" w:hAnsiTheme="minorHAnsi" w:cstheme="minorBidi"/>
          <w:b/>
          <w:bCs/>
          <w:shd w:val="clear" w:color="auto" w:fill="FFFFFF"/>
        </w:rPr>
        <w:t>turunduse keskuse</w:t>
      </w:r>
      <w:r w:rsidRPr="006F4448">
        <w:rPr>
          <w:rFonts w:asciiTheme="minorHAnsi" w:eastAsiaTheme="minorEastAsia" w:hAnsiTheme="minorHAnsi" w:cstheme="minorBidi"/>
          <w:shd w:val="clear" w:color="auto" w:fill="FFFFFF"/>
        </w:rPr>
        <w:t xml:space="preserve"> koordineerimisel, kes:</w:t>
      </w:r>
    </w:p>
    <w:p w14:paraId="068BBA26" w14:textId="77777777" w:rsidR="000F6ADA" w:rsidRDefault="000F6ADA" w:rsidP="002A0960">
      <w:pPr>
        <w:pStyle w:val="LisaBodyt2"/>
        <w:numPr>
          <w:ilvl w:val="3"/>
          <w:numId w:val="9"/>
        </w:numPr>
        <w:rPr>
          <w:rFonts w:asciiTheme="minorHAnsi" w:eastAsiaTheme="minorEastAsia" w:hAnsiTheme="minorHAnsi" w:cstheme="minorBidi"/>
        </w:rPr>
      </w:pPr>
      <w:r w:rsidRPr="00F1448F">
        <w:rPr>
          <w:rFonts w:asciiTheme="minorHAnsi" w:eastAsiaTheme="minorEastAsia" w:hAnsiTheme="minorHAnsi" w:cstheme="minorBidi"/>
        </w:rPr>
        <w:t>koostab keskse turunduse strateegia ja tegevuskavad;</w:t>
      </w:r>
    </w:p>
    <w:p w14:paraId="3970EFCA" w14:textId="77777777" w:rsidR="000F6ADA" w:rsidRPr="00FB2EC0" w:rsidRDefault="000F6ADA" w:rsidP="00FB2EC0">
      <w:pPr>
        <w:pStyle w:val="LisaBodyt2"/>
        <w:numPr>
          <w:ilvl w:val="3"/>
          <w:numId w:val="9"/>
        </w:numPr>
        <w:rPr>
          <w:rFonts w:asciiTheme="minorHAnsi" w:eastAsiaTheme="minorEastAsia" w:hAnsiTheme="minorHAnsi" w:cstheme="minorBidi"/>
        </w:rPr>
      </w:pPr>
      <w:r w:rsidRPr="00FB2EC0">
        <w:rPr>
          <w:rFonts w:asciiTheme="minorHAnsi" w:eastAsiaTheme="minorEastAsia" w:hAnsiTheme="minorHAnsi" w:cstheme="minorBidi"/>
          <w:shd w:val="clear" w:color="auto" w:fill="FFFFFF"/>
        </w:rPr>
        <w:t xml:space="preserve">hoiab ja arendab ülikooli brändi, alambrände ja identiteeti ning arendab stiiliraamatut, </w:t>
      </w:r>
      <w:proofErr w:type="spellStart"/>
      <w:r w:rsidRPr="00FB2EC0">
        <w:rPr>
          <w:rFonts w:asciiTheme="minorHAnsi" w:eastAsiaTheme="minorEastAsia" w:hAnsiTheme="minorHAnsi" w:cstheme="minorBidi"/>
          <w:shd w:val="clear" w:color="auto" w:fill="FFFFFF"/>
        </w:rPr>
        <w:t>monitoorib</w:t>
      </w:r>
      <w:proofErr w:type="spellEnd"/>
      <w:r w:rsidRPr="00FB2EC0">
        <w:rPr>
          <w:rFonts w:asciiTheme="minorHAnsi" w:eastAsiaTheme="minorEastAsia" w:hAnsiTheme="minorHAnsi" w:cstheme="minorBidi"/>
          <w:shd w:val="clear" w:color="auto" w:fill="FFFFFF"/>
        </w:rPr>
        <w:t xml:space="preserve"> ja analüüsib brändi tuntust ja mainet;</w:t>
      </w:r>
    </w:p>
    <w:p w14:paraId="294D7F57" w14:textId="77777777" w:rsidR="000F6ADA" w:rsidRDefault="000F6ADA" w:rsidP="002A0960">
      <w:pPr>
        <w:pStyle w:val="LisaBodyt2"/>
        <w:numPr>
          <w:ilvl w:val="3"/>
          <w:numId w:val="9"/>
        </w:numPr>
        <w:rPr>
          <w:rFonts w:asciiTheme="minorHAnsi" w:eastAsiaTheme="minorEastAsia" w:hAnsiTheme="minorHAnsi" w:cstheme="minorBidi"/>
          <w:szCs w:val="22"/>
        </w:rPr>
      </w:pPr>
      <w:r w:rsidRPr="006F4448">
        <w:rPr>
          <w:rFonts w:asciiTheme="minorHAnsi" w:eastAsiaTheme="minorEastAsia" w:hAnsiTheme="minorHAnsi" w:cstheme="minorBidi"/>
          <w:shd w:val="clear" w:color="auto" w:fill="FFFFFF"/>
        </w:rPr>
        <w:t>töötab välja loovlahendusi vastavalt turunduse tegevuskavale (sh trükised, reklaamid, roll-</w:t>
      </w:r>
      <w:proofErr w:type="spellStart"/>
      <w:r w:rsidRPr="006F4448">
        <w:rPr>
          <w:rFonts w:asciiTheme="minorHAnsi" w:eastAsiaTheme="minorEastAsia" w:hAnsiTheme="minorHAnsi" w:cstheme="minorBidi"/>
          <w:shd w:val="clear" w:color="auto" w:fill="FFFFFF"/>
        </w:rPr>
        <w:t>upid</w:t>
      </w:r>
      <w:proofErr w:type="spellEnd"/>
      <w:r w:rsidRPr="006F4448">
        <w:rPr>
          <w:rFonts w:asciiTheme="minorHAnsi" w:eastAsiaTheme="minorEastAsia" w:hAnsiTheme="minorHAnsi" w:cstheme="minorBidi"/>
          <w:shd w:val="clear" w:color="auto" w:fill="FFFFFF"/>
        </w:rPr>
        <w:t>, bännerid, fotod, videod jm) ja tagab nende leviku ja nähtavuse avalikus ruumis;</w:t>
      </w:r>
    </w:p>
    <w:p w14:paraId="1D1AFBBB" w14:textId="77777777" w:rsidR="000F6ADA" w:rsidRDefault="000F6ADA" w:rsidP="002A0960">
      <w:pPr>
        <w:pStyle w:val="LisaBodyt2"/>
        <w:numPr>
          <w:ilvl w:val="3"/>
          <w:numId w:val="9"/>
        </w:numPr>
        <w:rPr>
          <w:rFonts w:asciiTheme="minorHAnsi" w:eastAsiaTheme="minorEastAsia" w:hAnsiTheme="minorHAnsi" w:cstheme="minorBidi"/>
          <w:szCs w:val="22"/>
        </w:rPr>
      </w:pPr>
      <w:r w:rsidRPr="006F4448">
        <w:rPr>
          <w:rFonts w:asciiTheme="minorHAnsi" w:eastAsiaTheme="minorEastAsia" w:hAnsiTheme="minorHAnsi" w:cstheme="minorBidi"/>
          <w:shd w:val="clear" w:color="auto" w:fill="FFFFFF"/>
        </w:rPr>
        <w:t>töötab välja bränditooted, korraldab nende müügi ülikooli meenepoes ning meenete e-poes;</w:t>
      </w:r>
    </w:p>
    <w:p w14:paraId="2F380795" w14:textId="77777777" w:rsidR="000F6ADA" w:rsidRPr="006F4448" w:rsidRDefault="000F6ADA" w:rsidP="002A0960">
      <w:pPr>
        <w:pStyle w:val="LisaBodyt2"/>
        <w:numPr>
          <w:ilvl w:val="3"/>
          <w:numId w:val="9"/>
        </w:numPr>
        <w:rPr>
          <w:rFonts w:asciiTheme="minorHAnsi" w:eastAsiaTheme="minorEastAsia" w:hAnsiTheme="minorHAnsi" w:cstheme="minorBidi"/>
          <w:szCs w:val="22"/>
        </w:rPr>
      </w:pPr>
      <w:r w:rsidRPr="006F4448">
        <w:rPr>
          <w:rFonts w:asciiTheme="minorHAnsi" w:eastAsiaTheme="minorEastAsia" w:hAnsiTheme="minorHAnsi" w:cstheme="minorBidi"/>
        </w:rPr>
        <w:t>korraldab koostööd partnerülikoolide ja teiste asutustega (saatkonnad jm) ülikooli rahvusvaheliste</w:t>
      </w:r>
      <w:r w:rsidRPr="006F4448">
        <w:rPr>
          <w:rFonts w:asciiTheme="minorHAnsi" w:eastAsiaTheme="minorEastAsia" w:hAnsiTheme="minorHAnsi" w:cstheme="minorBidi"/>
          <w:color w:val="FF0000"/>
        </w:rPr>
        <w:t xml:space="preserve"> </w:t>
      </w:r>
      <w:r w:rsidRPr="006F4448">
        <w:rPr>
          <w:rFonts w:asciiTheme="minorHAnsi" w:eastAsiaTheme="minorEastAsia" w:hAnsiTheme="minorHAnsi" w:cstheme="minorBidi"/>
        </w:rPr>
        <w:t>õppimisvõimaluste tutvustamiseks</w:t>
      </w:r>
      <w:r>
        <w:rPr>
          <w:rFonts w:asciiTheme="minorHAnsi" w:eastAsiaTheme="minorEastAsia" w:hAnsiTheme="minorHAnsi" w:cstheme="minorBidi"/>
        </w:rPr>
        <w:t>;</w:t>
      </w:r>
    </w:p>
    <w:p w14:paraId="1387A005" w14:textId="77777777" w:rsidR="000F6ADA" w:rsidRDefault="000F6ADA" w:rsidP="002A0960">
      <w:pPr>
        <w:pStyle w:val="LisaBodyt2"/>
        <w:numPr>
          <w:ilvl w:val="3"/>
          <w:numId w:val="9"/>
        </w:numPr>
        <w:rPr>
          <w:rFonts w:asciiTheme="minorHAnsi" w:eastAsiaTheme="minorEastAsia" w:hAnsiTheme="minorHAnsi" w:cstheme="minorBidi"/>
          <w:szCs w:val="22"/>
        </w:rPr>
      </w:pPr>
      <w:r w:rsidRPr="006F4448">
        <w:rPr>
          <w:rFonts w:asciiTheme="minorHAnsi" w:eastAsiaTheme="minorEastAsia" w:hAnsiTheme="minorHAnsi" w:cstheme="minorBidi"/>
        </w:rPr>
        <w:t>korraldab ülikooli töötajatele suunatud turundus alast koolitamist;</w:t>
      </w:r>
    </w:p>
    <w:p w14:paraId="55129ED5" w14:textId="77777777" w:rsidR="000F6ADA" w:rsidRDefault="000F6ADA" w:rsidP="002A0960">
      <w:pPr>
        <w:pStyle w:val="LisaBodyt2"/>
        <w:numPr>
          <w:ilvl w:val="3"/>
          <w:numId w:val="9"/>
        </w:numPr>
        <w:rPr>
          <w:rFonts w:asciiTheme="minorHAnsi" w:eastAsiaTheme="minorEastAsia" w:hAnsiTheme="minorHAnsi" w:cstheme="minorBidi"/>
          <w:szCs w:val="22"/>
        </w:rPr>
      </w:pPr>
      <w:proofErr w:type="spellStart"/>
      <w:r w:rsidRPr="006F4448">
        <w:rPr>
          <w:rFonts w:asciiTheme="minorHAnsi" w:eastAsiaTheme="minorEastAsia" w:hAnsiTheme="minorHAnsi" w:cstheme="minorBidi"/>
          <w:shd w:val="clear" w:color="auto" w:fill="FFFFFF"/>
        </w:rPr>
        <w:t>monitoorib</w:t>
      </w:r>
      <w:proofErr w:type="spellEnd"/>
      <w:r w:rsidRPr="006F4448">
        <w:rPr>
          <w:rFonts w:asciiTheme="minorHAnsi" w:eastAsiaTheme="minorEastAsia" w:hAnsiTheme="minorHAnsi" w:cstheme="minorBidi"/>
          <w:shd w:val="clear" w:color="auto" w:fill="FFFFFF"/>
        </w:rPr>
        <w:t xml:space="preserve"> ja analüüsib turundustegevuste tulemuslikkust;</w:t>
      </w:r>
    </w:p>
    <w:p w14:paraId="46642200" w14:textId="77777777" w:rsidR="000F6ADA" w:rsidRDefault="000F6ADA" w:rsidP="002A0960">
      <w:pPr>
        <w:pStyle w:val="LisaBodyt2"/>
        <w:numPr>
          <w:ilvl w:val="3"/>
          <w:numId w:val="9"/>
        </w:numPr>
        <w:rPr>
          <w:rFonts w:asciiTheme="minorHAnsi" w:eastAsiaTheme="minorEastAsia" w:hAnsiTheme="minorHAnsi" w:cstheme="minorBidi"/>
          <w:szCs w:val="22"/>
        </w:rPr>
      </w:pPr>
      <w:r w:rsidRPr="006F4448">
        <w:rPr>
          <w:rFonts w:asciiTheme="minorHAnsi" w:eastAsiaTheme="minorEastAsia" w:hAnsiTheme="minorHAnsi" w:cstheme="minorBidi"/>
        </w:rPr>
        <w:t>juhib ülikooli keskset turundusprotsessi, koordineerib ja arendab ülikooli turundus- ja kommunikatsioonivõrgustikku;</w:t>
      </w:r>
    </w:p>
    <w:p w14:paraId="0A7944ED" w14:textId="28F0E60B" w:rsidR="000F6ADA" w:rsidRDefault="000F6ADA" w:rsidP="002A0960">
      <w:pPr>
        <w:pStyle w:val="LisaBodyt2"/>
        <w:numPr>
          <w:ilvl w:val="3"/>
          <w:numId w:val="9"/>
        </w:numPr>
        <w:rPr>
          <w:rFonts w:asciiTheme="minorHAnsi" w:eastAsiaTheme="minorEastAsia" w:hAnsiTheme="minorHAnsi" w:cstheme="minorBidi"/>
          <w:szCs w:val="22"/>
        </w:rPr>
      </w:pPr>
      <w:r w:rsidRPr="006F4448">
        <w:rPr>
          <w:rFonts w:asciiTheme="minorHAnsi" w:eastAsiaTheme="minorEastAsia" w:hAnsiTheme="minorHAnsi" w:cstheme="minorBidi"/>
        </w:rPr>
        <w:t xml:space="preserve">viib läbi keskset vastuvõtukampaaniat ja doktorantuuri kampaaniat; koordineerib </w:t>
      </w:r>
      <w:r w:rsidR="00C45129">
        <w:rPr>
          <w:rFonts w:asciiTheme="minorHAnsi" w:eastAsiaTheme="minorEastAsia" w:hAnsiTheme="minorHAnsi" w:cstheme="minorBidi"/>
        </w:rPr>
        <w:t xml:space="preserve">ja aitab teostada </w:t>
      </w:r>
      <w:r w:rsidRPr="006F4448">
        <w:rPr>
          <w:rFonts w:asciiTheme="minorHAnsi" w:eastAsiaTheme="minorEastAsia" w:hAnsiTheme="minorHAnsi" w:cstheme="minorBidi"/>
        </w:rPr>
        <w:t>I ja II astme programmide reklaamkampaaniaid;</w:t>
      </w:r>
    </w:p>
    <w:p w14:paraId="6955F34A" w14:textId="77777777" w:rsidR="000F6ADA" w:rsidRDefault="000F6ADA" w:rsidP="002A0960">
      <w:pPr>
        <w:pStyle w:val="LisaBodyt2"/>
        <w:numPr>
          <w:ilvl w:val="3"/>
          <w:numId w:val="9"/>
        </w:numPr>
        <w:rPr>
          <w:rFonts w:asciiTheme="minorHAnsi" w:eastAsiaTheme="minorEastAsia" w:hAnsiTheme="minorHAnsi" w:cstheme="minorBidi"/>
          <w:szCs w:val="22"/>
        </w:rPr>
      </w:pPr>
      <w:r w:rsidRPr="006F4448">
        <w:rPr>
          <w:rFonts w:asciiTheme="minorHAnsi" w:eastAsiaTheme="minorEastAsia" w:hAnsiTheme="minorHAnsi" w:cstheme="minorBidi"/>
        </w:rPr>
        <w:t>koordineerib tööandja brändi turundust;</w:t>
      </w:r>
    </w:p>
    <w:p w14:paraId="21634AC1" w14:textId="77777777" w:rsidR="000F6ADA" w:rsidRDefault="000F6ADA" w:rsidP="002A0960">
      <w:pPr>
        <w:pStyle w:val="LisaBodyt2"/>
        <w:numPr>
          <w:ilvl w:val="3"/>
          <w:numId w:val="9"/>
        </w:numPr>
        <w:rPr>
          <w:rFonts w:asciiTheme="minorHAnsi" w:eastAsiaTheme="minorEastAsia" w:hAnsiTheme="minorHAnsi" w:cstheme="minorBidi"/>
          <w:szCs w:val="22"/>
        </w:rPr>
      </w:pPr>
      <w:r w:rsidRPr="006F4448">
        <w:rPr>
          <w:rFonts w:asciiTheme="minorHAnsi" w:eastAsiaTheme="minorEastAsia" w:hAnsiTheme="minorHAnsi" w:cstheme="minorBidi"/>
        </w:rPr>
        <w:t>haldab ülikooli keskseid sotsiaalmeediakanaleid;</w:t>
      </w:r>
    </w:p>
    <w:p w14:paraId="7937A507" w14:textId="77777777" w:rsidR="000F6ADA" w:rsidRPr="006F4448" w:rsidRDefault="000F6ADA" w:rsidP="002A0960">
      <w:pPr>
        <w:pStyle w:val="LisaBodyt2"/>
        <w:numPr>
          <w:ilvl w:val="3"/>
          <w:numId w:val="9"/>
        </w:numPr>
        <w:rPr>
          <w:rFonts w:asciiTheme="minorHAnsi" w:eastAsiaTheme="minorEastAsia" w:hAnsiTheme="minorHAnsi" w:cstheme="minorBidi"/>
          <w:szCs w:val="22"/>
        </w:rPr>
      </w:pPr>
      <w:r w:rsidRPr="006F4448">
        <w:rPr>
          <w:rFonts w:asciiTheme="minorHAnsi" w:eastAsiaTheme="minorEastAsia" w:hAnsiTheme="minorHAnsi" w:cstheme="minorBidi"/>
        </w:rPr>
        <w:t>juhib ülikooli kesksete ürituste, e-rehkenduse ja suuremate messide turundusprojekte ning toetab avatud õppe ja mikrokraadide kampaaniate teostamist.</w:t>
      </w:r>
    </w:p>
    <w:p w14:paraId="66C2F25B" w14:textId="77777777" w:rsidR="000F6ADA" w:rsidRPr="00F1448F" w:rsidRDefault="000F6ADA" w:rsidP="002A0960"/>
    <w:p w14:paraId="5FD86DCA" w14:textId="77777777" w:rsidR="000F6ADA" w:rsidRPr="00E703DF" w:rsidRDefault="000F6ADA" w:rsidP="002A0960"/>
    <w:p w14:paraId="22A7CEEE" w14:textId="482045C0" w:rsidR="00B130E3" w:rsidRPr="00AB11BE" w:rsidRDefault="00B130E3" w:rsidP="002A0960">
      <w:pPr>
        <w:pStyle w:val="Lisatekst"/>
        <w:numPr>
          <w:ilvl w:val="0"/>
          <w:numId w:val="0"/>
        </w:numPr>
      </w:pPr>
    </w:p>
    <w:p w14:paraId="1ABA3344" w14:textId="77777777" w:rsidR="00B130E3" w:rsidRPr="00AB11BE" w:rsidRDefault="00B130E3" w:rsidP="002A0960"/>
    <w:p w14:paraId="744D7105" w14:textId="77777777" w:rsidR="00B130E3" w:rsidRPr="00AB11BE" w:rsidRDefault="00B130E3" w:rsidP="002A0960"/>
    <w:sectPr w:rsidR="00B130E3" w:rsidRPr="00AB11BE" w:rsidSect="00FF5E7A">
      <w:headerReference w:type="even" r:id="rId8"/>
      <w:headerReference w:type="default" r:id="rId9"/>
      <w:footerReference w:type="even" r:id="rId10"/>
      <w:pgSz w:w="11906" w:h="16838" w:code="9"/>
      <w:pgMar w:top="680" w:right="851" w:bottom="680" w:left="1701" w:header="454" w:footer="51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EF2482" w14:textId="77777777" w:rsidR="00F9635B" w:rsidRDefault="00F9635B">
      <w:r>
        <w:separator/>
      </w:r>
    </w:p>
  </w:endnote>
  <w:endnote w:type="continuationSeparator" w:id="0">
    <w:p w14:paraId="04E8E12C" w14:textId="77777777" w:rsidR="00F9635B" w:rsidRDefault="00F963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altName w:val="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B6A276" w14:textId="77777777" w:rsidR="002A0960" w:rsidRDefault="0052269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A836734" w14:textId="77777777" w:rsidR="002A0960" w:rsidRDefault="002A09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1AB404" w14:textId="77777777" w:rsidR="00F9635B" w:rsidRDefault="00F9635B">
      <w:r>
        <w:separator/>
      </w:r>
    </w:p>
  </w:footnote>
  <w:footnote w:type="continuationSeparator" w:id="0">
    <w:p w14:paraId="4623D929" w14:textId="77777777" w:rsidR="00F9635B" w:rsidRDefault="00F963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7D61A2" w14:textId="77777777" w:rsidR="002A0960" w:rsidRDefault="0052269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D175005" w14:textId="77777777" w:rsidR="002A0960" w:rsidRDefault="002A09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88816147"/>
      <w:docPartObj>
        <w:docPartGallery w:val="Page Numbers (Top of Page)"/>
        <w:docPartUnique/>
      </w:docPartObj>
    </w:sdtPr>
    <w:sdtContent>
      <w:p w14:paraId="1C36BCBD" w14:textId="77777777" w:rsidR="00FF5E7A" w:rsidRDefault="00FF5E7A">
        <w:pPr>
          <w:pStyle w:val="Header"/>
          <w:jc w:val="center"/>
        </w:pPr>
        <w:r>
          <w:fldChar w:fldCharType="begin"/>
        </w:r>
        <w:r>
          <w:instrText>PAGE   \* MERGEFORMAT</w:instrText>
        </w:r>
        <w:r>
          <w:fldChar w:fldCharType="separate"/>
        </w:r>
        <w:r w:rsidR="009B0CBF">
          <w:rPr>
            <w:noProof/>
          </w:rPr>
          <w:t>2</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5021EB"/>
    <w:multiLevelType w:val="multilevel"/>
    <w:tmpl w:val="38766D92"/>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15:restartNumberingAfterBreak="0">
    <w:nsid w:val="2E040D31"/>
    <w:multiLevelType w:val="multilevel"/>
    <w:tmpl w:val="72BC32D4"/>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412027A1"/>
    <w:multiLevelType w:val="multilevel"/>
    <w:tmpl w:val="45D09D88"/>
    <w:lvl w:ilvl="0">
      <w:start w:val="1"/>
      <w:numFmt w:val="decimal"/>
      <w:pStyle w:val="Lisatekst"/>
      <w:suff w:val="space"/>
      <w:lvlText w:val="%1."/>
      <w:lvlJc w:val="left"/>
      <w:pPr>
        <w:ind w:left="0" w:firstLine="0"/>
      </w:pPr>
      <w:rPr>
        <w:rFonts w:hint="default"/>
        <w:b/>
        <w:bCs/>
      </w:rPr>
    </w:lvl>
    <w:lvl w:ilvl="1">
      <w:start w:val="1"/>
      <w:numFmt w:val="decimal"/>
      <w:pStyle w:val="LisaBodyt"/>
      <w:suff w:val="space"/>
      <w:lvlText w:val="%1.%2"/>
      <w:lvlJc w:val="left"/>
      <w:pPr>
        <w:ind w:left="0" w:firstLine="0"/>
      </w:pPr>
      <w:rPr>
        <w:rFonts w:hint="default"/>
      </w:rPr>
    </w:lvl>
    <w:lvl w:ilvl="2">
      <w:start w:val="1"/>
      <w:numFmt w:val="decimal"/>
      <w:pStyle w:val="LisaBodyt2"/>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435274B8"/>
    <w:multiLevelType w:val="multilevel"/>
    <w:tmpl w:val="EC9E19DC"/>
    <w:lvl w:ilvl="0">
      <w:start w:val="1"/>
      <w:numFmt w:val="decimal"/>
      <w:pStyle w:val="Loetelu"/>
      <w:suff w:val="space"/>
      <w:lvlText w:val="%1."/>
      <w:lvlJc w:val="left"/>
      <w:pPr>
        <w:ind w:left="0" w:firstLine="0"/>
      </w:pPr>
      <w:rPr>
        <w:rFonts w:hint="default"/>
      </w:rPr>
    </w:lvl>
    <w:lvl w:ilvl="1">
      <w:start w:val="1"/>
      <w:numFmt w:val="decimal"/>
      <w:pStyle w:val="Bodyt"/>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 w15:restartNumberingAfterBreak="0">
    <w:nsid w:val="73001177"/>
    <w:multiLevelType w:val="multilevel"/>
    <w:tmpl w:val="64E4EAF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 w15:restartNumberingAfterBreak="0">
    <w:nsid w:val="776A7C5C"/>
    <w:multiLevelType w:val="multilevel"/>
    <w:tmpl w:val="8EBC68A4"/>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16cid:durableId="739594867">
    <w:abstractNumId w:val="4"/>
  </w:num>
  <w:num w:numId="2" w16cid:durableId="969089239">
    <w:abstractNumId w:val="5"/>
  </w:num>
  <w:num w:numId="3" w16cid:durableId="1205752634">
    <w:abstractNumId w:val="0"/>
  </w:num>
  <w:num w:numId="4" w16cid:durableId="1241602361">
    <w:abstractNumId w:val="1"/>
  </w:num>
  <w:num w:numId="5" w16cid:durableId="1591231700">
    <w:abstractNumId w:val="3"/>
  </w:num>
  <w:num w:numId="6" w16cid:durableId="1700466510">
    <w:abstractNumId w:val="3"/>
  </w:num>
  <w:num w:numId="7" w16cid:durableId="933976605">
    <w:abstractNumId w:val="2"/>
  </w:num>
  <w:num w:numId="8" w16cid:durableId="52298364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67554729">
    <w:abstractNumId w:val="2"/>
    <w:lvlOverride w:ilvl="0">
      <w:startOverride w:val="3"/>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54882916">
    <w:abstractNumId w:val="2"/>
    <w:lvlOverride w:ilvl="0">
      <w:startOverride w:val="3"/>
    </w:lvlOverride>
    <w:lvlOverride w:ilvl="1">
      <w:startOverride w:val="2"/>
    </w:lvlOverride>
    <w:lvlOverride w:ilvl="2">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en-GB" w:vendorID="8"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13"/>
  <w:drawingGridVerticalSpacing w:val="113"/>
  <w:displayVerticalDrawingGridEvery w:val="0"/>
  <w:doNotUseMarginsForDrawingGridOrigin/>
  <w:drawingGridVerticalOrigin w:val="1985"/>
  <w:noPunctuationKerning/>
  <w:characterSpacingControl w:val="doNotCompress"/>
  <w:savePreviewPicture/>
  <w:hdrShapeDefaults>
    <o:shapedefaults v:ext="edit" spidmax="2050" fillcolor="white">
      <v:fill color="white"/>
      <v:textbox inset=",,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22E8"/>
    <w:rsid w:val="000103F7"/>
    <w:rsid w:val="0002350E"/>
    <w:rsid w:val="00076C16"/>
    <w:rsid w:val="00097848"/>
    <w:rsid w:val="000A0A25"/>
    <w:rsid w:val="000A52ED"/>
    <w:rsid w:val="000E4702"/>
    <w:rsid w:val="000F6ADA"/>
    <w:rsid w:val="0013577A"/>
    <w:rsid w:val="00140340"/>
    <w:rsid w:val="0014041B"/>
    <w:rsid w:val="00164D61"/>
    <w:rsid w:val="001D05E5"/>
    <w:rsid w:val="001D492D"/>
    <w:rsid w:val="001E7223"/>
    <w:rsid w:val="00203A79"/>
    <w:rsid w:val="00207301"/>
    <w:rsid w:val="00207D15"/>
    <w:rsid w:val="0021400A"/>
    <w:rsid w:val="002216AF"/>
    <w:rsid w:val="00223B5A"/>
    <w:rsid w:val="00224BCC"/>
    <w:rsid w:val="00276CFC"/>
    <w:rsid w:val="0029000F"/>
    <w:rsid w:val="0029184D"/>
    <w:rsid w:val="002A0960"/>
    <w:rsid w:val="002B04BC"/>
    <w:rsid w:val="002B4BCA"/>
    <w:rsid w:val="002C4618"/>
    <w:rsid w:val="002D1948"/>
    <w:rsid w:val="002D6A49"/>
    <w:rsid w:val="002E741A"/>
    <w:rsid w:val="002E7C4D"/>
    <w:rsid w:val="00315DA6"/>
    <w:rsid w:val="00316C57"/>
    <w:rsid w:val="00327349"/>
    <w:rsid w:val="00332FAF"/>
    <w:rsid w:val="00371A8A"/>
    <w:rsid w:val="0037527E"/>
    <w:rsid w:val="003A498C"/>
    <w:rsid w:val="003E2946"/>
    <w:rsid w:val="00442948"/>
    <w:rsid w:val="00450B27"/>
    <w:rsid w:val="004803F4"/>
    <w:rsid w:val="004C1221"/>
    <w:rsid w:val="004F7D4E"/>
    <w:rsid w:val="00520B85"/>
    <w:rsid w:val="00522694"/>
    <w:rsid w:val="00523E68"/>
    <w:rsid w:val="00524CD9"/>
    <w:rsid w:val="00591CBF"/>
    <w:rsid w:val="005D0605"/>
    <w:rsid w:val="005F7BD6"/>
    <w:rsid w:val="006125D6"/>
    <w:rsid w:val="00633EBE"/>
    <w:rsid w:val="00643842"/>
    <w:rsid w:val="00654396"/>
    <w:rsid w:val="006725D6"/>
    <w:rsid w:val="006823BD"/>
    <w:rsid w:val="006905AC"/>
    <w:rsid w:val="006A39A6"/>
    <w:rsid w:val="006B4F7C"/>
    <w:rsid w:val="006B56B1"/>
    <w:rsid w:val="006B76F8"/>
    <w:rsid w:val="006C54D8"/>
    <w:rsid w:val="006C5646"/>
    <w:rsid w:val="006C7894"/>
    <w:rsid w:val="006D01D7"/>
    <w:rsid w:val="006F46CD"/>
    <w:rsid w:val="00705024"/>
    <w:rsid w:val="00727B13"/>
    <w:rsid w:val="007334D7"/>
    <w:rsid w:val="007670EA"/>
    <w:rsid w:val="00781A97"/>
    <w:rsid w:val="00792CC3"/>
    <w:rsid w:val="007C3E0F"/>
    <w:rsid w:val="007E156F"/>
    <w:rsid w:val="007F6352"/>
    <w:rsid w:val="008062FB"/>
    <w:rsid w:val="00816F21"/>
    <w:rsid w:val="00843834"/>
    <w:rsid w:val="00852451"/>
    <w:rsid w:val="008B1943"/>
    <w:rsid w:val="008B302F"/>
    <w:rsid w:val="008C2E19"/>
    <w:rsid w:val="008D4955"/>
    <w:rsid w:val="009001F4"/>
    <w:rsid w:val="00914DE7"/>
    <w:rsid w:val="00925B89"/>
    <w:rsid w:val="00954D81"/>
    <w:rsid w:val="009B0CBF"/>
    <w:rsid w:val="009B17A2"/>
    <w:rsid w:val="009C577C"/>
    <w:rsid w:val="009C72C6"/>
    <w:rsid w:val="00A331E1"/>
    <w:rsid w:val="00A717DD"/>
    <w:rsid w:val="00A738C7"/>
    <w:rsid w:val="00A831C3"/>
    <w:rsid w:val="00AB11BE"/>
    <w:rsid w:val="00AB48A9"/>
    <w:rsid w:val="00AD7A86"/>
    <w:rsid w:val="00B11E2C"/>
    <w:rsid w:val="00B130E3"/>
    <w:rsid w:val="00B25946"/>
    <w:rsid w:val="00B41ACF"/>
    <w:rsid w:val="00B53498"/>
    <w:rsid w:val="00B67A8F"/>
    <w:rsid w:val="00B915C0"/>
    <w:rsid w:val="00BA0AEF"/>
    <w:rsid w:val="00BA128A"/>
    <w:rsid w:val="00BD0A00"/>
    <w:rsid w:val="00BE21E2"/>
    <w:rsid w:val="00C02975"/>
    <w:rsid w:val="00C11566"/>
    <w:rsid w:val="00C31C6B"/>
    <w:rsid w:val="00C33EF1"/>
    <w:rsid w:val="00C436F1"/>
    <w:rsid w:val="00C45129"/>
    <w:rsid w:val="00C72371"/>
    <w:rsid w:val="00C75998"/>
    <w:rsid w:val="00C8347D"/>
    <w:rsid w:val="00C913C8"/>
    <w:rsid w:val="00C91A0F"/>
    <w:rsid w:val="00CB4E0C"/>
    <w:rsid w:val="00CC4872"/>
    <w:rsid w:val="00CE69D1"/>
    <w:rsid w:val="00D157AF"/>
    <w:rsid w:val="00D2550F"/>
    <w:rsid w:val="00D410EA"/>
    <w:rsid w:val="00D778E2"/>
    <w:rsid w:val="00D87EB6"/>
    <w:rsid w:val="00D91251"/>
    <w:rsid w:val="00D972D6"/>
    <w:rsid w:val="00DE1C36"/>
    <w:rsid w:val="00E11CC8"/>
    <w:rsid w:val="00E36265"/>
    <w:rsid w:val="00E422E8"/>
    <w:rsid w:val="00E44389"/>
    <w:rsid w:val="00E56350"/>
    <w:rsid w:val="00EC7BDD"/>
    <w:rsid w:val="00ED7575"/>
    <w:rsid w:val="00EE1D8B"/>
    <w:rsid w:val="00EF3512"/>
    <w:rsid w:val="00F073B1"/>
    <w:rsid w:val="00F16E2F"/>
    <w:rsid w:val="00F27045"/>
    <w:rsid w:val="00F61DAC"/>
    <w:rsid w:val="00F84234"/>
    <w:rsid w:val="00F84CA9"/>
    <w:rsid w:val="00F9635B"/>
    <w:rsid w:val="00FB2EC0"/>
    <w:rsid w:val="00FC1EDA"/>
    <w:rsid w:val="00FD1D20"/>
    <w:rsid w:val="00FF5E7A"/>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0"/>
    </o:shapedefaults>
    <o:shapelayout v:ext="edit">
      <o:idmap v:ext="edit" data="2"/>
    </o:shapelayout>
  </w:shapeDefaults>
  <w:decimalSymbol w:val=","/>
  <w:listSeparator w:val=";"/>
  <w14:docId w14:val="6921319B"/>
  <w15:docId w15:val="{5F0C5F24-0417-41D1-8184-D8278FED8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sz w:val="22"/>
        <w:lang w:val="et-EE" w:eastAsia="et-E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823BD"/>
  </w:style>
  <w:style w:type="paragraph" w:styleId="Heading1">
    <w:name w:val="heading 1"/>
    <w:basedOn w:val="Normal"/>
    <w:next w:val="Normal"/>
    <w:qFormat/>
    <w:pPr>
      <w:keepNext/>
      <w:numPr>
        <w:numId w:val="2"/>
      </w:numPr>
      <w:spacing w:before="240" w:after="60"/>
      <w:outlineLvl w:val="0"/>
    </w:pPr>
    <w:rPr>
      <w:rFonts w:ascii="Arial" w:hAnsi="Arial" w:cs="Arial"/>
      <w:b/>
      <w:bCs/>
      <w:kern w:val="32"/>
      <w:sz w:val="32"/>
      <w:szCs w:val="32"/>
    </w:rPr>
  </w:style>
  <w:style w:type="paragraph" w:styleId="Heading2">
    <w:name w:val="heading 2"/>
    <w:basedOn w:val="Normal"/>
    <w:next w:val="Normal"/>
    <w:qFormat/>
    <w:pPr>
      <w:keepNext/>
      <w:numPr>
        <w:ilvl w:val="1"/>
        <w:numId w:val="2"/>
      </w:numPr>
      <w:spacing w:before="240" w:after="60"/>
      <w:outlineLvl w:val="1"/>
    </w:pPr>
    <w:rPr>
      <w:rFonts w:ascii="Arial" w:hAnsi="Arial"/>
      <w:b/>
      <w:iCs/>
      <w:sz w:val="28"/>
      <w:szCs w:val="24"/>
    </w:rPr>
  </w:style>
  <w:style w:type="paragraph" w:styleId="Heading3">
    <w:name w:val="heading 3"/>
    <w:basedOn w:val="Normal"/>
    <w:next w:val="Normal"/>
    <w:qFormat/>
    <w:pPr>
      <w:keepNext/>
      <w:framePr w:w="8382" w:h="282" w:hSpace="180" w:wrap="notBeside" w:vAnchor="text" w:hAnchor="page" w:x="2719" w:y="-445"/>
      <w:shd w:val="solid" w:color="FFFFFF" w:fill="FFFFFF"/>
      <w:outlineLvl w:val="2"/>
    </w:pPr>
    <w:rPr>
      <w:rFonts w:ascii="Goudy Old Style" w:hAnsi="Goudy Old Style"/>
      <w:b/>
      <w:bCs/>
      <w:caps/>
      <w:color w:val="80808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rsid w:val="009C72C6"/>
  </w:style>
  <w:style w:type="character" w:styleId="PageNumber">
    <w:name w:val="page number"/>
    <w:basedOn w:val="DefaultParagraphFont"/>
  </w:style>
  <w:style w:type="paragraph" w:customStyle="1" w:styleId="Dokumendinimetus">
    <w:name w:val="Dokumendi nimetus"/>
    <w:basedOn w:val="Pea"/>
    <w:next w:val="BodyText"/>
    <w:qFormat/>
    <w:rsid w:val="00A831C3"/>
    <w:pPr>
      <w:spacing w:before="920"/>
      <w:ind w:left="0" w:right="4706"/>
      <w:jc w:val="left"/>
    </w:pPr>
    <w:rPr>
      <w:caps/>
    </w:rPr>
  </w:style>
  <w:style w:type="paragraph" w:customStyle="1" w:styleId="Pea">
    <w:name w:val="Pea"/>
    <w:basedOn w:val="BodyText"/>
    <w:pPr>
      <w:ind w:left="-1134"/>
      <w:jc w:val="center"/>
    </w:pPr>
    <w:rPr>
      <w:sz w:val="28"/>
    </w:rPr>
  </w:style>
  <w:style w:type="paragraph" w:customStyle="1" w:styleId="Loetelu">
    <w:name w:val="Loetelu"/>
    <w:basedOn w:val="BodyText"/>
    <w:rsid w:val="00203A79"/>
    <w:pPr>
      <w:numPr>
        <w:numId w:val="6"/>
      </w:numPr>
      <w:spacing w:before="120"/>
    </w:pPr>
  </w:style>
  <w:style w:type="paragraph" w:customStyle="1" w:styleId="Bodyt">
    <w:name w:val="Bodyt"/>
    <w:basedOn w:val="Normal"/>
    <w:rsid w:val="00203A79"/>
    <w:pPr>
      <w:numPr>
        <w:ilvl w:val="1"/>
        <w:numId w:val="6"/>
      </w:numPr>
    </w:pPr>
  </w:style>
  <w:style w:type="paragraph" w:customStyle="1" w:styleId="Tallinn">
    <w:name w:val="Tallinn"/>
    <w:basedOn w:val="BodyText"/>
    <w:next w:val="BodyText"/>
    <w:qFormat/>
    <w:rsid w:val="00A831C3"/>
    <w:pPr>
      <w:spacing w:before="120" w:after="920"/>
    </w:pPr>
  </w:style>
  <w:style w:type="paragraph" w:customStyle="1" w:styleId="Pealkiri1">
    <w:name w:val="Pealkiri1"/>
    <w:basedOn w:val="BodyText"/>
    <w:next w:val="BodyText"/>
    <w:qFormat/>
    <w:rsid w:val="003A498C"/>
    <w:pPr>
      <w:spacing w:after="480"/>
      <w:ind w:right="5103"/>
    </w:pPr>
  </w:style>
  <w:style w:type="paragraph" w:customStyle="1" w:styleId="Allkirjastajanimi">
    <w:name w:val="Allkirjastaja nimi"/>
    <w:basedOn w:val="BodyText"/>
    <w:next w:val="BodyText"/>
    <w:qFormat/>
    <w:rsid w:val="00BE21E2"/>
  </w:style>
  <w:style w:type="paragraph" w:customStyle="1" w:styleId="Allkirjastatuddigit">
    <w:name w:val="Allkirjastatud digit"/>
    <w:basedOn w:val="BodyText"/>
    <w:qFormat/>
    <w:rsid w:val="00B130E3"/>
    <w:pPr>
      <w:spacing w:before="480" w:after="120"/>
    </w:pPr>
  </w:style>
  <w:style w:type="paragraph" w:customStyle="1" w:styleId="Lisatekst">
    <w:name w:val="Lisatekst"/>
    <w:basedOn w:val="BodyText"/>
    <w:rsid w:val="00B130E3"/>
    <w:pPr>
      <w:numPr>
        <w:numId w:val="7"/>
      </w:numPr>
      <w:tabs>
        <w:tab w:val="left" w:pos="6521"/>
      </w:tabs>
      <w:spacing w:before="120"/>
    </w:pPr>
  </w:style>
  <w:style w:type="paragraph" w:customStyle="1" w:styleId="Body">
    <w:name w:val="Body"/>
    <w:basedOn w:val="BodyText"/>
    <w:rsid w:val="00B130E3"/>
    <w:pPr>
      <w:tabs>
        <w:tab w:val="left" w:pos="6521"/>
      </w:tabs>
    </w:pPr>
  </w:style>
  <w:style w:type="paragraph" w:customStyle="1" w:styleId="Lisapealkiri">
    <w:name w:val="Lisapealkiri"/>
    <w:basedOn w:val="BodyText"/>
    <w:next w:val="BodyText"/>
    <w:qFormat/>
    <w:rsid w:val="00B130E3"/>
    <w:pPr>
      <w:tabs>
        <w:tab w:val="left" w:pos="6521"/>
      </w:tabs>
      <w:spacing w:before="280" w:after="280"/>
    </w:pPr>
    <w:rPr>
      <w:b/>
    </w:rPr>
  </w:style>
  <w:style w:type="paragraph" w:customStyle="1" w:styleId="BodyTextees">
    <w:name w:val="Body Text ees"/>
    <w:basedOn w:val="BodyText"/>
    <w:qFormat/>
    <w:rsid w:val="00B130E3"/>
    <w:pPr>
      <w:tabs>
        <w:tab w:val="left" w:pos="6521"/>
      </w:tabs>
      <w:spacing w:before="120"/>
    </w:pPr>
  </w:style>
  <w:style w:type="paragraph" w:customStyle="1" w:styleId="LisaBodyt">
    <w:name w:val="LisaBodyt"/>
    <w:basedOn w:val="Bodyt"/>
    <w:qFormat/>
    <w:rsid w:val="00BA128A"/>
    <w:pPr>
      <w:numPr>
        <w:numId w:val="7"/>
      </w:numPr>
      <w:spacing w:before="40"/>
    </w:pPr>
  </w:style>
  <w:style w:type="paragraph" w:customStyle="1" w:styleId="LisaBodyt2">
    <w:name w:val="LisaBodyt2"/>
    <w:basedOn w:val="LisaBodyt"/>
    <w:qFormat/>
    <w:rsid w:val="00BA128A"/>
    <w:pPr>
      <w:numPr>
        <w:ilvl w:val="2"/>
      </w:numPr>
      <w:spacing w:before="0"/>
    </w:pPr>
  </w:style>
  <w:style w:type="character" w:customStyle="1" w:styleId="HeaderChar">
    <w:name w:val="Header Char"/>
    <w:basedOn w:val="DefaultParagraphFont"/>
    <w:link w:val="Header"/>
    <w:uiPriority w:val="99"/>
    <w:rsid w:val="006A39A6"/>
    <w:rPr>
      <w:sz w:val="24"/>
      <w:lang w:eastAsia="en-US"/>
    </w:rPr>
  </w:style>
  <w:style w:type="paragraph" w:styleId="BalloonText">
    <w:name w:val="Balloon Text"/>
    <w:basedOn w:val="Normal"/>
    <w:link w:val="BalloonTextChar"/>
    <w:semiHidden/>
    <w:unhideWhenUsed/>
    <w:rsid w:val="00591CBF"/>
    <w:rPr>
      <w:rFonts w:ascii="Segoe UI" w:hAnsi="Segoe UI" w:cs="Segoe UI"/>
      <w:sz w:val="18"/>
      <w:szCs w:val="18"/>
    </w:rPr>
  </w:style>
  <w:style w:type="character" w:customStyle="1" w:styleId="BalloonTextChar">
    <w:name w:val="Balloon Text Char"/>
    <w:basedOn w:val="DefaultParagraphFont"/>
    <w:link w:val="BalloonText"/>
    <w:semiHidden/>
    <w:rsid w:val="00591CBF"/>
    <w:rPr>
      <w:rFonts w:ascii="Segoe UI" w:hAnsi="Segoe UI" w:cs="Segoe UI"/>
      <w:sz w:val="18"/>
      <w:szCs w:val="18"/>
    </w:rPr>
  </w:style>
  <w:style w:type="paragraph" w:styleId="Revision">
    <w:name w:val="Revision"/>
    <w:hidden/>
    <w:uiPriority w:val="99"/>
    <w:semiHidden/>
    <w:rsid w:val="006B4F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iri.schutz\Downloads\korraldus_kinnitatud_lisaga_delta%20(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E3C3A2-85B1-4A1B-BEB0-938C087B84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korraldus_kinnitatud_lisaga_delta (8)</Template>
  <TotalTime>6</TotalTime>
  <Pages>2</Pages>
  <Words>989</Words>
  <Characters>5740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Tallinna Tehnikaülikool</vt:lpstr>
    </vt:vector>
  </TitlesOfParts>
  <Company>TTY  Informaatikainstituut</Company>
  <LinksUpToDate>false</LinksUpToDate>
  <CharactersWithSpaces>6716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Tallinna Tehnikaülikool</dc:title>
  <dc:subject>korraldus</dc:subject>
  <dc:creator>Inkeri Treial</dc:creator>
  <cp:keywords/>
  <dc:description/>
  <cp:lastModifiedBy>Kairi Schütz</cp:lastModifiedBy>
  <cp:revision>6</cp:revision>
  <cp:lastPrinted>2018-10-02T09:59:00Z</cp:lastPrinted>
  <dcterms:created xsi:type="dcterms:W3CDTF">2025-07-01T15:52:00Z</dcterms:created>
  <dcterms:modified xsi:type="dcterms:W3CDTF">2025-07-01T15:57:00Z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lta_regDateTime">
    <vt:lpwstr>{kuupäev}</vt:lpwstr>
  </property>
  <property fmtid="{D5CDD505-2E9C-101B-9397-08002B2CF9AE}" pid="3" name="delta_regNumber">
    <vt:lpwstr>{nr}</vt:lpwstr>
  </property>
  <property fmtid="{D5CDD505-2E9C-101B-9397-08002B2CF9AE}" pid="4" name="delta_docName">
    <vt:lpwstr>{Pealkiri}</vt:lpwstr>
  </property>
  <property fmtid="{D5CDD505-2E9C-101B-9397-08002B2CF9AE}" pid="5" name="delta_signerName">
    <vt:lpwstr>{Allkirjastaja nimi}</vt:lpwstr>
  </property>
  <property fmtid="{D5CDD505-2E9C-101B-9397-08002B2CF9AE}" pid="6" name="delta_signerJobTitle">
    <vt:lpwstr>{ametinimetus}</vt:lpwstr>
  </property>
  <property fmtid="{D5CDD505-2E9C-101B-9397-08002B2CF9AE}" pid="7" name="delta_accessRestrictionBeginDate">
    <vt:lpwstr>{JP kehtiv alates}</vt:lpwstr>
  </property>
  <property fmtid="{D5CDD505-2E9C-101B-9397-08002B2CF9AE}" pid="8" name="delta_accessRestrictionEndDate">
    <vt:lpwstr>{JP kehtiv kuni}</vt:lpwstr>
  </property>
  <property fmtid="{D5CDD505-2E9C-101B-9397-08002B2CF9AE}" pid="9" name="delta_accessRestrictionEndDesc">
    <vt:lpwstr>{kirjeldus}</vt:lpwstr>
  </property>
  <property fmtid="{D5CDD505-2E9C-101B-9397-08002B2CF9AE}" pid="10" name="delta_accessRestrictionReason">
    <vt:lpwstr>{JP alus}</vt:lpwstr>
  </property>
</Properties>
</file>