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D755" w14:textId="77777777" w:rsidR="003F1AB4" w:rsidRDefault="003F1AB4" w:rsidP="003F1AB4">
      <w:pPr>
        <w:pStyle w:val="Body"/>
        <w:tabs>
          <w:tab w:val="left" w:pos="9354"/>
        </w:tabs>
        <w:jc w:val="right"/>
      </w:pPr>
      <w:r>
        <w:t>ALGTEKST-TERVIKTEKST</w:t>
      </w:r>
    </w:p>
    <w:p w14:paraId="41A333CB" w14:textId="4B58ABB1" w:rsidR="008D76D4" w:rsidRDefault="003F1AB4" w:rsidP="003F1AB4">
      <w:pPr>
        <w:pStyle w:val="Body"/>
        <w:tabs>
          <w:tab w:val="left" w:pos="9354"/>
        </w:tabs>
      </w:pPr>
      <w:r>
        <w:t xml:space="preserve">Kinnitatud </w:t>
      </w:r>
      <w:r w:rsidR="00412A5D">
        <w:t xml:space="preserve">ettevõtlusprorektori </w:t>
      </w:r>
      <w:r w:rsidR="008D76D4">
        <w:fldChar w:fldCharType="begin"/>
      </w:r>
      <w:r w:rsidR="00C37C61">
        <w:instrText xml:space="preserve"> delta_regDateTime</w:instrText>
      </w:r>
      <w:r w:rsidR="008D76D4">
        <w:fldChar w:fldCharType="separate"/>
      </w:r>
      <w:r w:rsidR="00C37C61">
        <w:t>20.06.2022</w:t>
      </w:r>
      <w:r w:rsidR="008D76D4">
        <w:fldChar w:fldCharType="end"/>
      </w:r>
      <w:r>
        <w:t xml:space="preserve"> </w:t>
      </w:r>
      <w:r w:rsidR="00412A5D">
        <w:t>korraldusega nr</w:t>
      </w:r>
      <w:r w:rsidR="008D76D4">
        <w:t xml:space="preserve"> </w:t>
      </w:r>
      <w:r w:rsidR="008D76D4">
        <w:fldChar w:fldCharType="begin"/>
      </w:r>
      <w:r w:rsidR="00C37C61">
        <w:instrText xml:space="preserve"> delta_regNumber</w:instrText>
      </w:r>
      <w:r w:rsidR="008D76D4">
        <w:fldChar w:fldCharType="separate"/>
      </w:r>
      <w:r w:rsidR="00C37C61">
        <w:t>77</w:t>
      </w:r>
      <w:r w:rsidR="008D76D4">
        <w:fldChar w:fldCharType="end"/>
      </w:r>
    </w:p>
    <w:p w14:paraId="23BF7FD1" w14:textId="0497440E" w:rsidR="003F1AB4" w:rsidRDefault="003F1AB4" w:rsidP="003F1AB4">
      <w:pPr>
        <w:pStyle w:val="Body"/>
        <w:tabs>
          <w:tab w:val="left" w:pos="9354"/>
        </w:tabs>
      </w:pPr>
    </w:p>
    <w:p w14:paraId="3A1A795F" w14:textId="5927ED6C" w:rsidR="003F1AB4" w:rsidRDefault="003F1AB4" w:rsidP="003F1AB4">
      <w:pPr>
        <w:pStyle w:val="Body"/>
        <w:jc w:val="left"/>
      </w:pPr>
      <w:r>
        <w:t>Redaktsiooni jõustumise kuupäev: 01.07.2022</w:t>
      </w:r>
    </w:p>
    <w:p w14:paraId="5FBF9429" w14:textId="77777777" w:rsidR="00D13E93" w:rsidRPr="00AB11BE" w:rsidRDefault="00D13E93" w:rsidP="00D13E93">
      <w:pPr>
        <w:pStyle w:val="Lisapealkiri"/>
        <w:tabs>
          <w:tab w:val="clear" w:pos="6521"/>
        </w:tabs>
      </w:pPr>
      <w:bookmarkStart w:id="0" w:name="_GoBack"/>
      <w:r w:rsidRPr="00142C8D">
        <w:t>Innovatsioonikeskuse struktuur</w:t>
      </w:r>
      <w:r>
        <w:t>i</w:t>
      </w:r>
      <w:r w:rsidRPr="00142C8D">
        <w:t xml:space="preserve"> ja ülesannete kirjeldus</w:t>
      </w:r>
      <w:bookmarkEnd w:id="0"/>
    </w:p>
    <w:p w14:paraId="57A59C8C" w14:textId="77777777" w:rsidR="008D76D4" w:rsidRPr="00D23D2C" w:rsidRDefault="008D76D4" w:rsidP="008D76D4">
      <w:pPr>
        <w:pStyle w:val="Lisatekst"/>
        <w:numPr>
          <w:ilvl w:val="0"/>
          <w:numId w:val="11"/>
        </w:numPr>
        <w:rPr>
          <w:b/>
        </w:rPr>
      </w:pPr>
      <w:r w:rsidRPr="00D23D2C">
        <w:rPr>
          <w:b/>
        </w:rPr>
        <w:t>Üldsätted</w:t>
      </w:r>
    </w:p>
    <w:p w14:paraId="07739528" w14:textId="77777777" w:rsidR="008D76D4" w:rsidRDefault="008D76D4" w:rsidP="008D76D4">
      <w:pPr>
        <w:pStyle w:val="LisaBodyt"/>
        <w:spacing w:before="80"/>
      </w:pPr>
      <w:r>
        <w:t xml:space="preserve">Käesoleva korraldusega sätestatakse innovatsioonikeskuse (edaspidi </w:t>
      </w:r>
      <w:r>
        <w:rPr>
          <w:i/>
        </w:rPr>
        <w:t>keskus</w:t>
      </w:r>
      <w:r>
        <w:t>) struktuur ja ülesannete kirjeldus.</w:t>
      </w:r>
    </w:p>
    <w:p w14:paraId="782DE164" w14:textId="77777777" w:rsidR="008D76D4" w:rsidRPr="00997956" w:rsidRDefault="008D76D4" w:rsidP="008D76D4">
      <w:pPr>
        <w:pStyle w:val="LisaBodyt"/>
        <w:spacing w:before="80"/>
      </w:pPr>
      <w:r w:rsidRPr="00997956">
        <w:t>Keskus on moodustatud ja tegutseb vastavalt haldus- ja tugistruktuuriüksuste põhimäärusele.</w:t>
      </w:r>
    </w:p>
    <w:p w14:paraId="132CAC92" w14:textId="77777777" w:rsidR="008D76D4" w:rsidRPr="00997956" w:rsidRDefault="008D76D4" w:rsidP="008D76D4">
      <w:pPr>
        <w:pStyle w:val="LisaBodyt"/>
        <w:spacing w:before="80"/>
      </w:pPr>
      <w:r w:rsidRPr="00997956">
        <w:t>Rektor on määranud keskuse kuulumise ettevõtlusprorektori (edaspidi vastutusala juht) vastutusalasse.</w:t>
      </w:r>
    </w:p>
    <w:p w14:paraId="33E51E9A" w14:textId="77777777" w:rsidR="008D76D4" w:rsidRPr="00997956" w:rsidRDefault="008D76D4" w:rsidP="008D76D4">
      <w:pPr>
        <w:pStyle w:val="LisaBodyt"/>
        <w:spacing w:before="80"/>
      </w:pPr>
      <w:r w:rsidRPr="00997956">
        <w:t xml:space="preserve">Keskuse nimetus inglise keeles on </w:t>
      </w:r>
      <w:proofErr w:type="spellStart"/>
      <w:r w:rsidRPr="00997956">
        <w:rPr>
          <w:i/>
        </w:rPr>
        <w:t>Innovation</w:t>
      </w:r>
      <w:proofErr w:type="spellEnd"/>
      <w:r w:rsidRPr="00997956">
        <w:rPr>
          <w:i/>
        </w:rPr>
        <w:t xml:space="preserve"> </w:t>
      </w:r>
      <w:proofErr w:type="spellStart"/>
      <w:r w:rsidRPr="00997956">
        <w:rPr>
          <w:i/>
        </w:rPr>
        <w:t>Centre</w:t>
      </w:r>
      <w:proofErr w:type="spellEnd"/>
      <w:r w:rsidRPr="00997956">
        <w:t>.</w:t>
      </w:r>
    </w:p>
    <w:p w14:paraId="77D3D14F" w14:textId="77777777" w:rsidR="008D76D4" w:rsidRPr="00997956" w:rsidRDefault="008D76D4" w:rsidP="008D76D4">
      <w:pPr>
        <w:pStyle w:val="Lisatekst"/>
        <w:rPr>
          <w:b/>
        </w:rPr>
      </w:pPr>
      <w:r w:rsidRPr="00997956">
        <w:rPr>
          <w:b/>
        </w:rPr>
        <w:t>Keskuse põhieesmärk</w:t>
      </w:r>
    </w:p>
    <w:p w14:paraId="1411BBF6" w14:textId="77777777" w:rsidR="008D76D4" w:rsidRPr="00997956" w:rsidRDefault="008D76D4" w:rsidP="008D76D4">
      <w:pPr>
        <w:pStyle w:val="Lisatekst"/>
        <w:numPr>
          <w:ilvl w:val="0"/>
          <w:numId w:val="0"/>
        </w:numPr>
      </w:pPr>
      <w:r w:rsidRPr="00997956">
        <w:t>Keskuse põhieesmärk on ülikooli innovatsiooni- ja ettevõtluskeskkonna arengut ja eesmärke toetavate struktuuriüksuste, tudengi- ja vilistlasinitsiatiivide, projektide, organisatsioonide, ettevõtete, demoruumide ja -laborite majutamine ning erinevate (tugi)teenuste pakkumine</w:t>
      </w:r>
      <w:r>
        <w:t xml:space="preserve"> ja ettevõtlikkuse populariseerimine.</w:t>
      </w:r>
    </w:p>
    <w:p w14:paraId="07649461" w14:textId="77777777" w:rsidR="008D76D4" w:rsidRPr="00997956" w:rsidRDefault="008D76D4" w:rsidP="008D76D4">
      <w:pPr>
        <w:pStyle w:val="Lisatekst"/>
        <w:rPr>
          <w:b/>
        </w:rPr>
      </w:pPr>
      <w:r w:rsidRPr="00997956">
        <w:rPr>
          <w:b/>
        </w:rPr>
        <w:t>Keskuse struktuur ja ülesanded</w:t>
      </w:r>
    </w:p>
    <w:p w14:paraId="389CEFB5" w14:textId="77777777" w:rsidR="008D76D4" w:rsidRPr="00997956" w:rsidRDefault="008D76D4" w:rsidP="008D76D4">
      <w:pPr>
        <w:pStyle w:val="LisaBodyt"/>
        <w:spacing w:before="80"/>
        <w:rPr>
          <w:b/>
        </w:rPr>
      </w:pPr>
      <w:r w:rsidRPr="00997956">
        <w:rPr>
          <w:b/>
        </w:rPr>
        <w:t>Põhieesmärgi täitmisel keskus tervikuna:</w:t>
      </w:r>
    </w:p>
    <w:p w14:paraId="77A4BB82" w14:textId="77777777" w:rsidR="008D76D4" w:rsidRPr="00997956" w:rsidRDefault="008D76D4" w:rsidP="008D76D4">
      <w:pPr>
        <w:pStyle w:val="LisaBodyt2"/>
      </w:pPr>
      <w:r w:rsidRPr="00997956">
        <w:t>rendib töökohti ja ruume ning pakub tugiteenuseid ettevõtetele;</w:t>
      </w:r>
    </w:p>
    <w:p w14:paraId="05BA5261" w14:textId="77777777" w:rsidR="008D76D4" w:rsidRPr="00997956" w:rsidRDefault="008D76D4" w:rsidP="008D76D4">
      <w:pPr>
        <w:pStyle w:val="LisaBodyt2"/>
      </w:pPr>
      <w:r w:rsidRPr="00997956">
        <w:t xml:space="preserve">pakub koostööala, töökohti ja ruume tudengite </w:t>
      </w:r>
      <w:r>
        <w:t xml:space="preserve">ettevõtlus- ja </w:t>
      </w:r>
      <w:r w:rsidRPr="00997956">
        <w:t>projektõppeks;</w:t>
      </w:r>
    </w:p>
    <w:p w14:paraId="57F7194C" w14:textId="77777777" w:rsidR="008D76D4" w:rsidRPr="00997956" w:rsidRDefault="008D76D4" w:rsidP="008D76D4">
      <w:pPr>
        <w:pStyle w:val="LisaBodyt2"/>
      </w:pPr>
      <w:r w:rsidRPr="00997956">
        <w:t>pakub töökohti, ruume ja tugiteenuseid ülikooli struktuuriüksustele (sh erinevatele projektimeeskondadele);</w:t>
      </w:r>
    </w:p>
    <w:p w14:paraId="3D924C14" w14:textId="77777777" w:rsidR="008D76D4" w:rsidRPr="00997956" w:rsidRDefault="008D76D4" w:rsidP="008D76D4">
      <w:pPr>
        <w:pStyle w:val="LisaBodyt2"/>
      </w:pPr>
      <w:r w:rsidRPr="00997956">
        <w:t xml:space="preserve">rendib ja pakub ruume seminaride, töötubade, </w:t>
      </w:r>
      <w:r>
        <w:t xml:space="preserve">leidluste </w:t>
      </w:r>
      <w:r w:rsidRPr="00997956">
        <w:t>jt ürituste läbiviimiseks;</w:t>
      </w:r>
    </w:p>
    <w:p w14:paraId="307D8271" w14:textId="77777777" w:rsidR="008D76D4" w:rsidRPr="00997956" w:rsidRDefault="008D76D4" w:rsidP="008D76D4">
      <w:pPr>
        <w:pStyle w:val="LisaBodyt2"/>
      </w:pPr>
      <w:r w:rsidRPr="00997956">
        <w:t>korraldab erinevaid virtuaal- ja liitreaalsuse töötubasid ja koolitusi;</w:t>
      </w:r>
    </w:p>
    <w:p w14:paraId="5A020776" w14:textId="77777777" w:rsidR="008D76D4" w:rsidRPr="00997956" w:rsidRDefault="008D76D4" w:rsidP="008D76D4">
      <w:pPr>
        <w:pStyle w:val="LisaBodyt2"/>
      </w:pPr>
      <w:r w:rsidRPr="00997956">
        <w:t>korraldab konverentse</w:t>
      </w:r>
      <w:r>
        <w:t>, seminare, töötubasid</w:t>
      </w:r>
      <w:r w:rsidRPr="00997956">
        <w:t>;</w:t>
      </w:r>
    </w:p>
    <w:p w14:paraId="1AE50E9D" w14:textId="77777777" w:rsidR="008D76D4" w:rsidRPr="00997956" w:rsidRDefault="008D76D4" w:rsidP="008D76D4">
      <w:pPr>
        <w:pStyle w:val="LisaBodyt2"/>
      </w:pPr>
      <w:r w:rsidRPr="00997956">
        <w:t>täidab muid õigusaktidest tulenevaid ja vastutusala juhi antud ülesandeid.</w:t>
      </w:r>
    </w:p>
    <w:p w14:paraId="606E6138" w14:textId="77777777" w:rsidR="008D76D4" w:rsidRPr="00997956" w:rsidRDefault="008D76D4" w:rsidP="008D76D4">
      <w:pPr>
        <w:pStyle w:val="LisaBodyt"/>
        <w:spacing w:before="80"/>
        <w:rPr>
          <w:b/>
        </w:rPr>
      </w:pPr>
      <w:r w:rsidRPr="00997956">
        <w:rPr>
          <w:b/>
        </w:rPr>
        <w:t>Keskuse struktuuri kuuluvad:</w:t>
      </w:r>
    </w:p>
    <w:p w14:paraId="0594866D" w14:textId="77777777" w:rsidR="008D76D4" w:rsidRPr="00997956" w:rsidRDefault="008D76D4" w:rsidP="008D76D4">
      <w:pPr>
        <w:pStyle w:val="LisaBodyt2"/>
      </w:pPr>
      <w:proofErr w:type="spellStart"/>
      <w:r>
        <w:t>Mektory</w:t>
      </w:r>
      <w:proofErr w:type="spellEnd"/>
      <w:r>
        <w:t xml:space="preserve"> administratsioon </w:t>
      </w:r>
      <w:r w:rsidRPr="00997956">
        <w:t xml:space="preserve">(inglise keeles </w:t>
      </w:r>
      <w:proofErr w:type="spellStart"/>
      <w:r>
        <w:t>Mektory</w:t>
      </w:r>
      <w:proofErr w:type="spellEnd"/>
      <w:r>
        <w:t xml:space="preserve"> </w:t>
      </w:r>
      <w:proofErr w:type="spellStart"/>
      <w:r w:rsidRPr="00997956">
        <w:rPr>
          <w:i/>
        </w:rPr>
        <w:t>Administration</w:t>
      </w:r>
      <w:proofErr w:type="spellEnd"/>
      <w:r w:rsidRPr="00997956">
        <w:t>);</w:t>
      </w:r>
    </w:p>
    <w:p w14:paraId="2DF5B859" w14:textId="77777777" w:rsidR="008D76D4" w:rsidRPr="00142C8D" w:rsidRDefault="008D76D4" w:rsidP="008D76D4">
      <w:pPr>
        <w:pStyle w:val="LisaBodyt2"/>
      </w:pPr>
      <w:r w:rsidRPr="00142C8D">
        <w:t xml:space="preserve">konverentsikeskus (inglise keeles </w:t>
      </w:r>
      <w:proofErr w:type="spellStart"/>
      <w:r w:rsidRPr="00142C8D">
        <w:rPr>
          <w:i/>
        </w:rPr>
        <w:t>Conference</w:t>
      </w:r>
      <w:proofErr w:type="spellEnd"/>
      <w:r w:rsidRPr="00142C8D">
        <w:rPr>
          <w:i/>
        </w:rPr>
        <w:t xml:space="preserve"> </w:t>
      </w:r>
      <w:proofErr w:type="spellStart"/>
      <w:r w:rsidRPr="00142C8D">
        <w:rPr>
          <w:i/>
        </w:rPr>
        <w:t>Centre</w:t>
      </w:r>
      <w:proofErr w:type="spellEnd"/>
      <w:r w:rsidRPr="00142C8D">
        <w:t>);</w:t>
      </w:r>
    </w:p>
    <w:p w14:paraId="46AE0360" w14:textId="77777777" w:rsidR="008D76D4" w:rsidRDefault="008D76D4" w:rsidP="008D76D4">
      <w:pPr>
        <w:pStyle w:val="LisaBodyt2"/>
      </w:pPr>
      <w:r w:rsidRPr="00142C8D">
        <w:t xml:space="preserve">XR keskus (inglise keeles </w:t>
      </w:r>
      <w:r w:rsidRPr="00142C8D">
        <w:rPr>
          <w:i/>
        </w:rPr>
        <w:t xml:space="preserve">XR </w:t>
      </w:r>
      <w:proofErr w:type="spellStart"/>
      <w:r w:rsidRPr="00142C8D">
        <w:rPr>
          <w:i/>
        </w:rPr>
        <w:t>Centre</w:t>
      </w:r>
      <w:proofErr w:type="spellEnd"/>
      <w:r>
        <w:t>);</w:t>
      </w:r>
    </w:p>
    <w:p w14:paraId="1CC459EF" w14:textId="77777777" w:rsidR="008D76D4" w:rsidRPr="00AB11BE" w:rsidRDefault="008D76D4" w:rsidP="008D76D4">
      <w:pPr>
        <w:pStyle w:val="LisaBodyt2"/>
      </w:pPr>
      <w:r w:rsidRPr="00142C8D" w:rsidDel="00AD0A75">
        <w:t xml:space="preserve">Põhja-Ameerika ülikoolide teabekeskus (inglise keeles </w:t>
      </w:r>
      <w:r w:rsidRPr="00142C8D" w:rsidDel="00AD0A75">
        <w:rPr>
          <w:i/>
        </w:rPr>
        <w:t xml:space="preserve">Education USA </w:t>
      </w:r>
      <w:proofErr w:type="spellStart"/>
      <w:r w:rsidRPr="00142C8D" w:rsidDel="00AD0A75">
        <w:rPr>
          <w:i/>
        </w:rPr>
        <w:t>Advising</w:t>
      </w:r>
      <w:proofErr w:type="spellEnd"/>
      <w:r w:rsidRPr="00142C8D" w:rsidDel="00AD0A75">
        <w:rPr>
          <w:i/>
        </w:rPr>
        <w:t xml:space="preserve"> Center</w:t>
      </w:r>
      <w:r>
        <w:t>).</w:t>
      </w:r>
    </w:p>
    <w:p w14:paraId="309A0CBF" w14:textId="77777777" w:rsidR="00D13E93" w:rsidRDefault="00D13E93" w:rsidP="00D13E93">
      <w:pPr>
        <w:pStyle w:val="Lisatekst"/>
        <w:numPr>
          <w:ilvl w:val="0"/>
          <w:numId w:val="0"/>
        </w:numPr>
      </w:pPr>
    </w:p>
    <w:p w14:paraId="0E13076D" w14:textId="685EAFD7" w:rsidR="00D23D2C" w:rsidRPr="000070EA" w:rsidRDefault="00D23D2C" w:rsidP="00B0138E">
      <w:pPr>
        <w:pStyle w:val="BodyText"/>
      </w:pPr>
    </w:p>
    <w:sectPr w:rsidR="00D23D2C" w:rsidRPr="000070EA" w:rsidSect="00D23D2C">
      <w:pgSz w:w="11906" w:h="16838" w:code="9"/>
      <w:pgMar w:top="680" w:right="851" w:bottom="680" w:left="1701" w:header="39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C2C5A" w14:textId="77777777" w:rsidR="007D02D4" w:rsidRDefault="007D02D4">
      <w:r>
        <w:separator/>
      </w:r>
    </w:p>
  </w:endnote>
  <w:endnote w:type="continuationSeparator" w:id="0">
    <w:p w14:paraId="5818391C" w14:textId="77777777" w:rsidR="007D02D4" w:rsidRDefault="007D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9B705" w14:textId="77777777" w:rsidR="007D02D4" w:rsidRDefault="007D02D4">
      <w:r>
        <w:separator/>
      </w:r>
    </w:p>
  </w:footnote>
  <w:footnote w:type="continuationSeparator" w:id="0">
    <w:p w14:paraId="6DAD3BA5" w14:textId="77777777" w:rsidR="007D02D4" w:rsidRDefault="007D0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021EB"/>
    <w:multiLevelType w:val="multilevel"/>
    <w:tmpl w:val="38766D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72BC32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a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LisaBodyt2"/>
      <w:suff w:val="space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35274B8"/>
    <w:multiLevelType w:val="multilevel"/>
    <w:tmpl w:val="A152323A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t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0241" fillcolor="white">
      <v:fill color="white"/>
      <v:textbox inset="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8E"/>
    <w:rsid w:val="000070EA"/>
    <w:rsid w:val="000103F7"/>
    <w:rsid w:val="00020006"/>
    <w:rsid w:val="000615C9"/>
    <w:rsid w:val="00063C7D"/>
    <w:rsid w:val="00076C16"/>
    <w:rsid w:val="000A0A25"/>
    <w:rsid w:val="000A52ED"/>
    <w:rsid w:val="000B61AB"/>
    <w:rsid w:val="000D1CBA"/>
    <w:rsid w:val="00100A32"/>
    <w:rsid w:val="0014041B"/>
    <w:rsid w:val="00184286"/>
    <w:rsid w:val="001D05E5"/>
    <w:rsid w:val="001D17D5"/>
    <w:rsid w:val="001D4F67"/>
    <w:rsid w:val="001D57B7"/>
    <w:rsid w:val="001E7223"/>
    <w:rsid w:val="00203A79"/>
    <w:rsid w:val="00204847"/>
    <w:rsid w:val="00207301"/>
    <w:rsid w:val="00207D15"/>
    <w:rsid w:val="002216AF"/>
    <w:rsid w:val="00274028"/>
    <w:rsid w:val="00276CFC"/>
    <w:rsid w:val="0029000F"/>
    <w:rsid w:val="0029184D"/>
    <w:rsid w:val="002C4618"/>
    <w:rsid w:val="002E11D4"/>
    <w:rsid w:val="00316C57"/>
    <w:rsid w:val="00357F40"/>
    <w:rsid w:val="00371A8A"/>
    <w:rsid w:val="0037527E"/>
    <w:rsid w:val="003A498C"/>
    <w:rsid w:val="003E1759"/>
    <w:rsid w:val="003E2946"/>
    <w:rsid w:val="003E3931"/>
    <w:rsid w:val="003E4D88"/>
    <w:rsid w:val="003F1AB4"/>
    <w:rsid w:val="00412A5D"/>
    <w:rsid w:val="00450B27"/>
    <w:rsid w:val="00453082"/>
    <w:rsid w:val="004803F4"/>
    <w:rsid w:val="00486EB5"/>
    <w:rsid w:val="004A06AB"/>
    <w:rsid w:val="004A07AC"/>
    <w:rsid w:val="004A6D9B"/>
    <w:rsid w:val="004C1221"/>
    <w:rsid w:val="004D294C"/>
    <w:rsid w:val="004E45C3"/>
    <w:rsid w:val="00520B85"/>
    <w:rsid w:val="00524CD9"/>
    <w:rsid w:val="005A409F"/>
    <w:rsid w:val="005D0605"/>
    <w:rsid w:val="005F7BD6"/>
    <w:rsid w:val="006125D6"/>
    <w:rsid w:val="006725D6"/>
    <w:rsid w:val="006905AC"/>
    <w:rsid w:val="006C54D8"/>
    <w:rsid w:val="006C7894"/>
    <w:rsid w:val="006D01D7"/>
    <w:rsid w:val="006D52A9"/>
    <w:rsid w:val="006F0025"/>
    <w:rsid w:val="007223D1"/>
    <w:rsid w:val="00781A97"/>
    <w:rsid w:val="007A2E40"/>
    <w:rsid w:val="007C0EF8"/>
    <w:rsid w:val="007C3E0F"/>
    <w:rsid w:val="007D02D4"/>
    <w:rsid w:val="007F6352"/>
    <w:rsid w:val="00800C2F"/>
    <w:rsid w:val="008062FB"/>
    <w:rsid w:val="00806F6E"/>
    <w:rsid w:val="00816F21"/>
    <w:rsid w:val="00842B62"/>
    <w:rsid w:val="00843834"/>
    <w:rsid w:val="008961F4"/>
    <w:rsid w:val="008B1943"/>
    <w:rsid w:val="008C2E19"/>
    <w:rsid w:val="008D76D4"/>
    <w:rsid w:val="009001F4"/>
    <w:rsid w:val="00913ADD"/>
    <w:rsid w:val="00913D97"/>
    <w:rsid w:val="009176D9"/>
    <w:rsid w:val="0092615D"/>
    <w:rsid w:val="009728F1"/>
    <w:rsid w:val="009B17A2"/>
    <w:rsid w:val="009C4894"/>
    <w:rsid w:val="009C577C"/>
    <w:rsid w:val="009C72C6"/>
    <w:rsid w:val="009F3521"/>
    <w:rsid w:val="00A208CA"/>
    <w:rsid w:val="00A552D7"/>
    <w:rsid w:val="00A57013"/>
    <w:rsid w:val="00A717DD"/>
    <w:rsid w:val="00A831C3"/>
    <w:rsid w:val="00AB48A9"/>
    <w:rsid w:val="00AD2C7C"/>
    <w:rsid w:val="00B0138E"/>
    <w:rsid w:val="00B07F25"/>
    <w:rsid w:val="00B11E2C"/>
    <w:rsid w:val="00B25946"/>
    <w:rsid w:val="00B41ACF"/>
    <w:rsid w:val="00B43820"/>
    <w:rsid w:val="00B53D22"/>
    <w:rsid w:val="00B67A8F"/>
    <w:rsid w:val="00B966B7"/>
    <w:rsid w:val="00BA7179"/>
    <w:rsid w:val="00BE21E2"/>
    <w:rsid w:val="00BE52D7"/>
    <w:rsid w:val="00C11566"/>
    <w:rsid w:val="00C31B64"/>
    <w:rsid w:val="00C37C61"/>
    <w:rsid w:val="00C436F1"/>
    <w:rsid w:val="00C654AD"/>
    <w:rsid w:val="00C77A32"/>
    <w:rsid w:val="00CC5C06"/>
    <w:rsid w:val="00CD6F76"/>
    <w:rsid w:val="00CE69D1"/>
    <w:rsid w:val="00D00257"/>
    <w:rsid w:val="00D13E93"/>
    <w:rsid w:val="00D23D2C"/>
    <w:rsid w:val="00D410EA"/>
    <w:rsid w:val="00D778E2"/>
    <w:rsid w:val="00D91251"/>
    <w:rsid w:val="00D972D6"/>
    <w:rsid w:val="00DB5C56"/>
    <w:rsid w:val="00DE1C36"/>
    <w:rsid w:val="00E11CC8"/>
    <w:rsid w:val="00E36265"/>
    <w:rsid w:val="00EC698A"/>
    <w:rsid w:val="00EC7BDD"/>
    <w:rsid w:val="00EE1D8B"/>
    <w:rsid w:val="00F16E2F"/>
    <w:rsid w:val="00F171C2"/>
    <w:rsid w:val="00F2345C"/>
    <w:rsid w:val="00F27045"/>
    <w:rsid w:val="00F61DAC"/>
    <w:rsid w:val="00F84234"/>
    <w:rsid w:val="00F84CA9"/>
    <w:rsid w:val="00FA4353"/>
    <w:rsid w:val="00FB15F0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,,0"/>
    </o:shapedefaults>
    <o:shapelayout v:ext="edit">
      <o:idmap v:ext="edit" data="1"/>
    </o:shapelayout>
  </w:shapeDefaults>
  <w:decimalSymbol w:val=","/>
  <w:listSeparator w:val=";"/>
  <w14:docId w14:val="23CB702F"/>
  <w15:docId w15:val="{E6439BC2-34D5-4380-853A-398DD2AA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294C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framePr w:w="8382" w:h="282" w:hSpace="180" w:wrap="notBeside" w:vAnchor="text" w:hAnchor="page" w:x="2719" w:y="-445"/>
      <w:shd w:val="solid" w:color="FFFFFF" w:fill="FFFFFF"/>
      <w:outlineLvl w:val="2"/>
    </w:pPr>
    <w:rPr>
      <w:rFonts w:ascii="Goudy Old Style" w:hAnsi="Goudy Old Style"/>
      <w:b/>
      <w:bCs/>
      <w:cap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B5C56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Dokumendinimetus">
    <w:name w:val="Dokumendi nimetus"/>
    <w:basedOn w:val="Pea"/>
    <w:next w:val="BodyText"/>
    <w:qFormat/>
    <w:rsid w:val="00A831C3"/>
    <w:pPr>
      <w:spacing w:before="920"/>
      <w:ind w:left="0" w:right="4706"/>
      <w:jc w:val="left"/>
    </w:pPr>
    <w:rPr>
      <w:caps/>
    </w:rPr>
  </w:style>
  <w:style w:type="paragraph" w:customStyle="1" w:styleId="Pea">
    <w:name w:val="Pea"/>
    <w:basedOn w:val="BodyText"/>
    <w:pPr>
      <w:ind w:left="-1134"/>
      <w:jc w:val="center"/>
    </w:pPr>
    <w:rPr>
      <w:sz w:val="28"/>
    </w:rPr>
  </w:style>
  <w:style w:type="paragraph" w:customStyle="1" w:styleId="Loetelu">
    <w:name w:val="Loetelu"/>
    <w:basedOn w:val="Normal"/>
    <w:rsid w:val="004D294C"/>
    <w:pPr>
      <w:numPr>
        <w:numId w:val="9"/>
      </w:numPr>
      <w:spacing w:before="120"/>
    </w:pPr>
  </w:style>
  <w:style w:type="paragraph" w:customStyle="1" w:styleId="Bodyt">
    <w:name w:val="Bodyt"/>
    <w:basedOn w:val="Normal"/>
    <w:rsid w:val="004D294C"/>
    <w:pPr>
      <w:numPr>
        <w:ilvl w:val="1"/>
        <w:numId w:val="9"/>
      </w:numPr>
    </w:pPr>
    <w:rPr>
      <w:rFonts w:eastAsiaTheme="minorHAnsi"/>
      <w:szCs w:val="22"/>
    </w:rPr>
  </w:style>
  <w:style w:type="paragraph" w:customStyle="1" w:styleId="Tallinn">
    <w:name w:val="Tallinn"/>
    <w:basedOn w:val="BodyText"/>
    <w:next w:val="BodyText"/>
    <w:qFormat/>
    <w:rsid w:val="00A831C3"/>
    <w:pPr>
      <w:spacing w:before="120" w:after="920"/>
    </w:pPr>
  </w:style>
  <w:style w:type="paragraph" w:customStyle="1" w:styleId="Pealkiri1">
    <w:name w:val="Pealkiri1"/>
    <w:basedOn w:val="BodyText"/>
    <w:next w:val="BodyText"/>
    <w:qFormat/>
    <w:rsid w:val="003A498C"/>
    <w:pPr>
      <w:spacing w:after="480"/>
      <w:ind w:right="5103"/>
    </w:pPr>
  </w:style>
  <w:style w:type="paragraph" w:customStyle="1" w:styleId="Allkirjastajanimi">
    <w:name w:val="Allkirjastaja nimi"/>
    <w:basedOn w:val="Normal"/>
    <w:next w:val="Normal"/>
    <w:qFormat/>
    <w:rsid w:val="004D294C"/>
  </w:style>
  <w:style w:type="paragraph" w:customStyle="1" w:styleId="Allkirjastatuddigit">
    <w:name w:val="Allkirjastatud digit"/>
    <w:basedOn w:val="Normal"/>
    <w:qFormat/>
    <w:rsid w:val="004D294C"/>
    <w:pPr>
      <w:spacing w:before="480" w:after="120"/>
    </w:pPr>
  </w:style>
  <w:style w:type="paragraph" w:customStyle="1" w:styleId="ametinimetus">
    <w:name w:val="ametinimetus"/>
    <w:basedOn w:val="Allkirjastajanimi"/>
    <w:qFormat/>
    <w:rsid w:val="007223D1"/>
  </w:style>
  <w:style w:type="paragraph" w:customStyle="1" w:styleId="Body">
    <w:name w:val="Body"/>
    <w:basedOn w:val="Normal"/>
    <w:rsid w:val="004D294C"/>
    <w:pPr>
      <w:tabs>
        <w:tab w:val="left" w:pos="6521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DB5C56"/>
    <w:rPr>
      <w:rFonts w:ascii="Calibri" w:hAnsi="Calibri"/>
      <w:sz w:val="22"/>
      <w:lang w:eastAsia="en-US"/>
    </w:rPr>
  </w:style>
  <w:style w:type="paragraph" w:customStyle="1" w:styleId="Bodyt1">
    <w:name w:val="Bodyt1"/>
    <w:basedOn w:val="Bodyt"/>
    <w:qFormat/>
    <w:rsid w:val="004D294C"/>
    <w:pPr>
      <w:numPr>
        <w:ilvl w:val="2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57F40"/>
    <w:rPr>
      <w:rFonts w:ascii="Calibri" w:hAnsi="Calibri"/>
      <w:sz w:val="22"/>
      <w:lang w:eastAsia="en-US"/>
    </w:rPr>
  </w:style>
  <w:style w:type="paragraph" w:customStyle="1" w:styleId="Lisatekst">
    <w:name w:val="Lisatekst"/>
    <w:basedOn w:val="BodyText"/>
    <w:rsid w:val="00D23D2C"/>
    <w:pPr>
      <w:numPr>
        <w:numId w:val="10"/>
      </w:numPr>
      <w:tabs>
        <w:tab w:val="left" w:pos="6521"/>
      </w:tabs>
      <w:spacing w:before="120" w:after="0"/>
    </w:pPr>
  </w:style>
  <w:style w:type="paragraph" w:customStyle="1" w:styleId="Lisapealkiri">
    <w:name w:val="Lisapealkiri"/>
    <w:basedOn w:val="BodyText"/>
    <w:next w:val="BodyText"/>
    <w:qFormat/>
    <w:rsid w:val="00D23D2C"/>
    <w:pPr>
      <w:tabs>
        <w:tab w:val="left" w:pos="6521"/>
      </w:tabs>
      <w:spacing w:before="280" w:after="280"/>
    </w:pPr>
    <w:rPr>
      <w:b/>
    </w:rPr>
  </w:style>
  <w:style w:type="paragraph" w:customStyle="1" w:styleId="LisaBodyt">
    <w:name w:val="LisaBodyt"/>
    <w:basedOn w:val="Bodyt"/>
    <w:qFormat/>
    <w:rsid w:val="00D23D2C"/>
    <w:pPr>
      <w:numPr>
        <w:numId w:val="10"/>
      </w:numPr>
      <w:spacing w:before="40"/>
    </w:pPr>
    <w:rPr>
      <w:rFonts w:eastAsia="Times New Roman"/>
      <w:szCs w:val="20"/>
    </w:rPr>
  </w:style>
  <w:style w:type="paragraph" w:customStyle="1" w:styleId="LisaBodyt2">
    <w:name w:val="LisaBodyt2"/>
    <w:basedOn w:val="LisaBodyt"/>
    <w:qFormat/>
    <w:rsid w:val="00D23D2C"/>
    <w:pPr>
      <w:numPr>
        <w:ilvl w:val="2"/>
      </w:numPr>
      <w:spacing w:before="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D13E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3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7563-9CFA-4205-9F26-3201AE46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Tallinna Tehnikaülikool</vt:lpstr>
      <vt:lpstr>Tallinna Tehnikaülikool</vt:lpstr>
    </vt:vector>
  </TitlesOfParts>
  <Company>TTY  Informaatikainstituut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>korraldus</dc:subject>
  <dc:creator>Kristina Alunurm</dc:creator>
  <cp:keywords/>
  <dc:description/>
  <cp:lastModifiedBy>Kairi Schütz</cp:lastModifiedBy>
  <cp:revision>3</cp:revision>
  <cp:lastPrinted>2003-02-05T10:15:00Z</cp:lastPrinted>
  <dcterms:created xsi:type="dcterms:W3CDTF">2022-07-04T10:21:00Z</dcterms:created>
  <dcterms:modified xsi:type="dcterms:W3CDTF">2022-07-04T10:23:00Z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{kuupäev}</vt:lpwstr>
  </property>
  <property fmtid="{D5CDD505-2E9C-101B-9397-08002B2CF9AE}" pid="3" name="delta_regNumber">
    <vt:lpwstr>{nr}</vt:lpwstr>
  </property>
  <property fmtid="{D5CDD505-2E9C-101B-9397-08002B2CF9AE}" pid="4" name="delta_docName">
    <vt:lpwstr>{Pealkiri}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{ametinimetus}</vt:lpwstr>
  </property>
  <property fmtid="{D5CDD505-2E9C-101B-9397-08002B2CF9AE}" pid="7" name="delta_accessRestrictionBeginDate">
    <vt:lpwstr>{JP kehtiv alates}</vt:lpwstr>
  </property>
  <property fmtid="{D5CDD505-2E9C-101B-9397-08002B2CF9AE}" pid="8" name="delta_accessRestrictionEndDate">
    <vt:lpwstr>{JP kehtiv kuni}</vt:lpwstr>
  </property>
  <property fmtid="{D5CDD505-2E9C-101B-9397-08002B2CF9AE}" pid="9" name="delta_accessRestrictionEndDesc">
    <vt:lpwstr>{JP kehtiv kuni kirjeldus}</vt:lpwstr>
  </property>
  <property fmtid="{D5CDD505-2E9C-101B-9397-08002B2CF9AE}" pid="10" name="delta_accessRestrictionReason">
    <vt:lpwstr>{JP alus}</vt:lpwstr>
  </property>
</Properties>
</file>