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B3FA4" w14:textId="4E38E8C5" w:rsidR="005A79A7" w:rsidRDefault="005A79A7" w:rsidP="005A79A7">
      <w:pPr>
        <w:pStyle w:val="Body"/>
        <w:jc w:val="right"/>
      </w:pPr>
      <w:r>
        <w:t>ALGTEKST-TERVIKTEKST</w:t>
      </w:r>
    </w:p>
    <w:p w14:paraId="23027CA8" w14:textId="2BC35E0F" w:rsidR="002D6A49" w:rsidRDefault="005A79A7" w:rsidP="005A79A7">
      <w:pPr>
        <w:pStyle w:val="Body"/>
      </w:pPr>
      <w:r>
        <w:t xml:space="preserve">Kinnitatud </w:t>
      </w:r>
      <w:r w:rsidR="00D130BA">
        <w:t xml:space="preserve">kantsleri </w:t>
      </w:r>
      <w:r w:rsidR="00624A5E">
        <w:fldChar w:fldCharType="begin"/>
      </w:r>
      <w:r w:rsidR="002F1640">
        <w:instrText xml:space="preserve"> delta_regDateTime  \* MERGEFORMAT</w:instrText>
      </w:r>
      <w:r w:rsidR="00624A5E">
        <w:fldChar w:fldCharType="separate"/>
      </w:r>
      <w:r w:rsidR="002F1640">
        <w:t>02.06.2022</w:t>
      </w:r>
      <w:r w:rsidR="00624A5E">
        <w:fldChar w:fldCharType="end"/>
      </w:r>
      <w:r>
        <w:t xml:space="preserve"> </w:t>
      </w:r>
      <w:r w:rsidR="002D6A49" w:rsidRPr="00AB11BE">
        <w:t xml:space="preserve">korraldusega nr </w:t>
      </w:r>
      <w:r w:rsidR="00624A5E">
        <w:fldChar w:fldCharType="begin"/>
      </w:r>
      <w:r w:rsidR="002F1640">
        <w:instrText xml:space="preserve"> delta_regNumber</w:instrText>
      </w:r>
      <w:r w:rsidR="00624A5E">
        <w:fldChar w:fldCharType="separate"/>
      </w:r>
      <w:r w:rsidR="002F1640">
        <w:t>70</w:t>
      </w:r>
      <w:r w:rsidR="00624A5E">
        <w:fldChar w:fldCharType="end"/>
      </w:r>
    </w:p>
    <w:p w14:paraId="00FC2CB6" w14:textId="654BEBA0" w:rsidR="005A79A7" w:rsidRDefault="005A79A7" w:rsidP="005A79A7">
      <w:pPr>
        <w:pStyle w:val="Body"/>
      </w:pPr>
    </w:p>
    <w:p w14:paraId="2C9B4B18" w14:textId="2FBC11D8" w:rsidR="005A79A7" w:rsidRDefault="005A79A7" w:rsidP="005A79A7">
      <w:pPr>
        <w:pStyle w:val="Body"/>
      </w:pPr>
      <w:r>
        <w:t>R</w:t>
      </w:r>
      <w:r>
        <w:t xml:space="preserve">edaktsiooni jõustumise kuupäev: </w:t>
      </w:r>
      <w:r>
        <w:t>03.06.2022</w:t>
      </w:r>
      <w:bookmarkStart w:id="0" w:name="_GoBack"/>
      <w:bookmarkEnd w:id="0"/>
    </w:p>
    <w:p w14:paraId="23027CAC" w14:textId="77777777" w:rsidR="00B130E3" w:rsidRPr="00AB11BE" w:rsidRDefault="007E6E09" w:rsidP="00D72E9E">
      <w:pPr>
        <w:pStyle w:val="Lisapealkiri"/>
        <w:tabs>
          <w:tab w:val="clear" w:pos="6521"/>
        </w:tabs>
      </w:pPr>
      <w:r w:rsidRPr="007E6E09">
        <w:t>Turunduse ja kommunikatsiooni osakonna struktuur ja ülesannete kirjeldus</w:t>
      </w:r>
    </w:p>
    <w:p w14:paraId="23027CAD" w14:textId="77777777" w:rsidR="007E6E09" w:rsidRDefault="007E6E09" w:rsidP="00C75537">
      <w:pPr>
        <w:pStyle w:val="Lisatekst"/>
        <w:numPr>
          <w:ilvl w:val="0"/>
          <w:numId w:val="8"/>
        </w:numPr>
        <w:rPr>
          <w:rFonts w:asciiTheme="minorHAnsi" w:eastAsiaTheme="minorEastAsia" w:hAnsiTheme="minorHAnsi" w:cstheme="minorBidi"/>
          <w:b/>
          <w:bCs/>
        </w:rPr>
      </w:pPr>
      <w:r w:rsidRPr="3B908AFF">
        <w:rPr>
          <w:rFonts w:asciiTheme="minorHAnsi" w:eastAsiaTheme="minorEastAsia" w:hAnsiTheme="minorHAnsi" w:cstheme="minorBidi"/>
          <w:b/>
          <w:bCs/>
          <w:color w:val="333333"/>
        </w:rPr>
        <w:t>Üldsätted</w:t>
      </w:r>
    </w:p>
    <w:p w14:paraId="23027CAE" w14:textId="77777777" w:rsidR="007E6E09" w:rsidRPr="00E703DF" w:rsidRDefault="007E6E09" w:rsidP="00C75537">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Käesoleva korraldusega sätestatakse turunduse ja kommunikatsiooni osakonna (edaspidi </w:t>
      </w:r>
      <w:r w:rsidRPr="00E703DF">
        <w:rPr>
          <w:rFonts w:asciiTheme="minorHAnsi" w:eastAsiaTheme="minorEastAsia" w:hAnsiTheme="minorHAnsi" w:cstheme="minorBidi"/>
          <w:i/>
          <w:iCs/>
        </w:rPr>
        <w:t>osakond</w:t>
      </w:r>
      <w:r w:rsidRPr="00E703DF">
        <w:rPr>
          <w:rFonts w:asciiTheme="minorHAnsi" w:eastAsiaTheme="minorEastAsia" w:hAnsiTheme="minorHAnsi" w:cstheme="minorBidi"/>
        </w:rPr>
        <w:t>) struktuur ja ülesannete kirjeldus.</w:t>
      </w:r>
    </w:p>
    <w:p w14:paraId="23027CAF" w14:textId="77777777" w:rsidR="007E6E09" w:rsidRPr="00E703DF" w:rsidRDefault="007E6E09" w:rsidP="00C75537">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Osakond on moodustatud ja tegutseb vastavalt haldus- ja tugistruktuuriüksuste põhimäärusele.</w:t>
      </w:r>
    </w:p>
    <w:p w14:paraId="23027CB0" w14:textId="77777777" w:rsidR="007E6E09" w:rsidRPr="00E703DF" w:rsidRDefault="007E6E09" w:rsidP="00C75537">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Rektor on määranud osakonna kuulumise kantsleri (edaspidi </w:t>
      </w:r>
      <w:r w:rsidRPr="00E703DF">
        <w:rPr>
          <w:rFonts w:asciiTheme="minorHAnsi" w:eastAsiaTheme="minorEastAsia" w:hAnsiTheme="minorHAnsi" w:cstheme="minorBidi"/>
          <w:i/>
          <w:iCs/>
        </w:rPr>
        <w:t>vastutusala juht</w:t>
      </w:r>
      <w:r w:rsidRPr="00E703DF">
        <w:rPr>
          <w:rFonts w:asciiTheme="minorHAnsi" w:eastAsiaTheme="minorEastAsia" w:hAnsiTheme="minorHAnsi" w:cstheme="minorBidi"/>
        </w:rPr>
        <w:t xml:space="preserve">) vastutusalasse. </w:t>
      </w:r>
    </w:p>
    <w:p w14:paraId="23027CB1" w14:textId="77777777" w:rsidR="007E6E09" w:rsidRPr="00E703DF" w:rsidRDefault="007E6E09" w:rsidP="00C75537">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Osakonna nimetus inglise keeles on </w:t>
      </w:r>
      <w:r w:rsidRPr="00E703DF">
        <w:rPr>
          <w:rFonts w:asciiTheme="minorHAnsi" w:eastAsiaTheme="minorEastAsia" w:hAnsiTheme="minorHAnsi" w:cstheme="minorBidi"/>
          <w:i/>
          <w:iCs/>
        </w:rPr>
        <w:t xml:space="preserve">Marketing and </w:t>
      </w:r>
      <w:proofErr w:type="spellStart"/>
      <w:r w:rsidRPr="00E703DF">
        <w:rPr>
          <w:rFonts w:asciiTheme="minorHAnsi" w:eastAsiaTheme="minorEastAsia" w:hAnsiTheme="minorHAnsi" w:cstheme="minorBidi"/>
          <w:i/>
          <w:iCs/>
        </w:rPr>
        <w:t>Communications</w:t>
      </w:r>
      <w:proofErr w:type="spellEnd"/>
      <w:r w:rsidRPr="00E703DF">
        <w:rPr>
          <w:rFonts w:asciiTheme="minorHAnsi" w:eastAsiaTheme="minorEastAsia" w:hAnsiTheme="minorHAnsi" w:cstheme="minorBidi"/>
          <w:i/>
          <w:iCs/>
        </w:rPr>
        <w:t xml:space="preserve"> Office</w:t>
      </w:r>
      <w:r w:rsidRPr="00E703DF">
        <w:rPr>
          <w:rFonts w:asciiTheme="minorHAnsi" w:eastAsiaTheme="minorEastAsia" w:hAnsiTheme="minorHAnsi" w:cstheme="minorBidi"/>
        </w:rPr>
        <w:t>.</w:t>
      </w:r>
    </w:p>
    <w:p w14:paraId="23027CB2" w14:textId="77777777" w:rsidR="007E6E09" w:rsidRPr="00E703DF" w:rsidRDefault="007E6E09" w:rsidP="00C75537">
      <w:pPr>
        <w:pStyle w:val="Lisatekst"/>
        <w:numPr>
          <w:ilvl w:val="0"/>
          <w:numId w:val="8"/>
        </w:numPr>
        <w:rPr>
          <w:rFonts w:asciiTheme="minorHAnsi" w:eastAsiaTheme="minorEastAsia" w:hAnsiTheme="minorHAnsi" w:cstheme="minorBidi"/>
          <w:b/>
          <w:bCs/>
          <w:szCs w:val="22"/>
        </w:rPr>
      </w:pPr>
      <w:r w:rsidRPr="00E703DF">
        <w:rPr>
          <w:rFonts w:asciiTheme="minorHAnsi" w:eastAsiaTheme="minorEastAsia" w:hAnsiTheme="minorHAnsi" w:cstheme="minorBidi"/>
          <w:b/>
          <w:bCs/>
        </w:rPr>
        <w:t>Osakonna põhieesmärk</w:t>
      </w:r>
      <w:r w:rsidRPr="00E703DF">
        <w:br/>
      </w:r>
      <w:r w:rsidRPr="00E703DF">
        <w:rPr>
          <w:rFonts w:asciiTheme="minorHAnsi" w:eastAsiaTheme="minorEastAsia" w:hAnsiTheme="minorHAnsi" w:cstheme="minorBidi"/>
        </w:rPr>
        <w:t>Osakonna põhieesmärk vastavalt haldus- ja tugistruktuuriüksuste põhimäärusele on ülikooli turunduse ja kommunikatsiooni strateegia loomine ja tegevuskava koostamine, selleks vajalike tegevuste juhtimine, koordineerimine ja elluviimine, brändi, visuaalse identiteedi ja maine</w:t>
      </w:r>
      <w:r w:rsidR="000159AE" w:rsidRPr="00E703DF">
        <w:rPr>
          <w:rFonts w:asciiTheme="minorHAnsi" w:eastAsiaTheme="minorEastAsia" w:hAnsiTheme="minorHAnsi" w:cstheme="minorBidi"/>
        </w:rPr>
        <w:t>t kujundavate</w:t>
      </w:r>
      <w:r w:rsidRPr="00E703DF">
        <w:rPr>
          <w:rFonts w:asciiTheme="minorHAnsi" w:eastAsiaTheme="minorEastAsia" w:hAnsiTheme="minorHAnsi" w:cstheme="minorBidi"/>
        </w:rPr>
        <w:t xml:space="preserve"> tegevuste juhtimine, kaubamärkide arendus ja haldamine, ülikooli e-kanalite (</w:t>
      </w:r>
      <w:proofErr w:type="spellStart"/>
      <w:r w:rsidRPr="00E703DF">
        <w:rPr>
          <w:rFonts w:asciiTheme="minorHAnsi" w:eastAsiaTheme="minorEastAsia" w:hAnsiTheme="minorHAnsi" w:cstheme="minorBidi"/>
        </w:rPr>
        <w:t>välisveeb</w:t>
      </w:r>
      <w:proofErr w:type="spellEnd"/>
      <w:r w:rsidRPr="00E703DF">
        <w:rPr>
          <w:rFonts w:asciiTheme="minorHAnsi" w:eastAsiaTheme="minorEastAsia" w:hAnsiTheme="minorHAnsi" w:cstheme="minorBidi"/>
        </w:rPr>
        <w:t xml:space="preserve">, </w:t>
      </w:r>
      <w:proofErr w:type="spellStart"/>
      <w:r w:rsidRPr="00E703DF">
        <w:rPr>
          <w:rFonts w:asciiTheme="minorHAnsi" w:eastAsiaTheme="minorEastAsia" w:hAnsiTheme="minorHAnsi" w:cstheme="minorBidi"/>
        </w:rPr>
        <w:t>siseportaal</w:t>
      </w:r>
      <w:proofErr w:type="spellEnd"/>
      <w:r w:rsidRPr="00E703DF">
        <w:rPr>
          <w:rFonts w:asciiTheme="minorHAnsi" w:eastAsiaTheme="minorEastAsia" w:hAnsiTheme="minorHAnsi" w:cstheme="minorBidi"/>
        </w:rPr>
        <w:t xml:space="preserve">, sotsiaalmeedia) arengu juhtimine, ülikooli traditsiooniliste akadeemiliste ja turundussündmuste korraldamine, bränditoodete tarne ja leviku tagamine, </w:t>
      </w:r>
      <w:proofErr w:type="spellStart"/>
      <w:r w:rsidRPr="00E703DF">
        <w:rPr>
          <w:rFonts w:asciiTheme="minorHAnsi" w:eastAsiaTheme="minorEastAsia" w:hAnsiTheme="minorHAnsi" w:cstheme="minorBidi"/>
        </w:rPr>
        <w:t>sise</w:t>
      </w:r>
      <w:proofErr w:type="spellEnd"/>
      <w:r w:rsidRPr="00E703DF">
        <w:rPr>
          <w:rFonts w:asciiTheme="minorHAnsi" w:eastAsiaTheme="minorEastAsia" w:hAnsiTheme="minorHAnsi" w:cstheme="minorBidi"/>
        </w:rPr>
        <w:t xml:space="preserve">- ja väliskommunikatsiooni ning meediasuhete koordineerimine ja teostamine, ülikooli esindamine rahvusvahelistes võrgustikes ning üritustel, </w:t>
      </w:r>
      <w:proofErr w:type="spellStart"/>
      <w:r w:rsidRPr="00E703DF">
        <w:rPr>
          <w:rFonts w:asciiTheme="minorHAnsi" w:eastAsiaTheme="minorEastAsia" w:hAnsiTheme="minorHAnsi" w:cstheme="minorBidi"/>
        </w:rPr>
        <w:t>välissuhtluse</w:t>
      </w:r>
      <w:proofErr w:type="spellEnd"/>
      <w:r w:rsidRPr="00E703DF">
        <w:rPr>
          <w:rFonts w:asciiTheme="minorHAnsi" w:eastAsiaTheme="minorEastAsia" w:hAnsiTheme="minorHAnsi" w:cstheme="minorBidi"/>
        </w:rPr>
        <w:t xml:space="preserve"> ja sellega kaasnevate </w:t>
      </w:r>
      <w:proofErr w:type="spellStart"/>
      <w:r w:rsidRPr="00E703DF">
        <w:rPr>
          <w:rFonts w:asciiTheme="minorHAnsi" w:eastAsiaTheme="minorEastAsia" w:hAnsiTheme="minorHAnsi" w:cstheme="minorBidi"/>
        </w:rPr>
        <w:t>välisdelegatsioonide</w:t>
      </w:r>
      <w:proofErr w:type="spellEnd"/>
      <w:r w:rsidRPr="00E703DF">
        <w:rPr>
          <w:rFonts w:asciiTheme="minorHAnsi" w:eastAsiaTheme="minorEastAsia" w:hAnsiTheme="minorHAnsi" w:cstheme="minorBidi"/>
        </w:rPr>
        <w:t xml:space="preserve"> vastuvõttude korraldamine. </w:t>
      </w:r>
    </w:p>
    <w:p w14:paraId="23027CB3" w14:textId="77777777" w:rsidR="007E6E09" w:rsidRPr="00E703DF" w:rsidRDefault="007E6E09" w:rsidP="00C75537">
      <w:pPr>
        <w:pStyle w:val="Lisatekst"/>
        <w:numPr>
          <w:ilvl w:val="0"/>
          <w:numId w:val="8"/>
        </w:numPr>
        <w:rPr>
          <w:rFonts w:asciiTheme="minorHAnsi" w:eastAsiaTheme="minorEastAsia" w:hAnsiTheme="minorHAnsi" w:cstheme="minorBidi"/>
          <w:b/>
          <w:bCs/>
        </w:rPr>
      </w:pPr>
      <w:r w:rsidRPr="00E703DF">
        <w:rPr>
          <w:rFonts w:asciiTheme="minorHAnsi" w:eastAsiaTheme="minorEastAsia" w:hAnsiTheme="minorHAnsi" w:cstheme="minorBidi"/>
          <w:b/>
          <w:bCs/>
        </w:rPr>
        <w:t>Osakonna struktuur ja ülesanded</w:t>
      </w:r>
    </w:p>
    <w:p w14:paraId="23027CB4" w14:textId="77777777" w:rsidR="007E6E09" w:rsidRPr="00E703DF" w:rsidRDefault="00DE4453" w:rsidP="00C75537">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 xml:space="preserve">Osakonna </w:t>
      </w:r>
      <w:r w:rsidR="007E6E09" w:rsidRPr="00E703DF">
        <w:rPr>
          <w:rFonts w:asciiTheme="minorHAnsi" w:eastAsiaTheme="minorEastAsia" w:hAnsiTheme="minorHAnsi" w:cstheme="minorBidi"/>
        </w:rPr>
        <w:t>struktuuri kuuluvad eraldi talitustena:</w:t>
      </w:r>
    </w:p>
    <w:p w14:paraId="23027CB5" w14:textId="77777777" w:rsidR="007E6E09" w:rsidRPr="00E703DF" w:rsidRDefault="007E6E09" w:rsidP="00C75537">
      <w:pPr>
        <w:pStyle w:val="LisaBodyt2"/>
        <w:numPr>
          <w:ilvl w:val="2"/>
          <w:numId w:val="8"/>
        </w:numPr>
        <w:rPr>
          <w:rFonts w:asciiTheme="minorHAnsi" w:eastAsiaTheme="minorEastAsia" w:hAnsiTheme="minorHAnsi" w:cstheme="minorBidi"/>
        </w:rPr>
      </w:pPr>
      <w:r w:rsidRPr="00E703DF">
        <w:rPr>
          <w:rFonts w:asciiTheme="minorHAnsi" w:eastAsiaTheme="minorEastAsia" w:hAnsiTheme="minorHAnsi" w:cstheme="minorBidi"/>
        </w:rPr>
        <w:t>e-kanalite keskus,</w:t>
      </w:r>
      <w:r w:rsidRPr="00E703DF">
        <w:rPr>
          <w:rFonts w:asciiTheme="minorHAnsi" w:eastAsiaTheme="minorEastAsia" w:hAnsiTheme="minorHAnsi" w:cstheme="minorBidi"/>
          <w:shd w:val="clear" w:color="auto" w:fill="FFFFFF"/>
        </w:rPr>
        <w:t xml:space="preserve"> inglise keeles </w:t>
      </w:r>
      <w:proofErr w:type="spellStart"/>
      <w:r w:rsidRPr="00E703DF">
        <w:rPr>
          <w:rFonts w:asciiTheme="minorHAnsi" w:eastAsiaTheme="minorEastAsia" w:hAnsiTheme="minorHAnsi" w:cstheme="minorBidi"/>
          <w:i/>
          <w:iCs/>
          <w:shd w:val="clear" w:color="auto" w:fill="FFFFFF"/>
        </w:rPr>
        <w:t>Centre</w:t>
      </w:r>
      <w:proofErr w:type="spellEnd"/>
      <w:r w:rsidRPr="00E703DF">
        <w:rPr>
          <w:rFonts w:asciiTheme="minorHAnsi" w:eastAsiaTheme="minorEastAsia" w:hAnsiTheme="minorHAnsi" w:cstheme="minorBidi"/>
          <w:i/>
          <w:iCs/>
          <w:shd w:val="clear" w:color="auto" w:fill="FFFFFF"/>
        </w:rPr>
        <w:t xml:space="preserve"> of</w:t>
      </w:r>
      <w:r w:rsidRPr="00E703DF">
        <w:rPr>
          <w:rFonts w:asciiTheme="minorHAnsi" w:eastAsiaTheme="minorEastAsia" w:hAnsiTheme="minorHAnsi" w:cstheme="minorBidi"/>
          <w:i/>
          <w:iCs/>
        </w:rPr>
        <w:t xml:space="preserve"> E-</w:t>
      </w:r>
      <w:proofErr w:type="spellStart"/>
      <w:r w:rsidRPr="00E703DF">
        <w:rPr>
          <w:rFonts w:asciiTheme="minorHAnsi" w:eastAsiaTheme="minorEastAsia" w:hAnsiTheme="minorHAnsi" w:cstheme="minorBidi"/>
          <w:i/>
          <w:iCs/>
          <w:shd w:val="clear" w:color="auto" w:fill="FFFFFF"/>
        </w:rPr>
        <w:t>Channels</w:t>
      </w:r>
      <w:proofErr w:type="spellEnd"/>
      <w:r w:rsidRPr="00E703DF">
        <w:rPr>
          <w:rFonts w:asciiTheme="minorHAnsi" w:eastAsiaTheme="minorEastAsia" w:hAnsiTheme="minorHAnsi" w:cstheme="minorBidi"/>
          <w:i/>
          <w:iCs/>
          <w:shd w:val="clear" w:color="auto" w:fill="FFFFFF"/>
        </w:rPr>
        <w:t>;</w:t>
      </w:r>
    </w:p>
    <w:p w14:paraId="23027CB6" w14:textId="77777777" w:rsidR="007E6E09" w:rsidRPr="00E703DF" w:rsidRDefault="007E6E09" w:rsidP="00C75537">
      <w:pPr>
        <w:pStyle w:val="LisaBodyt2"/>
        <w:numPr>
          <w:ilvl w:val="2"/>
          <w:numId w:val="8"/>
        </w:numPr>
        <w:rPr>
          <w:rFonts w:asciiTheme="minorHAnsi" w:eastAsiaTheme="minorEastAsia" w:hAnsiTheme="minorHAnsi" w:cstheme="minorBidi"/>
        </w:rPr>
      </w:pPr>
      <w:r w:rsidRPr="00E703DF">
        <w:rPr>
          <w:rFonts w:asciiTheme="minorHAnsi" w:eastAsiaTheme="minorEastAsia" w:hAnsiTheme="minorHAnsi" w:cstheme="minorBidi"/>
        </w:rPr>
        <w:t>kommunikatsiooni keskus, inglise keeles</w:t>
      </w:r>
      <w:r w:rsidRPr="00E703DF">
        <w:rPr>
          <w:rFonts w:asciiTheme="minorHAnsi" w:eastAsiaTheme="minorEastAsia" w:hAnsiTheme="minorHAnsi" w:cstheme="minorBidi"/>
          <w:i/>
          <w:iCs/>
        </w:rPr>
        <w:t xml:space="preserve"> </w:t>
      </w:r>
      <w:proofErr w:type="spellStart"/>
      <w:r w:rsidRPr="00E703DF">
        <w:rPr>
          <w:rFonts w:asciiTheme="minorHAnsi" w:eastAsiaTheme="minorEastAsia" w:hAnsiTheme="minorHAnsi" w:cstheme="minorBidi"/>
          <w:i/>
          <w:iCs/>
        </w:rPr>
        <w:t>Centre</w:t>
      </w:r>
      <w:proofErr w:type="spellEnd"/>
      <w:r w:rsidRPr="00E703DF">
        <w:rPr>
          <w:rFonts w:asciiTheme="minorHAnsi" w:eastAsiaTheme="minorEastAsia" w:hAnsiTheme="minorHAnsi" w:cstheme="minorBidi"/>
          <w:i/>
          <w:iCs/>
        </w:rPr>
        <w:t xml:space="preserve"> of </w:t>
      </w:r>
      <w:proofErr w:type="spellStart"/>
      <w:r w:rsidRPr="00E703DF">
        <w:rPr>
          <w:rFonts w:asciiTheme="minorHAnsi" w:eastAsiaTheme="minorEastAsia" w:hAnsiTheme="minorHAnsi" w:cstheme="minorBidi"/>
          <w:i/>
          <w:iCs/>
        </w:rPr>
        <w:t>Communication</w:t>
      </w:r>
      <w:proofErr w:type="spellEnd"/>
      <w:r w:rsidRPr="00E703DF">
        <w:rPr>
          <w:rFonts w:asciiTheme="minorHAnsi" w:eastAsiaTheme="minorEastAsia" w:hAnsiTheme="minorHAnsi" w:cstheme="minorBidi"/>
        </w:rPr>
        <w:t>;</w:t>
      </w:r>
    </w:p>
    <w:p w14:paraId="23027CB7" w14:textId="77777777" w:rsidR="007E6E09" w:rsidRPr="00E703DF" w:rsidRDefault="007E6E09" w:rsidP="00C75537">
      <w:pPr>
        <w:pStyle w:val="LisaBodyt2"/>
        <w:numPr>
          <w:ilvl w:val="2"/>
          <w:numId w:val="8"/>
        </w:numPr>
        <w:rPr>
          <w:rFonts w:asciiTheme="minorHAnsi" w:eastAsiaTheme="minorEastAsia" w:hAnsiTheme="minorHAnsi" w:cstheme="minorBidi"/>
        </w:rPr>
      </w:pPr>
      <w:r w:rsidRPr="00E703DF">
        <w:rPr>
          <w:rFonts w:asciiTheme="minorHAnsi" w:eastAsiaTheme="minorEastAsia" w:hAnsiTheme="minorHAnsi" w:cstheme="minorBidi"/>
        </w:rPr>
        <w:t xml:space="preserve">rahvusvaheline ürituskorralduse keskus, inglise keeles </w:t>
      </w:r>
      <w:proofErr w:type="spellStart"/>
      <w:r w:rsidRPr="00E703DF">
        <w:rPr>
          <w:rFonts w:asciiTheme="minorHAnsi" w:eastAsiaTheme="minorEastAsia" w:hAnsiTheme="minorHAnsi" w:cstheme="minorBidi"/>
          <w:i/>
          <w:iCs/>
        </w:rPr>
        <w:t>Centre</w:t>
      </w:r>
      <w:proofErr w:type="spellEnd"/>
      <w:r w:rsidRPr="00E703DF">
        <w:rPr>
          <w:rFonts w:asciiTheme="minorHAnsi" w:eastAsiaTheme="minorEastAsia" w:hAnsiTheme="minorHAnsi" w:cstheme="minorBidi"/>
          <w:i/>
          <w:iCs/>
        </w:rPr>
        <w:t xml:space="preserve"> of</w:t>
      </w:r>
      <w:r w:rsidRPr="00E703DF">
        <w:rPr>
          <w:rFonts w:asciiTheme="minorHAnsi" w:eastAsiaTheme="minorEastAsia" w:hAnsiTheme="minorHAnsi" w:cstheme="minorBidi"/>
        </w:rPr>
        <w:t xml:space="preserve"> </w:t>
      </w:r>
      <w:r w:rsidRPr="00E703DF">
        <w:rPr>
          <w:rFonts w:asciiTheme="minorHAnsi" w:eastAsiaTheme="minorEastAsia" w:hAnsiTheme="minorHAnsi" w:cstheme="minorBidi"/>
          <w:i/>
          <w:iCs/>
        </w:rPr>
        <w:t>International</w:t>
      </w:r>
      <w:r w:rsidRPr="00E703DF">
        <w:rPr>
          <w:rFonts w:asciiTheme="minorHAnsi" w:eastAsiaTheme="minorEastAsia" w:hAnsiTheme="minorHAnsi" w:cstheme="minorBidi"/>
        </w:rPr>
        <w:t xml:space="preserve"> </w:t>
      </w:r>
      <w:proofErr w:type="spellStart"/>
      <w:r w:rsidRPr="00E703DF">
        <w:rPr>
          <w:rFonts w:asciiTheme="minorHAnsi" w:eastAsiaTheme="minorEastAsia" w:hAnsiTheme="minorHAnsi" w:cstheme="minorBidi"/>
          <w:i/>
          <w:iCs/>
        </w:rPr>
        <w:t>Event</w:t>
      </w:r>
      <w:proofErr w:type="spellEnd"/>
      <w:r w:rsidRPr="00E703DF">
        <w:rPr>
          <w:rFonts w:asciiTheme="minorHAnsi" w:eastAsiaTheme="minorEastAsia" w:hAnsiTheme="minorHAnsi" w:cstheme="minorBidi"/>
          <w:i/>
          <w:iCs/>
        </w:rPr>
        <w:t xml:space="preserve"> Management;</w:t>
      </w:r>
      <w:r w:rsidRPr="00E703DF">
        <w:rPr>
          <w:rFonts w:asciiTheme="minorHAnsi" w:eastAsiaTheme="minorEastAsia" w:hAnsiTheme="minorHAnsi" w:cstheme="minorBidi"/>
        </w:rPr>
        <w:t xml:space="preserve"> </w:t>
      </w:r>
    </w:p>
    <w:p w14:paraId="23027CB8" w14:textId="77777777" w:rsidR="007E6E09" w:rsidRPr="00E703DF" w:rsidRDefault="007E6E09" w:rsidP="00C75537">
      <w:pPr>
        <w:pStyle w:val="LisaBodyt2"/>
        <w:numPr>
          <w:ilvl w:val="2"/>
          <w:numId w:val="8"/>
        </w:numPr>
        <w:rPr>
          <w:rFonts w:asciiTheme="minorHAnsi" w:eastAsiaTheme="minorEastAsia" w:hAnsiTheme="minorHAnsi" w:cstheme="minorBidi"/>
        </w:rPr>
      </w:pPr>
      <w:r w:rsidRPr="00E703DF">
        <w:rPr>
          <w:rFonts w:asciiTheme="minorHAnsi" w:eastAsiaTheme="minorEastAsia" w:hAnsiTheme="minorHAnsi" w:cstheme="minorBidi"/>
        </w:rPr>
        <w:t>turunduse keskus, inglise keeles</w:t>
      </w:r>
      <w:r w:rsidRPr="00E703DF">
        <w:rPr>
          <w:rFonts w:asciiTheme="minorHAnsi" w:eastAsiaTheme="minorEastAsia" w:hAnsiTheme="minorHAnsi" w:cstheme="minorBidi"/>
          <w:i/>
          <w:iCs/>
        </w:rPr>
        <w:t xml:space="preserve"> </w:t>
      </w:r>
      <w:proofErr w:type="spellStart"/>
      <w:r w:rsidRPr="00E703DF">
        <w:rPr>
          <w:rFonts w:asciiTheme="minorHAnsi" w:eastAsiaTheme="minorEastAsia" w:hAnsiTheme="minorHAnsi" w:cstheme="minorBidi"/>
          <w:i/>
          <w:iCs/>
        </w:rPr>
        <w:t>Centre</w:t>
      </w:r>
      <w:proofErr w:type="spellEnd"/>
      <w:r w:rsidRPr="00E703DF">
        <w:rPr>
          <w:rFonts w:asciiTheme="minorHAnsi" w:eastAsiaTheme="minorEastAsia" w:hAnsiTheme="minorHAnsi" w:cstheme="minorBidi"/>
          <w:i/>
          <w:iCs/>
        </w:rPr>
        <w:t xml:space="preserve"> of</w:t>
      </w:r>
      <w:r w:rsidRPr="00E703DF">
        <w:rPr>
          <w:rFonts w:asciiTheme="minorHAnsi" w:eastAsiaTheme="minorEastAsia" w:hAnsiTheme="minorHAnsi" w:cstheme="minorBidi"/>
        </w:rPr>
        <w:t xml:space="preserve"> </w:t>
      </w:r>
      <w:r w:rsidRPr="00E703DF">
        <w:rPr>
          <w:rFonts w:asciiTheme="minorHAnsi" w:eastAsiaTheme="minorEastAsia" w:hAnsiTheme="minorHAnsi" w:cstheme="minorBidi"/>
          <w:i/>
          <w:iCs/>
        </w:rPr>
        <w:t>Marketing.</w:t>
      </w:r>
    </w:p>
    <w:p w14:paraId="23027CB9" w14:textId="77777777" w:rsidR="007E6E09" w:rsidRPr="00E703DF" w:rsidRDefault="007E6E09" w:rsidP="009E5801">
      <w:pPr>
        <w:pStyle w:val="LisaBodyt"/>
        <w:numPr>
          <w:ilvl w:val="1"/>
          <w:numId w:val="8"/>
        </w:numPr>
        <w:spacing w:before="120"/>
        <w:rPr>
          <w:rFonts w:asciiTheme="minorHAnsi" w:eastAsiaTheme="minorEastAsia" w:hAnsiTheme="minorHAnsi" w:cstheme="minorBidi"/>
          <w:szCs w:val="22"/>
        </w:rPr>
      </w:pPr>
      <w:r w:rsidRPr="00E703DF">
        <w:rPr>
          <w:rFonts w:asciiTheme="minorHAnsi" w:eastAsiaTheme="minorEastAsia" w:hAnsiTheme="minorHAnsi" w:cstheme="minorBidi"/>
        </w:rPr>
        <w:t>Osakonna</w:t>
      </w:r>
      <w:r w:rsidRPr="00E703DF">
        <w:rPr>
          <w:rFonts w:asciiTheme="minorHAnsi" w:eastAsiaTheme="minorEastAsia" w:hAnsiTheme="minorHAnsi" w:cstheme="minorBidi"/>
          <w:b/>
          <w:bCs/>
        </w:rPr>
        <w:t xml:space="preserve"> </w:t>
      </w:r>
      <w:r w:rsidRPr="00E703DF">
        <w:rPr>
          <w:rFonts w:asciiTheme="minorHAnsi" w:eastAsiaTheme="minorEastAsia" w:hAnsiTheme="minorHAnsi" w:cstheme="minorBidi"/>
        </w:rPr>
        <w:t xml:space="preserve">ülesanded </w:t>
      </w:r>
      <w:r w:rsidR="00D83FD3" w:rsidRPr="00E703DF">
        <w:rPr>
          <w:rFonts w:asciiTheme="minorHAnsi" w:eastAsiaTheme="minorEastAsia" w:hAnsiTheme="minorHAnsi" w:cstheme="minorBidi"/>
        </w:rPr>
        <w:t xml:space="preserve">tervikuna </w:t>
      </w:r>
      <w:r w:rsidRPr="00E703DF">
        <w:rPr>
          <w:rFonts w:asciiTheme="minorHAnsi" w:eastAsiaTheme="minorEastAsia" w:hAnsiTheme="minorHAnsi" w:cstheme="minorBidi"/>
        </w:rPr>
        <w:t>on ülikooli:</w:t>
      </w:r>
      <w:r w:rsidRPr="00E703DF">
        <w:br/>
      </w:r>
      <w:r w:rsidRPr="00E703DF">
        <w:rPr>
          <w:rFonts w:asciiTheme="minorHAnsi" w:eastAsiaTheme="minorEastAsia" w:hAnsiTheme="minorHAnsi" w:cstheme="minorBidi"/>
          <w:shd w:val="clear" w:color="auto" w:fill="FFFFFF"/>
        </w:rPr>
        <w:t xml:space="preserve">3.2.1 põhitegevuste ning nende peamiste sihtrühmade turunduse ja kommunikatsiooni juhtimine (õpe, teadus, ettevõtlus, juhtimine, tööandja </w:t>
      </w:r>
      <w:proofErr w:type="spellStart"/>
      <w:r w:rsidRPr="00E703DF">
        <w:rPr>
          <w:rFonts w:asciiTheme="minorHAnsi" w:eastAsiaTheme="minorEastAsia" w:hAnsiTheme="minorHAnsi" w:cstheme="minorBidi"/>
          <w:shd w:val="clear" w:color="auto" w:fill="FFFFFF"/>
        </w:rPr>
        <w:t>bränding</w:t>
      </w:r>
      <w:proofErr w:type="spellEnd"/>
      <w:r w:rsidRPr="00E703DF">
        <w:rPr>
          <w:rFonts w:asciiTheme="minorHAnsi" w:eastAsiaTheme="minorEastAsia" w:hAnsiTheme="minorHAnsi" w:cstheme="minorBidi"/>
          <w:shd w:val="clear" w:color="auto" w:fill="FFFFFF"/>
        </w:rPr>
        <w:t xml:space="preserve">), tegevuste koordineerimine ja arendamine koostöös teiste struktuuriüksustega; </w:t>
      </w:r>
      <w:r w:rsidRPr="00E703DF">
        <w:rPr>
          <w:rFonts w:asciiTheme="minorHAnsi" w:eastAsiaTheme="minorEastAsia" w:hAnsiTheme="minorHAnsi" w:cstheme="minorBidi"/>
        </w:rPr>
        <w:t>strateegia ja tegevuskavade/meediaplaanide väljatöötamine;</w:t>
      </w:r>
    </w:p>
    <w:p w14:paraId="23027CBA" w14:textId="77777777" w:rsidR="007E6E09" w:rsidRPr="00E703DF" w:rsidRDefault="007E6E09" w:rsidP="00C75537">
      <w:pPr>
        <w:pStyle w:val="LisaBodyt2"/>
        <w:numPr>
          <w:ilvl w:val="2"/>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 xml:space="preserve">mainekujunduseks vajalikud tugitegevused, </w:t>
      </w:r>
      <w:proofErr w:type="spellStart"/>
      <w:r w:rsidRPr="00E703DF">
        <w:rPr>
          <w:rFonts w:asciiTheme="minorHAnsi" w:eastAsiaTheme="minorEastAsia" w:hAnsiTheme="minorHAnsi" w:cstheme="minorBidi"/>
          <w:shd w:val="clear" w:color="auto" w:fill="FFFFFF"/>
        </w:rPr>
        <w:t>sise</w:t>
      </w:r>
      <w:proofErr w:type="spellEnd"/>
      <w:r w:rsidRPr="00E703DF">
        <w:rPr>
          <w:rFonts w:asciiTheme="minorHAnsi" w:eastAsiaTheme="minorEastAsia" w:hAnsiTheme="minorHAnsi" w:cstheme="minorBidi"/>
          <w:shd w:val="clear" w:color="auto" w:fill="FFFFFF"/>
        </w:rPr>
        <w:t xml:space="preserve">- ja väliskommunikatsiooni juhtimine, koordineerimine ning arendamine koostöös teiste struktuuriüksustega; </w:t>
      </w:r>
    </w:p>
    <w:p w14:paraId="23027CBB" w14:textId="77777777" w:rsidR="007E6E09" w:rsidRPr="00E703DF" w:rsidRDefault="007E6E09" w:rsidP="00C75537">
      <w:pPr>
        <w:pStyle w:val="LisaBodyt2"/>
        <w:numPr>
          <w:ilvl w:val="2"/>
          <w:numId w:val="9"/>
        </w:numPr>
        <w:rPr>
          <w:rFonts w:asciiTheme="minorHAnsi" w:eastAsiaTheme="minorEastAsia" w:hAnsiTheme="minorHAnsi" w:cstheme="minorBidi"/>
          <w:szCs w:val="22"/>
        </w:rPr>
      </w:pPr>
      <w:r w:rsidRPr="00E703DF">
        <w:rPr>
          <w:rFonts w:asciiTheme="minorHAnsi" w:eastAsiaTheme="minorEastAsia" w:hAnsiTheme="minorHAnsi" w:cstheme="minorBidi"/>
        </w:rPr>
        <w:t>ülikooli traditsiooniliste akadeemiliste ja turundussündmuste korraldamine;</w:t>
      </w:r>
    </w:p>
    <w:p w14:paraId="23027CBC" w14:textId="77777777" w:rsidR="007E6E09" w:rsidRPr="00E703DF" w:rsidRDefault="007E6E09" w:rsidP="00C75537">
      <w:pPr>
        <w:pStyle w:val="LisaBodyt2"/>
        <w:numPr>
          <w:ilvl w:val="2"/>
          <w:numId w:val="9"/>
        </w:numPr>
        <w:rPr>
          <w:rFonts w:asciiTheme="minorHAnsi" w:eastAsiaTheme="minorEastAsia" w:hAnsiTheme="minorHAnsi" w:cstheme="minorBidi"/>
          <w:szCs w:val="22"/>
        </w:rPr>
      </w:pPr>
      <w:r w:rsidRPr="00E703DF">
        <w:rPr>
          <w:rFonts w:asciiTheme="minorHAnsi" w:eastAsiaTheme="minorEastAsia" w:hAnsiTheme="minorHAnsi" w:cstheme="minorBidi"/>
          <w:shd w:val="clear" w:color="auto" w:fill="FFFFFF"/>
        </w:rPr>
        <w:t>e-kanalite (</w:t>
      </w:r>
      <w:proofErr w:type="spellStart"/>
      <w:r w:rsidRPr="00E703DF">
        <w:rPr>
          <w:rFonts w:asciiTheme="minorHAnsi" w:eastAsiaTheme="minorEastAsia" w:hAnsiTheme="minorHAnsi" w:cstheme="minorBidi"/>
          <w:shd w:val="clear" w:color="auto" w:fill="FFFFFF"/>
        </w:rPr>
        <w:t>välis</w:t>
      </w:r>
      <w:proofErr w:type="spellEnd"/>
      <w:r w:rsidRPr="00E703DF">
        <w:rPr>
          <w:rFonts w:asciiTheme="minorHAnsi" w:eastAsiaTheme="minorEastAsia" w:hAnsiTheme="minorHAnsi" w:cstheme="minorBidi"/>
          <w:shd w:val="clear" w:color="auto" w:fill="FFFFFF"/>
        </w:rPr>
        <w:t xml:space="preserve">- ja siseveebi, e-poe) sisuloome juhtimine, teiste kanalite nõustamine ühtlustatud kasutajaloogika ning läbiva disainikeele saavutamiseks, et tagada ülikooli terviklik digitaalne fassaad; </w:t>
      </w:r>
    </w:p>
    <w:p w14:paraId="23027CBD" w14:textId="77777777" w:rsidR="007E6E09" w:rsidRPr="00E703DF" w:rsidRDefault="007E6E09" w:rsidP="00C75537">
      <w:pPr>
        <w:pStyle w:val="LisaBodyt2"/>
        <w:numPr>
          <w:ilvl w:val="2"/>
          <w:numId w:val="9"/>
        </w:numPr>
        <w:spacing w:before="120"/>
        <w:rPr>
          <w:rFonts w:asciiTheme="minorHAnsi" w:eastAsiaTheme="minorEastAsia" w:hAnsiTheme="minorHAnsi" w:cstheme="minorBidi"/>
          <w:bCs/>
        </w:rPr>
      </w:pPr>
      <w:r w:rsidRPr="00E703DF">
        <w:rPr>
          <w:rFonts w:asciiTheme="minorHAnsi" w:eastAsiaTheme="minorEastAsia" w:hAnsiTheme="minorHAnsi" w:cstheme="minorBidi"/>
          <w:bCs/>
          <w:shd w:val="clear" w:color="auto" w:fill="FFFFFF"/>
        </w:rPr>
        <w:t>e-kanalite haldamine ja arendus</w:t>
      </w:r>
      <w:r w:rsidRPr="00E703DF">
        <w:rPr>
          <w:rFonts w:asciiTheme="minorHAnsi" w:eastAsiaTheme="minorEastAsia" w:hAnsiTheme="minorHAnsi" w:cstheme="minorBidi"/>
          <w:b/>
          <w:bCs/>
          <w:shd w:val="clear" w:color="auto" w:fill="FFFFFF"/>
        </w:rPr>
        <w:t xml:space="preserve"> e-kanalite keskuse </w:t>
      </w:r>
      <w:r w:rsidRPr="00E703DF">
        <w:rPr>
          <w:rFonts w:asciiTheme="minorHAnsi" w:eastAsiaTheme="minorEastAsia" w:hAnsiTheme="minorHAnsi" w:cstheme="minorBidi"/>
          <w:bCs/>
          <w:shd w:val="clear" w:color="auto" w:fill="FFFFFF"/>
        </w:rPr>
        <w:t>koordineerimisel, kes:</w:t>
      </w:r>
    </w:p>
    <w:p w14:paraId="23027CBE"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 xml:space="preserve">selgitab välja struktuuriüksuste ootused ja vajadused </w:t>
      </w:r>
      <w:proofErr w:type="spellStart"/>
      <w:r w:rsidRPr="00E703DF">
        <w:rPr>
          <w:rFonts w:asciiTheme="minorHAnsi" w:eastAsiaTheme="minorEastAsia" w:hAnsiTheme="minorHAnsi" w:cstheme="minorBidi"/>
          <w:shd w:val="clear" w:color="auto" w:fill="FFFFFF"/>
        </w:rPr>
        <w:t>välis</w:t>
      </w:r>
      <w:proofErr w:type="spellEnd"/>
      <w:r w:rsidRPr="00E703DF">
        <w:rPr>
          <w:rFonts w:asciiTheme="minorHAnsi" w:eastAsiaTheme="minorEastAsia" w:hAnsiTheme="minorHAnsi" w:cstheme="minorBidi"/>
          <w:shd w:val="clear" w:color="auto" w:fill="FFFFFF"/>
        </w:rPr>
        <w:t xml:space="preserve">- ja siseveebi funktsioonide osas ning sõlmib katuskokkulepped kommunikatsiooniks e-kanalites; </w:t>
      </w:r>
    </w:p>
    <w:p w14:paraId="23027CBF"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 xml:space="preserve">planeerib ja kooskõlastab </w:t>
      </w:r>
      <w:proofErr w:type="spellStart"/>
      <w:r w:rsidRPr="00E703DF">
        <w:rPr>
          <w:rFonts w:asciiTheme="minorHAnsi" w:eastAsiaTheme="minorEastAsia" w:hAnsiTheme="minorHAnsi" w:cstheme="minorBidi"/>
          <w:shd w:val="clear" w:color="auto" w:fill="FFFFFF"/>
        </w:rPr>
        <w:t>välisveebi</w:t>
      </w:r>
      <w:proofErr w:type="spellEnd"/>
      <w:r w:rsidRPr="00E703DF">
        <w:rPr>
          <w:rFonts w:asciiTheme="minorHAnsi" w:eastAsiaTheme="minorEastAsia" w:hAnsiTheme="minorHAnsi" w:cstheme="minorBidi"/>
          <w:shd w:val="clear" w:color="auto" w:fill="FFFFFF"/>
        </w:rPr>
        <w:t xml:space="preserve"> disaini ja funktsionaalsuse arendustellimused ning kokkuleppe saavutamisel suunab need teostusesse koostöös arenduspartneritega; </w:t>
      </w:r>
    </w:p>
    <w:p w14:paraId="23027CC0"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nõustab teiste digikanalite tellimuste loomist ning nende vastavust üldistele nõuetele;</w:t>
      </w:r>
    </w:p>
    <w:p w14:paraId="23027CC1"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 xml:space="preserve">haldab, nõustab ja koolitab </w:t>
      </w:r>
      <w:proofErr w:type="spellStart"/>
      <w:r w:rsidRPr="00E703DF">
        <w:rPr>
          <w:rFonts w:asciiTheme="minorHAnsi" w:eastAsiaTheme="minorEastAsia" w:hAnsiTheme="minorHAnsi" w:cstheme="minorBidi"/>
          <w:shd w:val="clear" w:color="auto" w:fill="FFFFFF"/>
        </w:rPr>
        <w:t>välisveebi</w:t>
      </w:r>
      <w:proofErr w:type="spellEnd"/>
      <w:r w:rsidRPr="00E703DF">
        <w:rPr>
          <w:rFonts w:asciiTheme="minorHAnsi" w:eastAsiaTheme="minorEastAsia" w:hAnsiTheme="minorHAnsi" w:cstheme="minorBidi"/>
          <w:shd w:val="clear" w:color="auto" w:fill="FFFFFF"/>
        </w:rPr>
        <w:t xml:space="preserve"> ning </w:t>
      </w:r>
      <w:proofErr w:type="spellStart"/>
      <w:r w:rsidRPr="00E703DF">
        <w:rPr>
          <w:rFonts w:asciiTheme="minorHAnsi" w:eastAsiaTheme="minorEastAsia" w:hAnsiTheme="minorHAnsi" w:cstheme="minorBidi"/>
          <w:shd w:val="clear" w:color="auto" w:fill="FFFFFF"/>
        </w:rPr>
        <w:t>siseportaali</w:t>
      </w:r>
      <w:proofErr w:type="spellEnd"/>
      <w:r w:rsidRPr="00E703DF">
        <w:rPr>
          <w:rFonts w:asciiTheme="minorHAnsi" w:eastAsiaTheme="minorEastAsia" w:hAnsiTheme="minorHAnsi" w:cstheme="minorBidi"/>
          <w:shd w:val="clear" w:color="auto" w:fill="FFFFFF"/>
        </w:rPr>
        <w:t xml:space="preserve"> haldurite võrgustikku;</w:t>
      </w:r>
    </w:p>
    <w:p w14:paraId="23027CC2"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 xml:space="preserve">haldab </w:t>
      </w:r>
      <w:proofErr w:type="spellStart"/>
      <w:r w:rsidRPr="00E703DF">
        <w:rPr>
          <w:rFonts w:asciiTheme="minorHAnsi" w:eastAsiaTheme="minorEastAsia" w:hAnsiTheme="minorHAnsi" w:cstheme="minorBidi"/>
          <w:shd w:val="clear" w:color="auto" w:fill="FFFFFF"/>
        </w:rPr>
        <w:t>välis</w:t>
      </w:r>
      <w:proofErr w:type="spellEnd"/>
      <w:r w:rsidRPr="00E703DF">
        <w:rPr>
          <w:rFonts w:asciiTheme="minorHAnsi" w:eastAsiaTheme="minorEastAsia" w:hAnsiTheme="minorHAnsi" w:cstheme="minorBidi"/>
          <w:shd w:val="clear" w:color="auto" w:fill="FFFFFF"/>
        </w:rPr>
        <w:t xml:space="preserve">- ja siseveebi ning e-poe andmekeskkondi (sh Google </w:t>
      </w:r>
      <w:proofErr w:type="spellStart"/>
      <w:r w:rsidRPr="00E703DF">
        <w:rPr>
          <w:rFonts w:asciiTheme="minorHAnsi" w:eastAsiaTheme="minorEastAsia" w:hAnsiTheme="minorHAnsi" w:cstheme="minorBidi"/>
          <w:shd w:val="clear" w:color="auto" w:fill="FFFFFF"/>
        </w:rPr>
        <w:t>Analytics</w:t>
      </w:r>
      <w:proofErr w:type="spellEnd"/>
      <w:r w:rsidRPr="00E703DF">
        <w:rPr>
          <w:rFonts w:asciiTheme="minorHAnsi" w:eastAsiaTheme="minorEastAsia" w:hAnsiTheme="minorHAnsi" w:cstheme="minorBidi"/>
          <w:shd w:val="clear" w:color="auto" w:fill="FFFFFF"/>
        </w:rPr>
        <w:t xml:space="preserve">, </w:t>
      </w:r>
      <w:proofErr w:type="spellStart"/>
      <w:r w:rsidRPr="00E703DF">
        <w:rPr>
          <w:rFonts w:asciiTheme="minorHAnsi" w:eastAsiaTheme="minorEastAsia" w:hAnsiTheme="minorHAnsi" w:cstheme="minorBidi"/>
          <w:shd w:val="clear" w:color="auto" w:fill="FFFFFF"/>
        </w:rPr>
        <w:t>Matomo</w:t>
      </w:r>
      <w:proofErr w:type="spellEnd"/>
      <w:r w:rsidRPr="00E703DF">
        <w:rPr>
          <w:rFonts w:asciiTheme="minorHAnsi" w:eastAsiaTheme="minorEastAsia" w:hAnsiTheme="minorHAnsi" w:cstheme="minorBidi"/>
          <w:shd w:val="clear" w:color="auto" w:fill="FFFFFF"/>
        </w:rPr>
        <w:t>);</w:t>
      </w:r>
    </w:p>
    <w:p w14:paraId="23027CC3"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 xml:space="preserve">haldab </w:t>
      </w:r>
      <w:proofErr w:type="spellStart"/>
      <w:r w:rsidRPr="00E703DF">
        <w:rPr>
          <w:rFonts w:asciiTheme="minorHAnsi" w:eastAsiaTheme="minorEastAsia" w:hAnsiTheme="minorHAnsi" w:cstheme="minorBidi"/>
          <w:shd w:val="clear" w:color="auto" w:fill="FFFFFF"/>
        </w:rPr>
        <w:t>välisveebi</w:t>
      </w:r>
      <w:proofErr w:type="spellEnd"/>
      <w:r w:rsidRPr="00E703DF">
        <w:rPr>
          <w:rFonts w:asciiTheme="minorHAnsi" w:eastAsiaTheme="minorEastAsia" w:hAnsiTheme="minorHAnsi" w:cstheme="minorBidi"/>
          <w:shd w:val="clear" w:color="auto" w:fill="FFFFFF"/>
        </w:rPr>
        <w:t xml:space="preserve"> Google jaoks optimeerimise keskkonda (</w:t>
      </w:r>
      <w:proofErr w:type="spellStart"/>
      <w:r w:rsidRPr="00E703DF">
        <w:rPr>
          <w:rFonts w:asciiTheme="minorHAnsi" w:eastAsiaTheme="minorEastAsia" w:hAnsiTheme="minorHAnsi" w:cstheme="minorBidi"/>
          <w:shd w:val="clear" w:color="auto" w:fill="FFFFFF"/>
        </w:rPr>
        <w:t>SEMRush</w:t>
      </w:r>
      <w:proofErr w:type="spellEnd"/>
      <w:r w:rsidRPr="00E703DF">
        <w:rPr>
          <w:rFonts w:asciiTheme="minorHAnsi" w:eastAsiaTheme="minorEastAsia" w:hAnsiTheme="minorHAnsi" w:cstheme="minorBidi"/>
          <w:shd w:val="clear" w:color="auto" w:fill="FFFFFF"/>
        </w:rPr>
        <w:t>);</w:t>
      </w:r>
    </w:p>
    <w:p w14:paraId="23027CC4" w14:textId="77777777" w:rsidR="007E6E09" w:rsidRPr="00E703DF" w:rsidRDefault="007E6E09" w:rsidP="00C75537">
      <w:pPr>
        <w:pStyle w:val="LisaBodyt2"/>
        <w:numPr>
          <w:ilvl w:val="2"/>
          <w:numId w:val="9"/>
        </w:numPr>
        <w:spacing w:before="120"/>
        <w:rPr>
          <w:rFonts w:asciiTheme="minorHAnsi" w:eastAsiaTheme="minorEastAsia" w:hAnsiTheme="minorHAnsi" w:cstheme="minorBidi"/>
          <w:bCs/>
        </w:rPr>
      </w:pPr>
      <w:r w:rsidRPr="00E703DF">
        <w:rPr>
          <w:rFonts w:asciiTheme="minorHAnsi" w:eastAsiaTheme="minorEastAsia" w:hAnsiTheme="minorHAnsi" w:cstheme="minorBidi"/>
          <w:bCs/>
          <w:shd w:val="clear" w:color="auto" w:fill="FFFFFF"/>
        </w:rPr>
        <w:t xml:space="preserve">ülikooli keskse </w:t>
      </w:r>
      <w:proofErr w:type="spellStart"/>
      <w:r w:rsidRPr="00E703DF">
        <w:rPr>
          <w:rFonts w:asciiTheme="minorHAnsi" w:eastAsiaTheme="minorEastAsia" w:hAnsiTheme="minorHAnsi" w:cstheme="minorBidi"/>
          <w:bCs/>
          <w:shd w:val="clear" w:color="auto" w:fill="FFFFFF"/>
        </w:rPr>
        <w:t>sise</w:t>
      </w:r>
      <w:proofErr w:type="spellEnd"/>
      <w:r w:rsidRPr="00E703DF">
        <w:rPr>
          <w:rFonts w:asciiTheme="minorHAnsi" w:eastAsiaTheme="minorEastAsia" w:hAnsiTheme="minorHAnsi" w:cstheme="minorBidi"/>
          <w:bCs/>
          <w:shd w:val="clear" w:color="auto" w:fill="FFFFFF"/>
        </w:rPr>
        <w:t xml:space="preserve">- ja väliskommunikatsiooni juhtimine ja haldamine </w:t>
      </w:r>
      <w:r w:rsidRPr="00E703DF">
        <w:rPr>
          <w:rFonts w:asciiTheme="minorHAnsi" w:eastAsiaTheme="minorEastAsia" w:hAnsiTheme="minorHAnsi" w:cstheme="minorBidi"/>
          <w:b/>
          <w:bCs/>
          <w:shd w:val="clear" w:color="auto" w:fill="FFFFFF"/>
        </w:rPr>
        <w:t>kommunikatsiooni keskuse</w:t>
      </w:r>
      <w:r w:rsidRPr="00E703DF">
        <w:rPr>
          <w:rFonts w:asciiTheme="minorHAnsi" w:eastAsiaTheme="minorEastAsia" w:hAnsiTheme="minorHAnsi" w:cstheme="minorBidi"/>
          <w:bCs/>
          <w:shd w:val="clear" w:color="auto" w:fill="FFFFFF"/>
        </w:rPr>
        <w:t xml:space="preserve"> koordineerimisel, kes:</w:t>
      </w:r>
    </w:p>
    <w:p w14:paraId="23027CC5"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koostab kommunikatsiooni strateegia õppe (sh vastuvõtukommunikatsiooni), teaduse, ettevõtluse, rohepöörde, juhtimis- ja tugitegevuste kommunikatsioonivajaduste toetuseks;</w:t>
      </w:r>
    </w:p>
    <w:p w14:paraId="23027CC6"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 xml:space="preserve">kooskõlastab </w:t>
      </w:r>
      <w:proofErr w:type="spellStart"/>
      <w:r w:rsidRPr="00E703DF">
        <w:rPr>
          <w:rFonts w:asciiTheme="minorHAnsi" w:eastAsiaTheme="minorEastAsia" w:hAnsiTheme="minorHAnsi" w:cstheme="minorBidi"/>
          <w:shd w:val="clear" w:color="auto" w:fill="FFFFFF"/>
        </w:rPr>
        <w:t>sise</w:t>
      </w:r>
      <w:proofErr w:type="spellEnd"/>
      <w:r w:rsidRPr="00E703DF">
        <w:rPr>
          <w:rFonts w:asciiTheme="minorHAnsi" w:eastAsiaTheme="minorEastAsia" w:hAnsiTheme="minorHAnsi" w:cstheme="minorBidi"/>
          <w:shd w:val="clear" w:color="auto" w:fill="FFFFFF"/>
        </w:rPr>
        <w:t xml:space="preserve">- ja väliskommunikatsiooni kesksed vajadused ja ootused ning sõlmib katuskokkulepped kommunikatsiooniks </w:t>
      </w:r>
      <w:r w:rsidR="00856737" w:rsidRPr="00E703DF">
        <w:rPr>
          <w:rFonts w:asciiTheme="minorHAnsi" w:eastAsiaTheme="minorEastAsia" w:hAnsiTheme="minorHAnsi" w:cstheme="minorBidi"/>
          <w:shd w:val="clear" w:color="auto" w:fill="FFFFFF"/>
        </w:rPr>
        <w:t>ülikooli</w:t>
      </w:r>
      <w:r w:rsidRPr="00E703DF">
        <w:rPr>
          <w:rFonts w:asciiTheme="minorHAnsi" w:eastAsiaTheme="minorEastAsia" w:hAnsiTheme="minorHAnsi" w:cstheme="minorBidi"/>
          <w:shd w:val="clear" w:color="auto" w:fill="FFFFFF"/>
        </w:rPr>
        <w:t xml:space="preserve">siseste ja </w:t>
      </w:r>
      <w:r w:rsidR="00856737" w:rsidRPr="00E703DF">
        <w:rPr>
          <w:rFonts w:asciiTheme="minorHAnsi" w:eastAsiaTheme="minorEastAsia" w:hAnsiTheme="minorHAnsi" w:cstheme="minorBidi"/>
          <w:shd w:val="clear" w:color="auto" w:fill="FFFFFF"/>
        </w:rPr>
        <w:t>-</w:t>
      </w:r>
      <w:r w:rsidRPr="00E703DF">
        <w:rPr>
          <w:rFonts w:asciiTheme="minorHAnsi" w:eastAsiaTheme="minorEastAsia" w:hAnsiTheme="minorHAnsi" w:cstheme="minorBidi"/>
          <w:shd w:val="clear" w:color="auto" w:fill="FFFFFF"/>
        </w:rPr>
        <w:t xml:space="preserve">väliste partneritega; </w:t>
      </w:r>
    </w:p>
    <w:p w14:paraId="23027CC7"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rPr>
        <w:t xml:space="preserve">koostab ülikooli kommunikatsiooni keskse meediaplaani, võttes arvesse teaduse fookusteemasid ja strateegilisi eesmärke ning teaduskondade olulisemaid eelistusi; </w:t>
      </w:r>
    </w:p>
    <w:p w14:paraId="23027CC8"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lastRenderedPageBreak/>
        <w:t>nõustab ülikooli liikmeskonda kommunikatsioonialastes küsimustes, sealhulgas meediapäringutele vastamises;</w:t>
      </w:r>
    </w:p>
    <w:p w14:paraId="23027CC9"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planeerib ja korraldab meediasuhtlust, vahendab infot meediale ja ülikooli meediaplaanis määratletud sihtgruppidele (sh pressiteated, uudised ülikooli kodulehel, teema ja info allika pakkumised, päringuvastused, sealhulgas sobivate kõneisikute leidmine, artiklite teemade ja valmisartiklite pakkumine meediale koostöös kõneisikutega);</w:t>
      </w:r>
    </w:p>
    <w:p w14:paraId="23027CCA" w14:textId="77777777" w:rsidR="007E6E09" w:rsidRPr="00E703DF" w:rsidRDefault="007E6E09" w:rsidP="00C75537">
      <w:pPr>
        <w:pStyle w:val="LisaBodyt2"/>
        <w:numPr>
          <w:ilvl w:val="3"/>
          <w:numId w:val="9"/>
        </w:numPr>
        <w:rPr>
          <w:rFonts w:asciiTheme="minorHAnsi" w:eastAsiaTheme="minorEastAsia" w:hAnsiTheme="minorHAnsi" w:cstheme="minorBidi"/>
          <w:szCs w:val="22"/>
        </w:rPr>
      </w:pPr>
      <w:r w:rsidRPr="00E703DF">
        <w:rPr>
          <w:rFonts w:asciiTheme="minorHAnsi" w:eastAsiaTheme="minorEastAsia" w:hAnsiTheme="minorHAnsi" w:cstheme="minorBidi"/>
        </w:rPr>
        <w:t xml:space="preserve">annab välja ülikooli ajakirja </w:t>
      </w:r>
      <w:proofErr w:type="spellStart"/>
      <w:r w:rsidRPr="00E703DF">
        <w:rPr>
          <w:rFonts w:asciiTheme="minorHAnsi" w:eastAsiaTheme="minorEastAsia" w:hAnsiTheme="minorHAnsi" w:cstheme="minorBidi"/>
        </w:rPr>
        <w:t>Mente</w:t>
      </w:r>
      <w:proofErr w:type="spellEnd"/>
      <w:r w:rsidRPr="00E703DF">
        <w:rPr>
          <w:rFonts w:asciiTheme="minorHAnsi" w:eastAsiaTheme="minorEastAsia" w:hAnsiTheme="minorHAnsi" w:cstheme="minorBidi"/>
        </w:rPr>
        <w:t xml:space="preserve"> et Manu, vajadusel ka teisi ülikooli tutvustavaid infotrükiseid;</w:t>
      </w:r>
    </w:p>
    <w:p w14:paraId="23027CCB"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 xml:space="preserve">korraldab sisekommunikatsiooni (sh ülikooli töötajate uudiskirja haldamine, </w:t>
      </w:r>
      <w:proofErr w:type="spellStart"/>
      <w:r w:rsidRPr="00E703DF">
        <w:rPr>
          <w:rFonts w:asciiTheme="minorHAnsi" w:eastAsiaTheme="minorEastAsia" w:hAnsiTheme="minorHAnsi" w:cstheme="minorBidi"/>
          <w:shd w:val="clear" w:color="auto" w:fill="FFFFFF"/>
        </w:rPr>
        <w:t>siseportaali</w:t>
      </w:r>
      <w:proofErr w:type="spellEnd"/>
      <w:r w:rsidRPr="00E703DF">
        <w:rPr>
          <w:rFonts w:asciiTheme="minorHAnsi" w:eastAsiaTheme="minorEastAsia" w:hAnsiTheme="minorHAnsi" w:cstheme="minorBidi"/>
          <w:shd w:val="clear" w:color="auto" w:fill="FFFFFF"/>
        </w:rPr>
        <w:t xml:space="preserve"> sisu kontseptsiooni juhtimine, jooksva info ja uudiste vahendamine </w:t>
      </w:r>
      <w:proofErr w:type="spellStart"/>
      <w:r w:rsidRPr="00E703DF">
        <w:rPr>
          <w:rFonts w:asciiTheme="minorHAnsi" w:eastAsiaTheme="minorEastAsia" w:hAnsiTheme="minorHAnsi" w:cstheme="minorBidi"/>
          <w:shd w:val="clear" w:color="auto" w:fill="FFFFFF"/>
        </w:rPr>
        <w:t>siseportaali</w:t>
      </w:r>
      <w:proofErr w:type="spellEnd"/>
      <w:r w:rsidRPr="00E703DF">
        <w:rPr>
          <w:rFonts w:asciiTheme="minorHAnsi" w:eastAsiaTheme="minorEastAsia" w:hAnsiTheme="minorHAnsi" w:cstheme="minorBidi"/>
          <w:shd w:val="clear" w:color="auto" w:fill="FFFFFF"/>
        </w:rPr>
        <w:t xml:space="preserve"> ja teiste kanalite kaudu ülikooli liikmeskonnale); </w:t>
      </w:r>
    </w:p>
    <w:p w14:paraId="23027CCC"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 xml:space="preserve">korraldab kriisikommunikatsiooni (koostöös ülikooli kriisimeeskonnaga ja oluliste partneritega kommunikatsiooni alal); </w:t>
      </w:r>
    </w:p>
    <w:p w14:paraId="23027CCD" w14:textId="77777777" w:rsidR="007E6E09" w:rsidRPr="00E703DF" w:rsidRDefault="007E6E09" w:rsidP="00C75537">
      <w:pPr>
        <w:pStyle w:val="LisaBodyt2"/>
        <w:numPr>
          <w:ilvl w:val="3"/>
          <w:numId w:val="9"/>
        </w:numPr>
        <w:rPr>
          <w:rFonts w:asciiTheme="minorHAnsi" w:eastAsiaTheme="minorEastAsia" w:hAnsiTheme="minorHAnsi" w:cstheme="minorBidi"/>
        </w:rPr>
      </w:pPr>
      <w:proofErr w:type="spellStart"/>
      <w:r w:rsidRPr="00E703DF">
        <w:rPr>
          <w:rFonts w:asciiTheme="minorHAnsi" w:eastAsiaTheme="minorEastAsia" w:hAnsiTheme="minorHAnsi" w:cstheme="minorBidi"/>
          <w:shd w:val="clear" w:color="auto" w:fill="FFFFFF"/>
        </w:rPr>
        <w:t>monitoorib</w:t>
      </w:r>
      <w:proofErr w:type="spellEnd"/>
      <w:r w:rsidRPr="00E703DF">
        <w:rPr>
          <w:rFonts w:asciiTheme="minorHAnsi" w:eastAsiaTheme="minorEastAsia" w:hAnsiTheme="minorHAnsi" w:cstheme="minorBidi"/>
          <w:shd w:val="clear" w:color="auto" w:fill="FFFFFF"/>
        </w:rPr>
        <w:t xml:space="preserve"> ja analüüsib kokkulepitud </w:t>
      </w:r>
      <w:proofErr w:type="spellStart"/>
      <w:r w:rsidRPr="00E703DF">
        <w:rPr>
          <w:rFonts w:asciiTheme="minorHAnsi" w:eastAsiaTheme="minorEastAsia" w:hAnsiTheme="minorHAnsi" w:cstheme="minorBidi"/>
          <w:shd w:val="clear" w:color="auto" w:fill="FFFFFF"/>
        </w:rPr>
        <w:t>sise</w:t>
      </w:r>
      <w:proofErr w:type="spellEnd"/>
      <w:r w:rsidRPr="00E703DF">
        <w:rPr>
          <w:rFonts w:asciiTheme="minorHAnsi" w:eastAsiaTheme="minorEastAsia" w:hAnsiTheme="minorHAnsi" w:cstheme="minorBidi"/>
          <w:shd w:val="clear" w:color="auto" w:fill="FFFFFF"/>
        </w:rPr>
        <w:t>- ja väliskommunikatsiooni tulemusnäitajaid;</w:t>
      </w:r>
    </w:p>
    <w:p w14:paraId="23027CCE"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rPr>
        <w:t>koordineerib rahvusvahelist kommunikatsiooni ja esindab ülikooli rahvusvahelistes võrgustikes;</w:t>
      </w:r>
    </w:p>
    <w:p w14:paraId="23027CCF"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rPr>
        <w:t>korraldab ülikooli liikmeskonna kommunikatsioonialast koolitamist</w:t>
      </w:r>
      <w:r w:rsidR="00855F7A" w:rsidRPr="00E703DF">
        <w:rPr>
          <w:rFonts w:asciiTheme="minorHAnsi" w:eastAsiaTheme="minorEastAsia" w:hAnsiTheme="minorHAnsi" w:cstheme="minorBidi"/>
        </w:rPr>
        <w:t>;</w:t>
      </w:r>
    </w:p>
    <w:p w14:paraId="23027CD0" w14:textId="77777777" w:rsidR="007E6E09" w:rsidRPr="00E703DF" w:rsidRDefault="007E6E09" w:rsidP="00C75537">
      <w:pPr>
        <w:pStyle w:val="LisaBodyt2"/>
        <w:numPr>
          <w:ilvl w:val="2"/>
          <w:numId w:val="9"/>
        </w:numPr>
        <w:spacing w:before="120"/>
        <w:rPr>
          <w:rFonts w:asciiTheme="minorHAnsi" w:eastAsiaTheme="minorEastAsia" w:hAnsiTheme="minorHAnsi" w:cstheme="minorBidi"/>
          <w:bCs/>
          <w:szCs w:val="22"/>
        </w:rPr>
      </w:pPr>
      <w:r w:rsidRPr="00E703DF">
        <w:rPr>
          <w:rFonts w:asciiTheme="minorHAnsi" w:eastAsiaTheme="minorEastAsia" w:hAnsiTheme="minorHAnsi" w:cstheme="minorBidi"/>
          <w:bCs/>
          <w:shd w:val="clear" w:color="auto" w:fill="FFFFFF"/>
        </w:rPr>
        <w:t xml:space="preserve">ürituste korraldamine </w:t>
      </w:r>
      <w:r w:rsidRPr="00E703DF">
        <w:rPr>
          <w:rFonts w:asciiTheme="minorHAnsi" w:eastAsiaTheme="minorEastAsia" w:hAnsiTheme="minorHAnsi" w:cstheme="minorBidi"/>
          <w:b/>
          <w:bCs/>
        </w:rPr>
        <w:t>rahvusvahelise ürituskorralduse keskuse</w:t>
      </w:r>
      <w:r w:rsidRPr="00E703DF">
        <w:rPr>
          <w:rFonts w:asciiTheme="minorHAnsi" w:eastAsiaTheme="minorEastAsia" w:hAnsiTheme="minorHAnsi" w:cstheme="minorBidi"/>
          <w:bCs/>
        </w:rPr>
        <w:t xml:space="preserve"> </w:t>
      </w:r>
      <w:r w:rsidRPr="00E703DF">
        <w:rPr>
          <w:rFonts w:asciiTheme="minorHAnsi" w:eastAsiaTheme="minorEastAsia" w:hAnsiTheme="minorHAnsi" w:cstheme="minorBidi"/>
          <w:bCs/>
          <w:shd w:val="clear" w:color="auto" w:fill="FFFFFF"/>
        </w:rPr>
        <w:t>koordineerimisel, kes:</w:t>
      </w:r>
      <w:r w:rsidRPr="00E703DF">
        <w:rPr>
          <w:rFonts w:asciiTheme="minorHAnsi" w:eastAsiaTheme="minorEastAsia" w:hAnsiTheme="minorHAnsi" w:cstheme="minorBidi"/>
          <w:strike/>
          <w:shd w:val="clear" w:color="auto" w:fill="FFFFFF"/>
        </w:rPr>
        <w:t xml:space="preserve"> </w:t>
      </w:r>
    </w:p>
    <w:p w14:paraId="23027CD1"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korraldab keskseid akadeemilisi ja ülikooli liikmeskonnale suunatud rahvusvahelisi sündmusi;</w:t>
      </w:r>
    </w:p>
    <w:p w14:paraId="23027CD2"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arendab protokollitegevuste põhimõtteid ja korda;</w:t>
      </w:r>
    </w:p>
    <w:p w14:paraId="23027CD3"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rPr>
        <w:t>toetab ülikooli turundustegevusi läbi erinevate turundusürituste korraldamise ja messidel osalemise;</w:t>
      </w:r>
    </w:p>
    <w:p w14:paraId="23027CD4"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rPr>
        <w:t>nõustab ülikooli liikmeskonda ürituskorralduslikes küsimustes;</w:t>
      </w:r>
    </w:p>
    <w:p w14:paraId="23027CD5"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rPr>
        <w:t xml:space="preserve">korraldab ülikooli rahvusvaheliste delegatsioonide vastuvõttu ning kaasnevat </w:t>
      </w:r>
      <w:proofErr w:type="spellStart"/>
      <w:r w:rsidRPr="00E703DF">
        <w:rPr>
          <w:rFonts w:asciiTheme="minorHAnsi" w:eastAsiaTheme="minorEastAsia" w:hAnsiTheme="minorHAnsi" w:cstheme="minorBidi"/>
        </w:rPr>
        <w:t>välissuhtlust</w:t>
      </w:r>
      <w:proofErr w:type="spellEnd"/>
      <w:r w:rsidRPr="00E703DF">
        <w:rPr>
          <w:rFonts w:asciiTheme="minorHAnsi" w:eastAsiaTheme="minorEastAsia" w:hAnsiTheme="minorHAnsi" w:cstheme="minorBidi"/>
        </w:rPr>
        <w:t>;</w:t>
      </w:r>
    </w:p>
    <w:p w14:paraId="23027CD6" w14:textId="77777777" w:rsidR="007E6E09" w:rsidRPr="00E703DF" w:rsidRDefault="007E6E09" w:rsidP="00C75537">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rPr>
        <w:t>koordineerib rahvusvaheliste lepingute sõlmimise protsessi, haldab vastavat protokolli ja andmebaasi ning nõustab valdkonna piires ülikooli liikmeskonda;</w:t>
      </w:r>
    </w:p>
    <w:p w14:paraId="23027CD7" w14:textId="77777777" w:rsidR="007E6E09" w:rsidRPr="00E703DF" w:rsidRDefault="007E6E09" w:rsidP="00C75537">
      <w:pPr>
        <w:pStyle w:val="LisaBodyt2"/>
        <w:numPr>
          <w:ilvl w:val="2"/>
          <w:numId w:val="9"/>
        </w:numPr>
        <w:spacing w:before="120"/>
        <w:rPr>
          <w:rFonts w:asciiTheme="minorHAnsi" w:eastAsiaTheme="minorEastAsia" w:hAnsiTheme="minorHAnsi" w:cstheme="minorBidi"/>
          <w:bCs/>
        </w:rPr>
      </w:pPr>
      <w:r w:rsidRPr="00E703DF">
        <w:rPr>
          <w:rFonts w:asciiTheme="minorHAnsi" w:eastAsiaTheme="minorEastAsia" w:hAnsiTheme="minorHAnsi" w:cstheme="minorBidi"/>
          <w:bCs/>
          <w:shd w:val="clear" w:color="auto" w:fill="FFFFFF"/>
        </w:rPr>
        <w:t xml:space="preserve">turundustegevused </w:t>
      </w:r>
      <w:r w:rsidRPr="00E703DF">
        <w:rPr>
          <w:rFonts w:asciiTheme="minorHAnsi" w:eastAsiaTheme="minorEastAsia" w:hAnsiTheme="minorHAnsi" w:cstheme="minorBidi"/>
          <w:b/>
          <w:bCs/>
          <w:shd w:val="clear" w:color="auto" w:fill="FFFFFF"/>
        </w:rPr>
        <w:t>turunduse keskuse</w:t>
      </w:r>
      <w:r w:rsidRPr="00E703DF">
        <w:rPr>
          <w:rFonts w:asciiTheme="minorHAnsi" w:eastAsiaTheme="minorEastAsia" w:hAnsiTheme="minorHAnsi" w:cstheme="minorBidi"/>
          <w:bCs/>
          <w:shd w:val="clear" w:color="auto" w:fill="FFFFFF"/>
        </w:rPr>
        <w:t xml:space="preserve"> koordineerimisel, kes:</w:t>
      </w:r>
    </w:p>
    <w:p w14:paraId="23027CD8" w14:textId="77777777" w:rsidR="007E6E09" w:rsidRPr="00E703DF" w:rsidRDefault="007E6E09" w:rsidP="00C75537">
      <w:pPr>
        <w:pStyle w:val="LisaBodyt2"/>
        <w:numPr>
          <w:ilvl w:val="3"/>
          <w:numId w:val="9"/>
        </w:numPr>
        <w:rPr>
          <w:rFonts w:asciiTheme="minorHAnsi" w:eastAsiaTheme="minorEastAsia" w:hAnsiTheme="minorHAnsi" w:cstheme="minorBidi"/>
          <w:szCs w:val="22"/>
        </w:rPr>
      </w:pPr>
      <w:r w:rsidRPr="00E703DF">
        <w:rPr>
          <w:rFonts w:asciiTheme="minorHAnsi" w:eastAsiaTheme="minorEastAsia" w:hAnsiTheme="minorHAnsi" w:cstheme="minorBidi"/>
        </w:rPr>
        <w:t>koostab turunduse strateegia ja tegevuskava õppe (sh vastuvõtukommunikatsiooni), teaduse, ettevõtluse, rohepöörde, juhtimis- ja tugitegevuste kommunikatsioonivajaduste toetuseks;</w:t>
      </w:r>
    </w:p>
    <w:p w14:paraId="23027CD9" w14:textId="77777777" w:rsidR="007E6E09" w:rsidRPr="00E703DF" w:rsidRDefault="007E6E09" w:rsidP="00C75537">
      <w:pPr>
        <w:pStyle w:val="LisaBodyt2"/>
        <w:numPr>
          <w:ilvl w:val="3"/>
          <w:numId w:val="9"/>
        </w:numPr>
        <w:rPr>
          <w:rFonts w:asciiTheme="minorHAnsi" w:eastAsiaTheme="minorEastAsia" w:hAnsiTheme="minorHAnsi" w:cstheme="minorBidi"/>
          <w:szCs w:val="22"/>
        </w:rPr>
      </w:pPr>
      <w:r w:rsidRPr="00E703DF">
        <w:rPr>
          <w:rFonts w:asciiTheme="minorHAnsi" w:eastAsiaTheme="minorEastAsia" w:hAnsiTheme="minorHAnsi" w:cstheme="minorBidi"/>
          <w:shd w:val="clear" w:color="auto" w:fill="FFFFFF"/>
        </w:rPr>
        <w:t>hoiab ja arendab ülikooli brändi, alambrände ja identiteeti ning haldab stiiliraamatuid;</w:t>
      </w:r>
    </w:p>
    <w:p w14:paraId="23027CDA" w14:textId="77777777" w:rsidR="007E6E09" w:rsidRPr="00E703DF" w:rsidRDefault="007E6E09" w:rsidP="00C75537">
      <w:pPr>
        <w:pStyle w:val="LisaBodyt2"/>
        <w:numPr>
          <w:ilvl w:val="3"/>
          <w:numId w:val="9"/>
        </w:numPr>
        <w:rPr>
          <w:rFonts w:asciiTheme="minorHAnsi" w:eastAsiaTheme="minorEastAsia" w:hAnsiTheme="minorHAnsi" w:cstheme="minorBidi"/>
          <w:szCs w:val="22"/>
        </w:rPr>
      </w:pPr>
      <w:r w:rsidRPr="00E703DF">
        <w:rPr>
          <w:rFonts w:asciiTheme="minorHAnsi" w:eastAsiaTheme="minorEastAsia" w:hAnsiTheme="minorHAnsi" w:cstheme="minorBidi"/>
          <w:shd w:val="clear" w:color="auto" w:fill="FFFFFF"/>
        </w:rPr>
        <w:t>haldab ülikooli keskseid kaubamärke ja nõustab nende korrektset kasutamist;</w:t>
      </w:r>
    </w:p>
    <w:p w14:paraId="23027CDB" w14:textId="77777777" w:rsidR="007E6E09" w:rsidRPr="00E703DF" w:rsidRDefault="007E6E09" w:rsidP="00C75537">
      <w:pPr>
        <w:pStyle w:val="LisaBodyt2"/>
        <w:numPr>
          <w:ilvl w:val="3"/>
          <w:numId w:val="9"/>
        </w:numPr>
        <w:rPr>
          <w:rFonts w:asciiTheme="minorHAnsi" w:eastAsiaTheme="minorEastAsia" w:hAnsiTheme="minorHAnsi" w:cstheme="minorBidi"/>
          <w:szCs w:val="22"/>
        </w:rPr>
      </w:pPr>
      <w:r w:rsidRPr="00E703DF">
        <w:rPr>
          <w:rFonts w:asciiTheme="minorHAnsi" w:eastAsiaTheme="minorEastAsia" w:hAnsiTheme="minorHAnsi" w:cstheme="minorBidi"/>
          <w:shd w:val="clear" w:color="auto" w:fill="FFFFFF"/>
        </w:rPr>
        <w:t>töötab välja loovlahendusi vastavalt turunduse tegevuskavale (sh trükised, reklaamid, roll-</w:t>
      </w:r>
      <w:proofErr w:type="spellStart"/>
      <w:r w:rsidRPr="00E703DF">
        <w:rPr>
          <w:rFonts w:asciiTheme="minorHAnsi" w:eastAsiaTheme="minorEastAsia" w:hAnsiTheme="minorHAnsi" w:cstheme="minorBidi"/>
          <w:shd w:val="clear" w:color="auto" w:fill="FFFFFF"/>
        </w:rPr>
        <w:t>upid</w:t>
      </w:r>
      <w:proofErr w:type="spellEnd"/>
      <w:r w:rsidRPr="00E703DF">
        <w:rPr>
          <w:rFonts w:asciiTheme="minorHAnsi" w:eastAsiaTheme="minorEastAsia" w:hAnsiTheme="minorHAnsi" w:cstheme="minorBidi"/>
          <w:shd w:val="clear" w:color="auto" w:fill="FFFFFF"/>
        </w:rPr>
        <w:t>, bännerid, jm) ja tagab nende leviku ja nähtavuse avalikus ruumis;</w:t>
      </w:r>
    </w:p>
    <w:p w14:paraId="23027CDC" w14:textId="77777777" w:rsidR="007E6E09" w:rsidRPr="00E703DF" w:rsidRDefault="007E6E09" w:rsidP="00C75537">
      <w:pPr>
        <w:pStyle w:val="LisaBodyt2"/>
        <w:numPr>
          <w:ilvl w:val="3"/>
          <w:numId w:val="9"/>
        </w:numPr>
        <w:rPr>
          <w:rFonts w:asciiTheme="minorHAnsi" w:eastAsiaTheme="minorEastAsia" w:hAnsiTheme="minorHAnsi" w:cstheme="minorBidi"/>
          <w:szCs w:val="22"/>
        </w:rPr>
      </w:pPr>
      <w:r w:rsidRPr="00E703DF">
        <w:rPr>
          <w:rFonts w:asciiTheme="minorHAnsi" w:eastAsiaTheme="minorEastAsia" w:hAnsiTheme="minorHAnsi" w:cstheme="minorBidi"/>
          <w:shd w:val="clear" w:color="auto" w:fill="FFFFFF"/>
        </w:rPr>
        <w:t>töötab välja bränditooted, korraldab nende müügi ülikooli meenepoes ning meenete e-poes;</w:t>
      </w:r>
    </w:p>
    <w:p w14:paraId="23027CDD" w14:textId="77777777" w:rsidR="007E6E09" w:rsidRPr="00E703DF" w:rsidRDefault="007E6E09" w:rsidP="00C75537">
      <w:pPr>
        <w:pStyle w:val="LisaBodyt2"/>
        <w:numPr>
          <w:ilvl w:val="3"/>
          <w:numId w:val="9"/>
        </w:numPr>
        <w:rPr>
          <w:rFonts w:asciiTheme="minorHAnsi" w:eastAsiaTheme="minorEastAsia" w:hAnsiTheme="minorHAnsi" w:cstheme="minorBidi"/>
          <w:szCs w:val="22"/>
        </w:rPr>
      </w:pPr>
      <w:r w:rsidRPr="00E703DF">
        <w:rPr>
          <w:rFonts w:asciiTheme="minorHAnsi" w:eastAsiaTheme="minorEastAsia" w:hAnsiTheme="minorHAnsi" w:cstheme="minorBidi"/>
        </w:rPr>
        <w:t>korraldab koostööd partnerülikoolide ja teiste asutustega (saatkonnad jm) ülikooli õppimisvõimaluste tutvustamiseks;</w:t>
      </w:r>
    </w:p>
    <w:p w14:paraId="23027CDE" w14:textId="77777777" w:rsidR="007E6E09" w:rsidRPr="00E703DF" w:rsidRDefault="007E6E09" w:rsidP="00C75537">
      <w:pPr>
        <w:pStyle w:val="LisaBodyt2"/>
        <w:numPr>
          <w:ilvl w:val="3"/>
          <w:numId w:val="9"/>
        </w:numPr>
        <w:rPr>
          <w:rFonts w:asciiTheme="minorHAnsi" w:eastAsiaTheme="minorEastAsia" w:hAnsiTheme="minorHAnsi" w:cstheme="minorBidi"/>
          <w:szCs w:val="22"/>
        </w:rPr>
      </w:pPr>
      <w:r w:rsidRPr="00E703DF">
        <w:rPr>
          <w:rFonts w:asciiTheme="minorHAnsi" w:eastAsiaTheme="minorEastAsia" w:hAnsiTheme="minorHAnsi" w:cstheme="minorBidi"/>
        </w:rPr>
        <w:t>korraldab ülikooli turundustöötajatele suunatud turundustegevuste alast koolitamist;</w:t>
      </w:r>
    </w:p>
    <w:p w14:paraId="23027CDF" w14:textId="77777777" w:rsidR="007E6E09" w:rsidRPr="00E703DF" w:rsidRDefault="007E6E09" w:rsidP="00C75537">
      <w:pPr>
        <w:pStyle w:val="LisaBodyt2"/>
        <w:numPr>
          <w:ilvl w:val="3"/>
          <w:numId w:val="9"/>
        </w:numPr>
        <w:rPr>
          <w:rFonts w:asciiTheme="minorHAnsi" w:eastAsiaTheme="minorEastAsia" w:hAnsiTheme="minorHAnsi" w:cstheme="minorBidi"/>
          <w:szCs w:val="22"/>
        </w:rPr>
      </w:pPr>
      <w:proofErr w:type="spellStart"/>
      <w:r w:rsidRPr="00E703DF">
        <w:rPr>
          <w:rFonts w:asciiTheme="minorHAnsi" w:eastAsiaTheme="minorEastAsia" w:hAnsiTheme="minorHAnsi" w:cstheme="minorBidi"/>
          <w:shd w:val="clear" w:color="auto" w:fill="FFFFFF"/>
        </w:rPr>
        <w:t>monitoorib</w:t>
      </w:r>
      <w:proofErr w:type="spellEnd"/>
      <w:r w:rsidRPr="00E703DF">
        <w:rPr>
          <w:rFonts w:asciiTheme="minorHAnsi" w:eastAsiaTheme="minorEastAsia" w:hAnsiTheme="minorHAnsi" w:cstheme="minorBidi"/>
          <w:shd w:val="clear" w:color="auto" w:fill="FFFFFF"/>
        </w:rPr>
        <w:t xml:space="preserve"> ja analüüsib turundustegevuste tulemuslikkust.</w:t>
      </w:r>
    </w:p>
    <w:p w14:paraId="23027CE0" w14:textId="77777777" w:rsidR="00B130E3" w:rsidRPr="00E703DF" w:rsidRDefault="00B130E3" w:rsidP="00C75537">
      <w:pPr>
        <w:pStyle w:val="Lisatekst"/>
        <w:numPr>
          <w:ilvl w:val="0"/>
          <w:numId w:val="0"/>
        </w:numPr>
      </w:pPr>
    </w:p>
    <w:p w14:paraId="23027CE1" w14:textId="77777777" w:rsidR="00B130E3" w:rsidRPr="00E703DF" w:rsidRDefault="00B130E3" w:rsidP="00C75537"/>
    <w:p w14:paraId="23027CE2" w14:textId="77777777" w:rsidR="00B130E3" w:rsidRPr="00E703DF" w:rsidRDefault="00B130E3" w:rsidP="00C75537"/>
    <w:sectPr w:rsidR="00B130E3" w:rsidRPr="00E703DF" w:rsidSect="00FF5E7A">
      <w:headerReference w:type="even" r:id="rId8"/>
      <w:headerReference w:type="default" r:id="rId9"/>
      <w:footerReference w:type="even" r:id="rId10"/>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27CE9" w14:textId="77777777" w:rsidR="00624A5E" w:rsidRDefault="00624A5E">
      <w:r>
        <w:separator/>
      </w:r>
    </w:p>
  </w:endnote>
  <w:endnote w:type="continuationSeparator" w:id="0">
    <w:p w14:paraId="23027CEA" w14:textId="77777777" w:rsidR="00624A5E" w:rsidRDefault="0062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7CF3" w14:textId="77777777" w:rsidR="00AE25FE"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027CF4" w14:textId="77777777" w:rsidR="00AE25FE" w:rsidRDefault="005A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7CE7" w14:textId="77777777" w:rsidR="00624A5E" w:rsidRDefault="00624A5E">
      <w:r>
        <w:separator/>
      </w:r>
    </w:p>
  </w:footnote>
  <w:footnote w:type="continuationSeparator" w:id="0">
    <w:p w14:paraId="23027CE8" w14:textId="77777777" w:rsidR="00624A5E" w:rsidRDefault="0062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7CF0" w14:textId="77777777" w:rsidR="00AE25FE"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027CF1" w14:textId="77777777" w:rsidR="00AE25FE" w:rsidRDefault="005A7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6147"/>
      <w:docPartObj>
        <w:docPartGallery w:val="Page Numbers (Top of Page)"/>
        <w:docPartUnique/>
      </w:docPartObj>
    </w:sdtPr>
    <w:sdtEndPr/>
    <w:sdtContent>
      <w:p w14:paraId="23027CF2" w14:textId="77777777" w:rsidR="00FF5E7A" w:rsidRDefault="00FF5E7A">
        <w:pPr>
          <w:pStyle w:val="Header"/>
          <w:jc w:val="center"/>
        </w:pPr>
        <w:r>
          <w:fldChar w:fldCharType="begin"/>
        </w:r>
        <w:r>
          <w:instrText>PAGE   \* MERGEFORMAT</w:instrText>
        </w:r>
        <w:r>
          <w:fldChar w:fldCharType="separate"/>
        </w:r>
        <w:r w:rsidR="002F164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5"/>
  </w:num>
  <w:num w:numId="3">
    <w:abstractNumId w:val="0"/>
  </w:num>
  <w:num w:numId="4">
    <w:abstractNumId w:val="1"/>
  </w:num>
  <w:num w:numId="5">
    <w:abstractNumId w:val="3"/>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12289"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F6"/>
    <w:rsid w:val="000103F7"/>
    <w:rsid w:val="000159AE"/>
    <w:rsid w:val="0002350E"/>
    <w:rsid w:val="000470E8"/>
    <w:rsid w:val="00076C16"/>
    <w:rsid w:val="00097848"/>
    <w:rsid w:val="000A0A25"/>
    <w:rsid w:val="000A52ED"/>
    <w:rsid w:val="00106D13"/>
    <w:rsid w:val="00140340"/>
    <w:rsid w:val="0014041B"/>
    <w:rsid w:val="00164D61"/>
    <w:rsid w:val="001D05E5"/>
    <w:rsid w:val="001E1A2A"/>
    <w:rsid w:val="001E7223"/>
    <w:rsid w:val="00203A79"/>
    <w:rsid w:val="00207301"/>
    <w:rsid w:val="00207D15"/>
    <w:rsid w:val="002216AF"/>
    <w:rsid w:val="00276CFC"/>
    <w:rsid w:val="0029000F"/>
    <w:rsid w:val="0029184D"/>
    <w:rsid w:val="002B4BCA"/>
    <w:rsid w:val="002C4618"/>
    <w:rsid w:val="002D1948"/>
    <w:rsid w:val="002D6A49"/>
    <w:rsid w:val="002F1640"/>
    <w:rsid w:val="00316C57"/>
    <w:rsid w:val="003552B5"/>
    <w:rsid w:val="00371A8A"/>
    <w:rsid w:val="0037527E"/>
    <w:rsid w:val="003A100B"/>
    <w:rsid w:val="003A498C"/>
    <w:rsid w:val="003E2946"/>
    <w:rsid w:val="00442948"/>
    <w:rsid w:val="00450B27"/>
    <w:rsid w:val="004803F4"/>
    <w:rsid w:val="004C1221"/>
    <w:rsid w:val="004F7D4E"/>
    <w:rsid w:val="00520B85"/>
    <w:rsid w:val="00522694"/>
    <w:rsid w:val="00524CD9"/>
    <w:rsid w:val="00550994"/>
    <w:rsid w:val="00591CBF"/>
    <w:rsid w:val="00594840"/>
    <w:rsid w:val="005A79A7"/>
    <w:rsid w:val="005D0605"/>
    <w:rsid w:val="005F7BD6"/>
    <w:rsid w:val="006125D6"/>
    <w:rsid w:val="00624A5E"/>
    <w:rsid w:val="00633EBE"/>
    <w:rsid w:val="006725D6"/>
    <w:rsid w:val="006823BD"/>
    <w:rsid w:val="006905AC"/>
    <w:rsid w:val="006A39A6"/>
    <w:rsid w:val="006B56B1"/>
    <w:rsid w:val="006B76F8"/>
    <w:rsid w:val="006C54D8"/>
    <w:rsid w:val="006C7894"/>
    <w:rsid w:val="006D01D7"/>
    <w:rsid w:val="006F46CD"/>
    <w:rsid w:val="007256C8"/>
    <w:rsid w:val="00727B13"/>
    <w:rsid w:val="007334D7"/>
    <w:rsid w:val="007670EA"/>
    <w:rsid w:val="00781A97"/>
    <w:rsid w:val="007C3E0F"/>
    <w:rsid w:val="007E6E09"/>
    <w:rsid w:val="007F6352"/>
    <w:rsid w:val="008062FB"/>
    <w:rsid w:val="00816F21"/>
    <w:rsid w:val="00841394"/>
    <w:rsid w:val="00843834"/>
    <w:rsid w:val="00852451"/>
    <w:rsid w:val="00855F7A"/>
    <w:rsid w:val="00856737"/>
    <w:rsid w:val="008B1943"/>
    <w:rsid w:val="008C2E19"/>
    <w:rsid w:val="009001F4"/>
    <w:rsid w:val="00901228"/>
    <w:rsid w:val="00954D81"/>
    <w:rsid w:val="009B17A2"/>
    <w:rsid w:val="009C577C"/>
    <w:rsid w:val="009C72C6"/>
    <w:rsid w:val="009E5801"/>
    <w:rsid w:val="009F0AF6"/>
    <w:rsid w:val="00A717DD"/>
    <w:rsid w:val="00A738C7"/>
    <w:rsid w:val="00A831C3"/>
    <w:rsid w:val="00AB11BE"/>
    <w:rsid w:val="00AB48A9"/>
    <w:rsid w:val="00B11E2C"/>
    <w:rsid w:val="00B130E3"/>
    <w:rsid w:val="00B25946"/>
    <w:rsid w:val="00B41ACF"/>
    <w:rsid w:val="00B53498"/>
    <w:rsid w:val="00B67A8F"/>
    <w:rsid w:val="00BA0AEF"/>
    <w:rsid w:val="00BA128A"/>
    <w:rsid w:val="00BE21E2"/>
    <w:rsid w:val="00C11566"/>
    <w:rsid w:val="00C31C6B"/>
    <w:rsid w:val="00C33EF1"/>
    <w:rsid w:val="00C436F1"/>
    <w:rsid w:val="00C75537"/>
    <w:rsid w:val="00C8347D"/>
    <w:rsid w:val="00CC4872"/>
    <w:rsid w:val="00CE69D1"/>
    <w:rsid w:val="00D130BA"/>
    <w:rsid w:val="00D157AF"/>
    <w:rsid w:val="00D410EA"/>
    <w:rsid w:val="00D778E2"/>
    <w:rsid w:val="00D83FD3"/>
    <w:rsid w:val="00D87EB6"/>
    <w:rsid w:val="00D91251"/>
    <w:rsid w:val="00D972D6"/>
    <w:rsid w:val="00DE1C36"/>
    <w:rsid w:val="00DE4453"/>
    <w:rsid w:val="00E11CC8"/>
    <w:rsid w:val="00E36265"/>
    <w:rsid w:val="00E703DF"/>
    <w:rsid w:val="00EC7BDD"/>
    <w:rsid w:val="00ED7115"/>
    <w:rsid w:val="00ED7575"/>
    <w:rsid w:val="00EE1D8B"/>
    <w:rsid w:val="00EF3512"/>
    <w:rsid w:val="00F16E2F"/>
    <w:rsid w:val="00F27045"/>
    <w:rsid w:val="00F61DAC"/>
    <w:rsid w:val="00F84234"/>
    <w:rsid w:val="00F84CA9"/>
    <w:rsid w:val="00FB24C1"/>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0"/>
    </o:shapedefaults>
    <o:shapelayout v:ext="edit">
      <o:idmap v:ext="edit" data="1"/>
    </o:shapelayout>
  </w:shapeDefaults>
  <w:decimalSymbol w:val=","/>
  <w:listSeparator w:val=";"/>
  <w14:docId w14:val="23027C90"/>
  <w15:docId w15:val="{F9CCF3E5-6A83-403D-A005-0C1A34A4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23BD"/>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7"/>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57A1-2837-4C63-800F-11E30885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5865</Characters>
  <Application>Microsoft Office Word</Application>
  <DocSecurity>0</DocSecurity>
  <Lines>48</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Tallinna Tehnikaülikool</vt:lpstr>
      <vt:lpstr>Tallinna Tehnikaülikool</vt:lpstr>
    </vt:vector>
  </TitlesOfParts>
  <Company>TTY  Informaatikainstituut</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Laur Hiob</dc:creator>
  <cp:keywords/>
  <dc:description/>
  <cp:lastModifiedBy>Kairi Schütz</cp:lastModifiedBy>
  <cp:revision>3</cp:revision>
  <cp:lastPrinted>2022-06-01T06:17:00Z</cp:lastPrinted>
  <dcterms:created xsi:type="dcterms:W3CDTF">2022-06-07T08:39:00Z</dcterms:created>
  <dcterms:modified xsi:type="dcterms:W3CDTF">2022-06-07T08:40:00Z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