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7C36" w14:textId="70773999" w:rsidR="0044199A" w:rsidRPr="0044199A" w:rsidRDefault="00910DA4" w:rsidP="00A417F7">
      <w:pPr>
        <w:spacing w:after="0" w:line="240" w:lineRule="auto"/>
        <w:rPr>
          <w:rFonts w:ascii="Calibri" w:eastAsia="Calibri" w:hAnsi="Calibri" w:cs="Times New Roman"/>
          <w:b/>
          <w:bCs/>
          <w:lang w:val="et"/>
        </w:rPr>
      </w:pPr>
      <w:r>
        <w:rPr>
          <w:rFonts w:ascii="Calibri" w:eastAsia="Calibri" w:hAnsi="Calibri" w:cs="Times New Roman"/>
          <w:b/>
          <w:bCs/>
          <w:lang w:val="et"/>
        </w:rPr>
        <w:t xml:space="preserve"> </w:t>
      </w:r>
    </w:p>
    <w:p w14:paraId="7E92DA65" w14:textId="4762B1FB" w:rsidR="0044199A" w:rsidRDefault="00257EF5" w:rsidP="00A417F7">
      <w:pPr>
        <w:spacing w:after="0" w:line="240" w:lineRule="auto"/>
        <w:rPr>
          <w:rFonts w:ascii="Calibri" w:eastAsia="Calibri" w:hAnsi="Calibri" w:cs="Times New Roman"/>
          <w:b/>
          <w:bCs/>
          <w:lang w:val="et"/>
        </w:rPr>
      </w:pPr>
      <w:r w:rsidRPr="00257EF5">
        <w:rPr>
          <w:rFonts w:ascii="Calibri" w:eastAsia="Calibri" w:hAnsi="Calibri" w:cs="Times New Roman"/>
          <w:b/>
          <w:bCs/>
          <w:lang w:val="et"/>
        </w:rPr>
        <w:t>Eesti Mereakadeemia praktikakorralduse eeskiri</w:t>
      </w:r>
    </w:p>
    <w:p w14:paraId="3052C6F3" w14:textId="77777777" w:rsidR="00257EF5" w:rsidRPr="00257EF5" w:rsidRDefault="00257EF5" w:rsidP="00A417F7">
      <w:pPr>
        <w:spacing w:after="0" w:line="240" w:lineRule="auto"/>
        <w:rPr>
          <w:rFonts w:ascii="Calibri" w:eastAsia="Times New Roman" w:hAnsi="Calibri" w:cs="Calibri"/>
          <w:lang w:val="et" w:eastAsia="et-EE"/>
        </w:rPr>
      </w:pPr>
    </w:p>
    <w:p w14:paraId="39FE0AA2" w14:textId="77777777" w:rsidR="002803B3" w:rsidRPr="00DC3B38" w:rsidRDefault="002803B3" w:rsidP="002803B3">
      <w:pPr>
        <w:pStyle w:val="List"/>
        <w:rPr>
          <w:b/>
          <w:bCs/>
        </w:rPr>
      </w:pPr>
      <w:r w:rsidRPr="00DC3B38">
        <w:rPr>
          <w:b/>
          <w:bCs/>
        </w:rPr>
        <w:t>Üldsätted</w:t>
      </w:r>
    </w:p>
    <w:p w14:paraId="61825D9E" w14:textId="77777777" w:rsidR="00257EF5" w:rsidRPr="00257EF5" w:rsidRDefault="00257EF5" w:rsidP="00257EF5">
      <w:pPr>
        <w:numPr>
          <w:ilvl w:val="1"/>
          <w:numId w:val="1"/>
        </w:numPr>
        <w:spacing w:after="0" w:line="240" w:lineRule="auto"/>
        <w:contextualSpacing/>
        <w:rPr>
          <w:rFonts w:ascii="Calibri" w:eastAsia="Times New Roman" w:hAnsi="Calibri" w:cs="Times New Roman"/>
          <w:szCs w:val="24"/>
          <w:u w:val="single"/>
          <w:lang w:eastAsia="et-EE"/>
        </w:rPr>
      </w:pPr>
      <w:r w:rsidRPr="00257EF5">
        <w:rPr>
          <w:rFonts w:ascii="Calibri" w:eastAsia="Times New Roman" w:hAnsi="Calibri" w:cs="Times New Roman"/>
          <w:szCs w:val="24"/>
          <w:u w:val="single"/>
          <w:lang w:eastAsia="et-EE"/>
        </w:rPr>
        <w:t>Regulatsiooni ülesanne</w:t>
      </w:r>
    </w:p>
    <w:p w14:paraId="738761F0" w14:textId="03835C8E" w:rsidR="00257EF5" w:rsidRPr="00257EF5" w:rsidRDefault="00257EF5" w:rsidP="00AB58F2">
      <w:pPr>
        <w:numPr>
          <w:ilvl w:val="2"/>
          <w:numId w:val="1"/>
        </w:numPr>
        <w:spacing w:after="0" w:line="240" w:lineRule="auto"/>
        <w:contextualSpacing/>
        <w:rPr>
          <w:rFonts w:ascii="Calibri" w:eastAsia="Times New Roman" w:hAnsi="Calibri" w:cs="Times New Roman"/>
          <w:szCs w:val="24"/>
          <w:lang w:eastAsia="et-EE"/>
        </w:rPr>
      </w:pPr>
      <w:r w:rsidRPr="00257EF5">
        <w:rPr>
          <w:rFonts w:ascii="Calibri" w:eastAsia="Times New Roman" w:hAnsi="Calibri" w:cs="Times New Roman"/>
          <w:szCs w:val="24"/>
          <w:lang w:eastAsia="et-EE"/>
        </w:rPr>
        <w:t>T</w:t>
      </w:r>
      <w:r>
        <w:rPr>
          <w:rFonts w:ascii="Calibri" w:eastAsia="Times New Roman" w:hAnsi="Calibri" w:cs="Times New Roman"/>
          <w:szCs w:val="24"/>
          <w:lang w:eastAsia="et-EE"/>
        </w:rPr>
        <w:t xml:space="preserve">allinna Tehnikaülikooli (edaspidi </w:t>
      </w:r>
      <w:r w:rsidRPr="000D7805">
        <w:rPr>
          <w:rFonts w:ascii="Calibri" w:eastAsia="Times New Roman" w:hAnsi="Calibri" w:cs="Times New Roman"/>
          <w:i/>
          <w:iCs/>
          <w:szCs w:val="24"/>
          <w:lang w:eastAsia="et-EE"/>
        </w:rPr>
        <w:t>ülikool</w:t>
      </w:r>
      <w:r w:rsidRPr="00257EF5">
        <w:rPr>
          <w:rFonts w:ascii="Calibri" w:eastAsia="Times New Roman" w:hAnsi="Calibri" w:cs="Times New Roman"/>
          <w:szCs w:val="24"/>
          <w:lang w:eastAsia="et-EE"/>
        </w:rPr>
        <w:t xml:space="preserve">) Eesti Mereakadeemia (edaspidi </w:t>
      </w:r>
      <w:r w:rsidRPr="000D7805">
        <w:rPr>
          <w:rFonts w:ascii="Calibri" w:eastAsia="Times New Roman" w:hAnsi="Calibri" w:cs="Times New Roman"/>
          <w:i/>
          <w:iCs/>
          <w:szCs w:val="24"/>
          <w:lang w:eastAsia="et-EE"/>
        </w:rPr>
        <w:t>EMERA</w:t>
      </w:r>
      <w:r w:rsidRPr="00257EF5">
        <w:rPr>
          <w:rFonts w:ascii="Calibri" w:eastAsia="Times New Roman" w:hAnsi="Calibri" w:cs="Times New Roman"/>
          <w:szCs w:val="24"/>
          <w:lang w:eastAsia="et-EE"/>
        </w:rPr>
        <w:t xml:space="preserve">) praktikakorralduse eeskiri (edaspidi </w:t>
      </w:r>
      <w:r w:rsidRPr="000D7805">
        <w:rPr>
          <w:rFonts w:ascii="Calibri" w:eastAsia="Times New Roman" w:hAnsi="Calibri" w:cs="Times New Roman"/>
          <w:i/>
          <w:iCs/>
          <w:szCs w:val="24"/>
          <w:lang w:eastAsia="et-EE"/>
        </w:rPr>
        <w:t>eeskiri</w:t>
      </w:r>
      <w:r w:rsidRPr="00257EF5">
        <w:rPr>
          <w:rFonts w:ascii="Calibri" w:eastAsia="Times New Roman" w:hAnsi="Calibri" w:cs="Times New Roman"/>
          <w:szCs w:val="24"/>
          <w:lang w:eastAsia="et-EE"/>
        </w:rPr>
        <w:t>) sätestab kõikide EMERA õppekavade tööpraktikate korralduse ja isikud või üksused, kes osalevad praktikat puudutavate küsimuste lahendamisel EMERA-s.</w:t>
      </w:r>
    </w:p>
    <w:p w14:paraId="2BC53CA2" w14:textId="77777777" w:rsidR="00257EF5" w:rsidRPr="00257EF5" w:rsidRDefault="00257EF5" w:rsidP="00AB58F2">
      <w:pPr>
        <w:numPr>
          <w:ilvl w:val="2"/>
          <w:numId w:val="1"/>
        </w:numPr>
        <w:spacing w:after="0" w:line="240" w:lineRule="auto"/>
        <w:contextualSpacing/>
        <w:rPr>
          <w:rFonts w:ascii="Calibri" w:eastAsia="Times New Roman" w:hAnsi="Calibri" w:cs="Times New Roman"/>
          <w:szCs w:val="24"/>
          <w:lang w:eastAsia="et-EE"/>
        </w:rPr>
      </w:pPr>
      <w:r w:rsidRPr="00257EF5">
        <w:rPr>
          <w:rFonts w:ascii="Calibri" w:eastAsia="Times New Roman" w:hAnsi="Calibri" w:cs="Times New Roman"/>
          <w:szCs w:val="24"/>
          <w:lang w:eastAsia="et-EE"/>
        </w:rPr>
        <w:t>Praktikad toimuvad käesoleva eeskirja ja iga praktika tüüpjuhendi järgi, õppekavas määratud ajal.</w:t>
      </w:r>
    </w:p>
    <w:p w14:paraId="72993F3A" w14:textId="43C85E21" w:rsidR="002803B3" w:rsidRDefault="00257EF5" w:rsidP="00AB58F2">
      <w:pPr>
        <w:numPr>
          <w:ilvl w:val="2"/>
          <w:numId w:val="1"/>
        </w:numPr>
        <w:spacing w:after="0" w:line="240" w:lineRule="auto"/>
        <w:contextualSpacing/>
        <w:rPr>
          <w:rFonts w:ascii="Calibri" w:eastAsia="Times New Roman" w:hAnsi="Calibri" w:cs="Times New Roman"/>
          <w:szCs w:val="24"/>
          <w:lang w:eastAsia="et-EE"/>
        </w:rPr>
      </w:pPr>
      <w:r w:rsidRPr="00257EF5">
        <w:rPr>
          <w:rFonts w:ascii="Calibri" w:eastAsia="Times New Roman" w:hAnsi="Calibri" w:cs="Times New Roman"/>
          <w:szCs w:val="24"/>
          <w:lang w:eastAsia="et-EE"/>
        </w:rPr>
        <w:t xml:space="preserve">Tööpraktika tüüpjuhendi koostab programmijuht. Tüüpjuhendid on kättesaadavad </w:t>
      </w:r>
      <w:hyperlink r:id="rId8" w:history="1">
        <w:r w:rsidRPr="001D55A8">
          <w:rPr>
            <w:rStyle w:val="Hyperlink"/>
            <w:rFonts w:ascii="Calibri" w:eastAsia="Times New Roman" w:hAnsi="Calibri" w:cs="Times New Roman"/>
            <w:szCs w:val="24"/>
            <w:lang w:eastAsia="et-EE"/>
          </w:rPr>
          <w:t>ülikooli kodulehe EMERA alamlehelt</w:t>
        </w:r>
      </w:hyperlink>
      <w:r w:rsidRPr="00257EF5">
        <w:rPr>
          <w:rFonts w:ascii="Calibri" w:eastAsia="Times New Roman" w:hAnsi="Calibri" w:cs="Times New Roman"/>
          <w:szCs w:val="24"/>
          <w:lang w:eastAsia="et-EE"/>
        </w:rPr>
        <w:t>.</w:t>
      </w:r>
    </w:p>
    <w:p w14:paraId="78CFE982" w14:textId="77777777" w:rsidR="00E96F09" w:rsidRDefault="00E96F09" w:rsidP="00FA2074">
      <w:pPr>
        <w:spacing w:after="0" w:line="240" w:lineRule="auto"/>
        <w:contextualSpacing/>
        <w:rPr>
          <w:rFonts w:ascii="Calibri" w:eastAsia="Times New Roman" w:hAnsi="Calibri" w:cs="Times New Roman"/>
          <w:szCs w:val="24"/>
          <w:lang w:eastAsia="et-EE"/>
        </w:rPr>
      </w:pPr>
    </w:p>
    <w:p w14:paraId="5850D655" w14:textId="7795B1D5" w:rsidR="00AB58F2" w:rsidRDefault="00AB58F2" w:rsidP="00257EF5">
      <w:pPr>
        <w:numPr>
          <w:ilvl w:val="1"/>
          <w:numId w:val="1"/>
        </w:numPr>
        <w:spacing w:after="0" w:line="240" w:lineRule="auto"/>
        <w:contextualSpacing/>
        <w:rPr>
          <w:rFonts w:ascii="Calibri" w:eastAsia="Times New Roman" w:hAnsi="Calibri" w:cs="Times New Roman"/>
          <w:szCs w:val="24"/>
          <w:u w:val="single"/>
          <w:lang w:eastAsia="et-EE"/>
        </w:rPr>
      </w:pPr>
      <w:r w:rsidRPr="00AB58F2">
        <w:rPr>
          <w:rFonts w:ascii="Calibri" w:eastAsia="Times New Roman" w:hAnsi="Calibri" w:cs="Times New Roman"/>
          <w:szCs w:val="24"/>
          <w:u w:val="single"/>
          <w:lang w:eastAsia="et-EE"/>
        </w:rPr>
        <w:t>Regulatsiooni alused</w:t>
      </w:r>
    </w:p>
    <w:p w14:paraId="3D2162B2" w14:textId="0F23D1AA" w:rsidR="00AB58F2" w:rsidRPr="00AB58F2" w:rsidRDefault="00000000" w:rsidP="00AB58F2">
      <w:pPr>
        <w:numPr>
          <w:ilvl w:val="2"/>
          <w:numId w:val="1"/>
        </w:numPr>
        <w:spacing w:after="0" w:line="240" w:lineRule="auto"/>
        <w:contextualSpacing/>
        <w:rPr>
          <w:rFonts w:ascii="Calibri" w:eastAsia="Times New Roman" w:hAnsi="Calibri" w:cs="Times New Roman"/>
          <w:szCs w:val="24"/>
          <w:lang w:eastAsia="et-EE"/>
        </w:rPr>
      </w:pPr>
      <w:hyperlink r:id="rId9" w:history="1">
        <w:r w:rsidR="00AB58F2" w:rsidRPr="00E96F09">
          <w:rPr>
            <w:rStyle w:val="Hyperlink"/>
            <w:rFonts w:ascii="Calibri" w:eastAsia="Times New Roman" w:hAnsi="Calibri" w:cs="Times New Roman"/>
            <w:szCs w:val="24"/>
            <w:lang w:eastAsia="et-EE"/>
          </w:rPr>
          <w:t>Meremeeste väljaõppe, diplomeerimise ja vahiteenistuse aluste rahvusvaheline konventsioon, 1978, koos muudatustega</w:t>
        </w:r>
      </w:hyperlink>
      <w:r w:rsidR="00AB58F2">
        <w:rPr>
          <w:rFonts w:ascii="Calibri" w:eastAsia="Times New Roman" w:hAnsi="Calibri" w:cs="Times New Roman"/>
          <w:szCs w:val="24"/>
          <w:lang w:eastAsia="et-EE"/>
        </w:rPr>
        <w:t xml:space="preserve"> (edaspidi </w:t>
      </w:r>
      <w:r w:rsidR="00AB58F2" w:rsidRPr="00DB26A7">
        <w:rPr>
          <w:rFonts w:ascii="Calibri" w:eastAsia="Times New Roman" w:hAnsi="Calibri" w:cs="Times New Roman"/>
          <w:i/>
          <w:iCs/>
          <w:szCs w:val="24"/>
          <w:lang w:eastAsia="et-EE"/>
        </w:rPr>
        <w:t>STCW</w:t>
      </w:r>
      <w:r w:rsidR="00AB58F2">
        <w:rPr>
          <w:rFonts w:ascii="Calibri" w:eastAsia="Times New Roman" w:hAnsi="Calibri" w:cs="Times New Roman"/>
          <w:szCs w:val="24"/>
          <w:lang w:eastAsia="et-EE"/>
        </w:rPr>
        <w:t>)</w:t>
      </w:r>
      <w:r w:rsidR="00AB58F2" w:rsidRPr="00AB58F2">
        <w:rPr>
          <w:rFonts w:ascii="Calibri" w:eastAsia="Times New Roman" w:hAnsi="Calibri" w:cs="Times New Roman"/>
          <w:szCs w:val="24"/>
          <w:lang w:eastAsia="et-EE"/>
        </w:rPr>
        <w:t>;</w:t>
      </w:r>
    </w:p>
    <w:p w14:paraId="44D4223A" w14:textId="7127DAC1" w:rsidR="00AB58F2" w:rsidRPr="00AB58F2" w:rsidRDefault="00AB58F2" w:rsidP="00AB58F2">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Vabariigi Valitsuse m</w:t>
      </w:r>
      <w:r w:rsidRPr="00AB58F2">
        <w:rPr>
          <w:rFonts w:ascii="Calibri" w:eastAsia="Times New Roman" w:hAnsi="Calibri" w:cs="Times New Roman"/>
          <w:szCs w:val="24"/>
          <w:lang w:eastAsia="et-EE"/>
        </w:rPr>
        <w:t>äärus „</w:t>
      </w:r>
      <w:hyperlink r:id="rId10" w:history="1">
        <w:r w:rsidRPr="00E96F09">
          <w:rPr>
            <w:rStyle w:val="Hyperlink"/>
            <w:rFonts w:ascii="Calibri" w:eastAsia="Times New Roman" w:hAnsi="Calibri" w:cs="Times New Roman"/>
            <w:szCs w:val="24"/>
            <w:lang w:eastAsia="et-EE"/>
          </w:rPr>
          <w:t>Laevapere liikmete koolitus- ja kvalifikatsiooninõuded ning diplomeerimise kord</w:t>
        </w:r>
      </w:hyperlink>
      <w:r>
        <w:rPr>
          <w:rFonts w:ascii="Calibri" w:eastAsia="Times New Roman" w:hAnsi="Calibri" w:cs="Times New Roman"/>
          <w:szCs w:val="24"/>
          <w:lang w:eastAsia="et-EE"/>
        </w:rPr>
        <w:t>“;</w:t>
      </w:r>
    </w:p>
    <w:p w14:paraId="1931E390" w14:textId="0028755A" w:rsidR="00AB58F2" w:rsidRPr="00AB58F2" w:rsidRDefault="00AB58F2" w:rsidP="00AB58F2">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Vabariigi Valitsuse m</w:t>
      </w:r>
      <w:r w:rsidRPr="00AB58F2">
        <w:rPr>
          <w:rFonts w:ascii="Calibri" w:eastAsia="Times New Roman" w:hAnsi="Calibri" w:cs="Times New Roman"/>
          <w:szCs w:val="24"/>
          <w:lang w:eastAsia="et-EE"/>
        </w:rPr>
        <w:t xml:space="preserve">äärus </w:t>
      </w:r>
      <w:r>
        <w:rPr>
          <w:rFonts w:ascii="Calibri" w:eastAsia="Times New Roman" w:hAnsi="Calibri" w:cs="Times New Roman"/>
          <w:szCs w:val="24"/>
          <w:lang w:eastAsia="et-EE"/>
        </w:rPr>
        <w:t>„</w:t>
      </w:r>
      <w:hyperlink r:id="rId11" w:history="1">
        <w:r w:rsidRPr="00E96F09">
          <w:rPr>
            <w:rStyle w:val="Hyperlink"/>
            <w:rFonts w:ascii="Calibri" w:eastAsia="Times New Roman" w:hAnsi="Calibri" w:cs="Times New Roman"/>
            <w:szCs w:val="24"/>
            <w:lang w:eastAsia="et-EE"/>
          </w:rPr>
          <w:t>Kõrgharidusstandard</w:t>
        </w:r>
      </w:hyperlink>
      <w:r>
        <w:rPr>
          <w:rFonts w:ascii="Calibri" w:eastAsia="Times New Roman" w:hAnsi="Calibri" w:cs="Times New Roman"/>
          <w:szCs w:val="24"/>
          <w:lang w:eastAsia="et-EE"/>
        </w:rPr>
        <w:t>“</w:t>
      </w:r>
      <w:r w:rsidRPr="00AB58F2">
        <w:rPr>
          <w:rFonts w:ascii="Calibri" w:eastAsia="Times New Roman" w:hAnsi="Calibri" w:cs="Times New Roman"/>
          <w:szCs w:val="24"/>
          <w:lang w:eastAsia="et-EE"/>
        </w:rPr>
        <w:t>;</w:t>
      </w:r>
    </w:p>
    <w:p w14:paraId="44D433B6" w14:textId="1CFAB319" w:rsidR="00AB58F2" w:rsidRDefault="00000000" w:rsidP="00AB58F2">
      <w:pPr>
        <w:numPr>
          <w:ilvl w:val="2"/>
          <w:numId w:val="1"/>
        </w:numPr>
        <w:spacing w:after="0" w:line="240" w:lineRule="auto"/>
        <w:contextualSpacing/>
        <w:rPr>
          <w:rFonts w:ascii="Calibri" w:eastAsia="Times New Roman" w:hAnsi="Calibri" w:cs="Times New Roman"/>
          <w:szCs w:val="24"/>
          <w:lang w:eastAsia="et-EE"/>
        </w:rPr>
      </w:pPr>
      <w:hyperlink r:id="rId12" w:history="1">
        <w:r w:rsidR="00AB58F2" w:rsidRPr="00E96F09">
          <w:rPr>
            <w:rStyle w:val="Hyperlink"/>
            <w:rFonts w:ascii="Calibri" w:eastAsia="Times New Roman" w:hAnsi="Calibri" w:cs="Times New Roman"/>
            <w:szCs w:val="24"/>
            <w:lang w:eastAsia="et-EE"/>
          </w:rPr>
          <w:t>Ülikooli õppekorralduse eeskiri</w:t>
        </w:r>
      </w:hyperlink>
      <w:r w:rsidR="00AB58F2" w:rsidRPr="00AB58F2">
        <w:rPr>
          <w:rFonts w:ascii="Calibri" w:eastAsia="Times New Roman" w:hAnsi="Calibri" w:cs="Times New Roman"/>
          <w:szCs w:val="24"/>
          <w:lang w:eastAsia="et-EE"/>
        </w:rPr>
        <w:t>.</w:t>
      </w:r>
    </w:p>
    <w:p w14:paraId="5350275C" w14:textId="77777777" w:rsidR="00E96F09" w:rsidRPr="00AB58F2" w:rsidRDefault="00E96F09" w:rsidP="00FA2074">
      <w:pPr>
        <w:spacing w:after="0" w:line="240" w:lineRule="auto"/>
        <w:contextualSpacing/>
        <w:rPr>
          <w:rFonts w:ascii="Calibri" w:eastAsia="Times New Roman" w:hAnsi="Calibri" w:cs="Times New Roman"/>
          <w:szCs w:val="24"/>
          <w:lang w:eastAsia="et-EE"/>
        </w:rPr>
      </w:pPr>
    </w:p>
    <w:p w14:paraId="4CA48333" w14:textId="6C684E1F" w:rsidR="00AB58F2" w:rsidRDefault="00AB58F2" w:rsidP="00257EF5">
      <w:pPr>
        <w:numPr>
          <w:ilvl w:val="1"/>
          <w:numId w:val="1"/>
        </w:numPr>
        <w:spacing w:after="0" w:line="240" w:lineRule="auto"/>
        <w:contextualSpacing/>
        <w:rPr>
          <w:rFonts w:ascii="Calibri" w:eastAsia="Times New Roman" w:hAnsi="Calibri" w:cs="Times New Roman"/>
          <w:szCs w:val="24"/>
          <w:u w:val="single"/>
          <w:lang w:eastAsia="et-EE"/>
        </w:rPr>
      </w:pPr>
      <w:r w:rsidRPr="00AB58F2">
        <w:rPr>
          <w:rFonts w:ascii="Calibri" w:eastAsia="Times New Roman" w:hAnsi="Calibri" w:cs="Times New Roman"/>
          <w:szCs w:val="24"/>
          <w:u w:val="single"/>
          <w:lang w:eastAsia="et-EE"/>
        </w:rPr>
        <w:t>Mõisted ja lühendid</w:t>
      </w:r>
    </w:p>
    <w:p w14:paraId="2ECA7A6F" w14:textId="77777777" w:rsidR="00AB58F2" w:rsidRPr="0044199A" w:rsidRDefault="00AB58F2" w:rsidP="00AB58F2">
      <w:pPr>
        <w:numPr>
          <w:ilvl w:val="2"/>
          <w:numId w:val="1"/>
        </w:numPr>
        <w:spacing w:after="0" w:line="240" w:lineRule="auto"/>
        <w:contextualSpacing/>
        <w:rPr>
          <w:rFonts w:ascii="Calibri" w:eastAsia="Times New Roman" w:hAnsi="Calibri" w:cs="Times New Roman"/>
          <w:szCs w:val="24"/>
          <w:lang w:eastAsia="et-EE"/>
        </w:rPr>
      </w:pPr>
      <w:r w:rsidRPr="009354EF">
        <w:rPr>
          <w:rFonts w:ascii="Calibri" w:eastAsia="Times New Roman" w:hAnsi="Calibri" w:cs="Times New Roman"/>
          <w:i/>
          <w:iCs/>
          <w:szCs w:val="24"/>
          <w:lang w:eastAsia="et-EE"/>
        </w:rPr>
        <w:t>EMERA</w:t>
      </w:r>
      <w:r>
        <w:rPr>
          <w:rFonts w:ascii="Calibri" w:eastAsia="Times New Roman" w:hAnsi="Calibri" w:cs="Times New Roman"/>
          <w:szCs w:val="24"/>
          <w:lang w:eastAsia="et-EE"/>
        </w:rPr>
        <w:t xml:space="preserve"> – Eesti Mereakadeemia</w:t>
      </w:r>
    </w:p>
    <w:p w14:paraId="28C7C58C" w14:textId="50ED2B1B" w:rsidR="00AB58F2" w:rsidRDefault="00AB58F2" w:rsidP="00AB58F2">
      <w:pPr>
        <w:numPr>
          <w:ilvl w:val="2"/>
          <w:numId w:val="1"/>
        </w:numPr>
        <w:spacing w:after="0" w:line="240" w:lineRule="auto"/>
        <w:contextualSpacing/>
        <w:rPr>
          <w:rFonts w:ascii="Calibri" w:eastAsia="Times New Roman" w:hAnsi="Calibri" w:cs="Times New Roman"/>
          <w:szCs w:val="24"/>
          <w:lang w:eastAsia="et-EE"/>
        </w:rPr>
      </w:pPr>
      <w:r w:rsidRPr="009354EF">
        <w:rPr>
          <w:rFonts w:ascii="Calibri" w:eastAsia="Times New Roman" w:hAnsi="Calibri" w:cs="Times New Roman"/>
          <w:i/>
          <w:iCs/>
          <w:szCs w:val="24"/>
          <w:lang w:eastAsia="et-EE"/>
        </w:rPr>
        <w:t>ülikool</w:t>
      </w:r>
      <w:r>
        <w:rPr>
          <w:rFonts w:ascii="Calibri" w:eastAsia="Times New Roman" w:hAnsi="Calibri" w:cs="Times New Roman"/>
          <w:szCs w:val="24"/>
          <w:lang w:eastAsia="et-EE"/>
        </w:rPr>
        <w:t xml:space="preserve"> – </w:t>
      </w:r>
      <w:r w:rsidRPr="0044199A">
        <w:rPr>
          <w:rFonts w:ascii="Calibri" w:eastAsia="Times New Roman" w:hAnsi="Calibri" w:cs="Times New Roman"/>
          <w:szCs w:val="24"/>
          <w:lang w:eastAsia="et-EE"/>
        </w:rPr>
        <w:t>Tallinna Tehnikaülikool</w:t>
      </w:r>
    </w:p>
    <w:p w14:paraId="359B99A1" w14:textId="5E6FD1D9" w:rsidR="00AB58F2" w:rsidRDefault="00AB58F2" w:rsidP="00AB58F2">
      <w:pPr>
        <w:numPr>
          <w:ilvl w:val="2"/>
          <w:numId w:val="1"/>
        </w:numPr>
        <w:spacing w:after="0" w:line="240" w:lineRule="auto"/>
        <w:contextualSpacing/>
        <w:rPr>
          <w:rFonts w:ascii="Calibri" w:eastAsia="Times New Roman" w:hAnsi="Calibri" w:cs="Times New Roman"/>
          <w:szCs w:val="24"/>
          <w:lang w:eastAsia="et-EE"/>
        </w:rPr>
      </w:pPr>
      <w:r w:rsidRPr="005E3CEF">
        <w:rPr>
          <w:rFonts w:ascii="Calibri" w:eastAsia="Times New Roman" w:hAnsi="Calibri" w:cs="Times New Roman"/>
          <w:i/>
          <w:iCs/>
          <w:szCs w:val="24"/>
          <w:lang w:eastAsia="et-EE"/>
        </w:rPr>
        <w:t>STCW</w:t>
      </w:r>
      <w:r>
        <w:rPr>
          <w:rFonts w:ascii="Calibri" w:eastAsia="Times New Roman" w:hAnsi="Calibri" w:cs="Times New Roman"/>
          <w:iCs/>
          <w:szCs w:val="24"/>
          <w:lang w:eastAsia="et-EE"/>
        </w:rPr>
        <w:t xml:space="preserve"> </w:t>
      </w:r>
      <w:r w:rsidR="005E3CEF">
        <w:rPr>
          <w:rFonts w:ascii="Calibri" w:eastAsia="Times New Roman" w:hAnsi="Calibri" w:cs="Times New Roman"/>
          <w:iCs/>
          <w:szCs w:val="24"/>
          <w:lang w:eastAsia="et-EE"/>
        </w:rPr>
        <w:t>–</w:t>
      </w:r>
      <w:r>
        <w:rPr>
          <w:rFonts w:ascii="Calibri" w:eastAsia="Times New Roman" w:hAnsi="Calibri" w:cs="Times New Roman"/>
          <w:iCs/>
          <w:szCs w:val="24"/>
          <w:lang w:eastAsia="et-EE"/>
        </w:rPr>
        <w:t xml:space="preserve"> </w:t>
      </w:r>
      <w:r w:rsidRPr="00AB58F2">
        <w:rPr>
          <w:rFonts w:ascii="Calibri" w:eastAsia="Times New Roman" w:hAnsi="Calibri" w:cs="Times New Roman"/>
          <w:szCs w:val="24"/>
          <w:lang w:eastAsia="et-EE"/>
        </w:rPr>
        <w:t>Meremeeste väljaõppe, diplomeerimise ja vahiteenistuse aluste rahvusvaheline konventsioon, 1978, koos muudatustega</w:t>
      </w:r>
    </w:p>
    <w:p w14:paraId="02D26DC4" w14:textId="75B485B9" w:rsidR="005E3CEF" w:rsidRDefault="005E3CEF" w:rsidP="00AB58F2">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i/>
          <w:iCs/>
          <w:szCs w:val="24"/>
          <w:lang w:eastAsia="et-EE"/>
        </w:rPr>
        <w:t>ÕIS</w:t>
      </w:r>
      <w:r>
        <w:rPr>
          <w:rFonts w:ascii="Calibri" w:eastAsia="Times New Roman" w:hAnsi="Calibri" w:cs="Times New Roman"/>
          <w:iCs/>
          <w:szCs w:val="24"/>
          <w:lang w:eastAsia="et-EE"/>
        </w:rPr>
        <w:t xml:space="preserve"> – õppeinfosüsteem</w:t>
      </w:r>
    </w:p>
    <w:p w14:paraId="49D8277F" w14:textId="070E7F9F" w:rsidR="005E3CEF" w:rsidRPr="00935062" w:rsidRDefault="005E3CEF" w:rsidP="005E3CEF">
      <w:pPr>
        <w:numPr>
          <w:ilvl w:val="2"/>
          <w:numId w:val="1"/>
        </w:numPr>
        <w:spacing w:after="0" w:line="240" w:lineRule="auto"/>
        <w:contextualSpacing/>
        <w:rPr>
          <w:rFonts w:ascii="Calibri" w:eastAsia="Times New Roman" w:hAnsi="Calibri" w:cs="Times New Roman"/>
          <w:lang w:eastAsia="et-EE"/>
        </w:rPr>
      </w:pPr>
      <w:r w:rsidRPr="5EB6F96C">
        <w:rPr>
          <w:rFonts w:ascii="Calibri" w:eastAsia="Times New Roman" w:hAnsi="Calibri" w:cs="Times New Roman"/>
          <w:i/>
          <w:iCs/>
          <w:lang w:eastAsia="et-EE"/>
        </w:rPr>
        <w:t>kuraator</w:t>
      </w:r>
      <w:r w:rsidRPr="36220BCB">
        <w:rPr>
          <w:rFonts w:ascii="Calibri" w:eastAsia="Times New Roman" w:hAnsi="Calibri" w:cs="Times New Roman"/>
          <w:lang w:eastAsia="et-EE"/>
        </w:rPr>
        <w:t xml:space="preserve"> – EMERA direktori </w:t>
      </w:r>
      <w:r w:rsidR="41D50361" w:rsidRPr="00A4781A">
        <w:rPr>
          <w:rFonts w:ascii="Calibri" w:eastAsia="Times New Roman" w:hAnsi="Calibri" w:cs="Times New Roman"/>
          <w:lang w:eastAsia="et-EE"/>
        </w:rPr>
        <w:t>korraldusega</w:t>
      </w:r>
      <w:r w:rsidR="41D50361" w:rsidRPr="00935062">
        <w:rPr>
          <w:rFonts w:ascii="Calibri" w:eastAsia="Times New Roman" w:hAnsi="Calibri" w:cs="Times New Roman"/>
          <w:lang w:eastAsia="et-EE"/>
        </w:rPr>
        <w:t xml:space="preserve"> </w:t>
      </w:r>
      <w:r w:rsidRPr="00935062">
        <w:rPr>
          <w:rFonts w:ascii="Calibri" w:eastAsia="Times New Roman" w:hAnsi="Calibri" w:cs="Times New Roman"/>
          <w:lang w:eastAsia="et-EE"/>
        </w:rPr>
        <w:t>määr</w:t>
      </w:r>
      <w:r w:rsidR="0050290C" w:rsidRPr="00935062">
        <w:rPr>
          <w:rFonts w:ascii="Calibri" w:eastAsia="Times New Roman" w:hAnsi="Calibri" w:cs="Times New Roman"/>
          <w:lang w:eastAsia="et-EE"/>
        </w:rPr>
        <w:t>atud praktika juhendaja EMERA-s</w:t>
      </w:r>
      <w:r w:rsidR="003A6152" w:rsidRPr="00935062">
        <w:rPr>
          <w:rFonts w:ascii="Calibri" w:eastAsia="Times New Roman" w:hAnsi="Calibri" w:cs="Times New Roman"/>
          <w:lang w:eastAsia="et-EE"/>
        </w:rPr>
        <w:t xml:space="preserve"> </w:t>
      </w:r>
      <w:r w:rsidR="003A6152" w:rsidRPr="00A4781A">
        <w:rPr>
          <w:rFonts w:ascii="Calibri" w:eastAsia="Times New Roman" w:hAnsi="Calibri" w:cs="Times New Roman"/>
          <w:lang w:eastAsia="et-EE"/>
        </w:rPr>
        <w:t xml:space="preserve">[muudetud </w:t>
      </w:r>
      <w:r w:rsidR="000251A9">
        <w:rPr>
          <w:rFonts w:ascii="Calibri" w:eastAsia="Times New Roman" w:hAnsi="Calibri" w:cs="Times New Roman"/>
          <w:lang w:eastAsia="et-EE"/>
        </w:rPr>
        <w:t>06</w:t>
      </w:r>
      <w:r w:rsidR="003A6152" w:rsidRPr="00FA2074">
        <w:rPr>
          <w:rFonts w:ascii="Calibri" w:eastAsia="Times New Roman" w:hAnsi="Calibri" w:cs="Times New Roman"/>
          <w:lang w:eastAsia="et-EE"/>
        </w:rPr>
        <w:t>.0</w:t>
      </w:r>
      <w:r w:rsidR="000251A9" w:rsidRPr="00FA2074">
        <w:rPr>
          <w:rFonts w:ascii="Calibri" w:eastAsia="Times New Roman" w:hAnsi="Calibri" w:cs="Times New Roman"/>
          <w:lang w:eastAsia="et-EE"/>
        </w:rPr>
        <w:t>2</w:t>
      </w:r>
      <w:r w:rsidR="003A6152" w:rsidRPr="00FA2074">
        <w:rPr>
          <w:rFonts w:ascii="Calibri" w:eastAsia="Times New Roman" w:hAnsi="Calibri" w:cs="Times New Roman"/>
          <w:lang w:eastAsia="et-EE"/>
        </w:rPr>
        <w:t>.</w:t>
      </w:r>
      <w:r w:rsidR="003A6152" w:rsidRPr="00A4781A">
        <w:rPr>
          <w:rFonts w:ascii="Calibri" w:eastAsia="Times New Roman" w:hAnsi="Calibri" w:cs="Times New Roman"/>
          <w:lang w:eastAsia="et-EE"/>
        </w:rPr>
        <w:t>2023]</w:t>
      </w:r>
    </w:p>
    <w:p w14:paraId="04700869" w14:textId="7485D272" w:rsidR="005E3CEF" w:rsidRPr="00935062" w:rsidRDefault="0050290C" w:rsidP="005E3CEF">
      <w:pPr>
        <w:numPr>
          <w:ilvl w:val="2"/>
          <w:numId w:val="1"/>
        </w:numPr>
        <w:spacing w:after="0" w:line="240" w:lineRule="auto"/>
        <w:contextualSpacing/>
        <w:rPr>
          <w:rFonts w:ascii="Calibri" w:eastAsia="Times New Roman" w:hAnsi="Calibri" w:cs="Times New Roman"/>
          <w:lang w:eastAsia="et-EE"/>
        </w:rPr>
      </w:pPr>
      <w:r w:rsidRPr="00935062">
        <w:rPr>
          <w:rFonts w:ascii="Calibri" w:eastAsia="Times New Roman" w:hAnsi="Calibri" w:cs="Times New Roman"/>
          <w:i/>
          <w:iCs/>
          <w:lang w:eastAsia="et-EE"/>
        </w:rPr>
        <w:t>p</w:t>
      </w:r>
      <w:r w:rsidR="005E3CEF" w:rsidRPr="00935062">
        <w:rPr>
          <w:rFonts w:ascii="Calibri" w:eastAsia="Times New Roman" w:hAnsi="Calibri" w:cs="Times New Roman"/>
          <w:i/>
          <w:iCs/>
          <w:lang w:eastAsia="et-EE"/>
        </w:rPr>
        <w:t>raktikakoordinaator</w:t>
      </w:r>
      <w:r w:rsidR="005E3CEF" w:rsidRPr="00935062">
        <w:rPr>
          <w:rFonts w:ascii="Calibri" w:eastAsia="Times New Roman" w:hAnsi="Calibri" w:cs="Times New Roman"/>
          <w:lang w:eastAsia="et-EE"/>
        </w:rPr>
        <w:t xml:space="preserve"> – EMERA õppekeskuse töötaja, kes tegeleb praktikaal</w:t>
      </w:r>
      <w:r w:rsidRPr="00935062">
        <w:rPr>
          <w:rFonts w:ascii="Calibri" w:eastAsia="Times New Roman" w:hAnsi="Calibri" w:cs="Times New Roman"/>
          <w:lang w:eastAsia="et-EE"/>
        </w:rPr>
        <w:t>ase väljaõppe koordineerimisega</w:t>
      </w:r>
    </w:p>
    <w:p w14:paraId="58FF4C61" w14:textId="6BA72854" w:rsidR="005E3CEF" w:rsidRPr="00935062" w:rsidRDefault="0050290C" w:rsidP="005E3CEF">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i/>
          <w:szCs w:val="24"/>
          <w:lang w:eastAsia="et-EE"/>
        </w:rPr>
        <w:t>p</w:t>
      </w:r>
      <w:r w:rsidR="005E3CEF" w:rsidRPr="00935062">
        <w:rPr>
          <w:rFonts w:ascii="Calibri" w:eastAsia="Times New Roman" w:hAnsi="Calibri" w:cs="Times New Roman"/>
          <w:i/>
          <w:szCs w:val="24"/>
          <w:lang w:eastAsia="et-EE"/>
        </w:rPr>
        <w:t>raktikajuhendaja</w:t>
      </w:r>
      <w:r w:rsidR="005E3CEF" w:rsidRPr="00935062">
        <w:rPr>
          <w:rFonts w:ascii="Calibri" w:eastAsia="Times New Roman" w:hAnsi="Calibri" w:cs="Times New Roman"/>
          <w:szCs w:val="24"/>
          <w:lang w:eastAsia="et-EE"/>
        </w:rPr>
        <w:t xml:space="preserve"> – praktikakoha poolt määratud vastavas praktikavaldkonnas töötav spetsialist, kelle ülesandeks on praktika vältel praktikanti juhendada, vastata tema küsimustele ja an</w:t>
      </w:r>
      <w:r w:rsidR="00C11B59" w:rsidRPr="00935062">
        <w:rPr>
          <w:rFonts w:ascii="Calibri" w:eastAsia="Times New Roman" w:hAnsi="Calibri" w:cs="Times New Roman"/>
          <w:szCs w:val="24"/>
          <w:lang w:eastAsia="et-EE"/>
        </w:rPr>
        <w:t>da tagasisidet edusammude kohta</w:t>
      </w:r>
    </w:p>
    <w:p w14:paraId="552213D5" w14:textId="41851342" w:rsidR="005E3CEF" w:rsidRPr="00935062" w:rsidRDefault="005E3CEF" w:rsidP="005E3CEF">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i/>
          <w:szCs w:val="24"/>
          <w:lang w:eastAsia="et-EE"/>
        </w:rPr>
        <w:t>MSOS üliõpilane</w:t>
      </w:r>
      <w:r w:rsidRPr="00935062">
        <w:rPr>
          <w:rFonts w:ascii="Calibri" w:eastAsia="Times New Roman" w:hAnsi="Calibri" w:cs="Times New Roman"/>
          <w:szCs w:val="24"/>
          <w:lang w:eastAsia="et-EE"/>
        </w:rPr>
        <w:t xml:space="preserve"> </w:t>
      </w:r>
      <w:r w:rsidR="00C11B59" w:rsidRPr="00935062">
        <w:rPr>
          <w:rFonts w:ascii="Calibri" w:eastAsia="Times New Roman" w:hAnsi="Calibri" w:cs="Times New Roman"/>
          <w:szCs w:val="24"/>
          <w:lang w:eastAsia="et-EE"/>
        </w:rPr>
        <w:t>–</w:t>
      </w:r>
      <w:r w:rsidRPr="00935062">
        <w:rPr>
          <w:rFonts w:ascii="Calibri" w:eastAsia="Times New Roman" w:hAnsi="Calibri" w:cs="Times New Roman"/>
          <w:szCs w:val="24"/>
          <w:lang w:eastAsia="et-EE"/>
        </w:rPr>
        <w:t xml:space="preserve"> üliõpilane, kes õpib me</w:t>
      </w:r>
      <w:r w:rsidR="00C11B59" w:rsidRPr="00935062">
        <w:rPr>
          <w:rFonts w:ascii="Calibri" w:eastAsia="Times New Roman" w:hAnsi="Calibri" w:cs="Times New Roman"/>
          <w:szCs w:val="24"/>
          <w:lang w:eastAsia="et-EE"/>
        </w:rPr>
        <w:t>resõiduohutuse seaduse ja STCW</w:t>
      </w:r>
      <w:r w:rsidRPr="00935062">
        <w:rPr>
          <w:rFonts w:ascii="Calibri" w:eastAsia="Times New Roman" w:hAnsi="Calibri" w:cs="Times New Roman"/>
          <w:szCs w:val="24"/>
          <w:lang w:eastAsia="et-EE"/>
        </w:rPr>
        <w:t xml:space="preserve"> nõ</w:t>
      </w:r>
      <w:r w:rsidR="00C11B59" w:rsidRPr="00935062">
        <w:rPr>
          <w:rFonts w:ascii="Calibri" w:eastAsia="Times New Roman" w:hAnsi="Calibri" w:cs="Times New Roman"/>
          <w:szCs w:val="24"/>
          <w:lang w:eastAsia="et-EE"/>
        </w:rPr>
        <w:t>uetega reguleeritud õppekavadel</w:t>
      </w:r>
    </w:p>
    <w:p w14:paraId="175FB01E" w14:textId="60653A1F" w:rsidR="005E3CEF" w:rsidRPr="00935062" w:rsidRDefault="00C11B59" w:rsidP="005E3CEF">
      <w:pPr>
        <w:numPr>
          <w:ilvl w:val="2"/>
          <w:numId w:val="1"/>
        </w:numPr>
        <w:spacing w:after="0" w:line="240" w:lineRule="auto"/>
        <w:contextualSpacing/>
        <w:rPr>
          <w:rFonts w:ascii="Calibri" w:eastAsia="Times New Roman" w:hAnsi="Calibri" w:cs="Times New Roman"/>
          <w:lang w:eastAsia="et-EE"/>
        </w:rPr>
      </w:pPr>
      <w:r w:rsidRPr="00935062">
        <w:rPr>
          <w:rFonts w:ascii="Calibri" w:eastAsia="Times New Roman" w:hAnsi="Calibri" w:cs="Times New Roman"/>
          <w:i/>
          <w:iCs/>
          <w:lang w:eastAsia="et-EE"/>
        </w:rPr>
        <w:t>p</w:t>
      </w:r>
      <w:r w:rsidR="005E3CEF" w:rsidRPr="00935062">
        <w:rPr>
          <w:rFonts w:ascii="Calibri" w:eastAsia="Times New Roman" w:hAnsi="Calibri" w:cs="Times New Roman"/>
          <w:i/>
          <w:iCs/>
          <w:lang w:eastAsia="et-EE"/>
        </w:rPr>
        <w:t>raktikaaruanne</w:t>
      </w:r>
      <w:r w:rsidR="005E3CEF" w:rsidRPr="00935062">
        <w:rPr>
          <w:rFonts w:ascii="Calibri" w:eastAsia="Times New Roman" w:hAnsi="Calibri" w:cs="Times New Roman"/>
          <w:lang w:eastAsia="et-EE"/>
        </w:rPr>
        <w:t xml:space="preserve"> – praktikandi poolt koostatud aruanne praktika vältel toimunud tegevustest ja lahendatud ülesannetest. Aruande koostamise ja kaitsmise täpsustab tüüpjuhend.</w:t>
      </w:r>
    </w:p>
    <w:p w14:paraId="4CF42B4A" w14:textId="04DE15C4" w:rsidR="005E3CEF" w:rsidRPr="00935062" w:rsidRDefault="00C11B59" w:rsidP="005E3CEF">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i/>
          <w:szCs w:val="24"/>
          <w:lang w:eastAsia="et-EE"/>
        </w:rPr>
        <w:t>p</w:t>
      </w:r>
      <w:r w:rsidR="005E3CEF" w:rsidRPr="00935062">
        <w:rPr>
          <w:rFonts w:ascii="Calibri" w:eastAsia="Times New Roman" w:hAnsi="Calibri" w:cs="Times New Roman"/>
          <w:i/>
          <w:szCs w:val="24"/>
          <w:lang w:eastAsia="et-EE"/>
        </w:rPr>
        <w:t>raktika tüüpjuhend</w:t>
      </w:r>
      <w:r w:rsidR="005E3CEF" w:rsidRPr="00935062">
        <w:rPr>
          <w:rFonts w:ascii="Calibri" w:eastAsia="Times New Roman" w:hAnsi="Calibri" w:cs="Times New Roman"/>
          <w:szCs w:val="24"/>
          <w:lang w:eastAsia="et-EE"/>
        </w:rPr>
        <w:t xml:space="preserve"> – EMERA-s programmijuhi välja töötatud alusdokument, milles kirjeldatakse nõuded konkreetse pr</w:t>
      </w:r>
      <w:r w:rsidRPr="00935062">
        <w:rPr>
          <w:rFonts w:ascii="Calibri" w:eastAsia="Times New Roman" w:hAnsi="Calibri" w:cs="Times New Roman"/>
          <w:szCs w:val="24"/>
          <w:lang w:eastAsia="et-EE"/>
        </w:rPr>
        <w:t>aktika sisu ja korralduse kohta</w:t>
      </w:r>
    </w:p>
    <w:p w14:paraId="4E2D9F28" w14:textId="31C9B15D" w:rsidR="005E3CEF" w:rsidRPr="00935062" w:rsidRDefault="008965A8" w:rsidP="005E3CEF">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i/>
          <w:szCs w:val="24"/>
          <w:lang w:eastAsia="et-EE"/>
        </w:rPr>
        <w:t>p</w:t>
      </w:r>
      <w:r w:rsidR="005E3CEF" w:rsidRPr="00935062">
        <w:rPr>
          <w:rFonts w:ascii="Calibri" w:eastAsia="Times New Roman" w:hAnsi="Calibri" w:cs="Times New Roman"/>
          <w:i/>
          <w:szCs w:val="24"/>
          <w:lang w:eastAsia="et-EE"/>
        </w:rPr>
        <w:t>raktikakoht</w:t>
      </w:r>
      <w:r w:rsidR="005E3CEF" w:rsidRPr="00935062">
        <w:rPr>
          <w:rFonts w:ascii="Calibri" w:eastAsia="Times New Roman" w:hAnsi="Calibri" w:cs="Times New Roman"/>
          <w:szCs w:val="24"/>
          <w:lang w:eastAsia="et-EE"/>
        </w:rPr>
        <w:t xml:space="preserve"> – erinevad äriettevõtted, riigiasutused, laevad j</w:t>
      </w:r>
      <w:r w:rsidRPr="00935062">
        <w:rPr>
          <w:rFonts w:ascii="Calibri" w:eastAsia="Times New Roman" w:hAnsi="Calibri" w:cs="Times New Roman"/>
          <w:szCs w:val="24"/>
          <w:lang w:eastAsia="et-EE"/>
        </w:rPr>
        <w:t>ne, kus üliõpilane on praktikal</w:t>
      </w:r>
    </w:p>
    <w:p w14:paraId="473FA33D" w14:textId="62328A1E" w:rsidR="005E3CEF" w:rsidRPr="00935062" w:rsidRDefault="008965A8" w:rsidP="005E3CEF">
      <w:pPr>
        <w:numPr>
          <w:ilvl w:val="2"/>
          <w:numId w:val="1"/>
        </w:numPr>
        <w:spacing w:after="0" w:line="240" w:lineRule="auto"/>
        <w:contextualSpacing/>
        <w:rPr>
          <w:rFonts w:ascii="Calibri" w:eastAsia="Times New Roman" w:hAnsi="Calibri" w:cs="Times New Roman"/>
          <w:lang w:eastAsia="et-EE"/>
        </w:rPr>
      </w:pPr>
      <w:r w:rsidRPr="00935062">
        <w:rPr>
          <w:rFonts w:ascii="Calibri" w:eastAsia="Times New Roman" w:hAnsi="Calibri" w:cs="Times New Roman"/>
          <w:i/>
          <w:iCs/>
          <w:lang w:eastAsia="et-EE"/>
        </w:rPr>
        <w:t>p</w:t>
      </w:r>
      <w:r w:rsidR="005E3CEF" w:rsidRPr="00935062">
        <w:rPr>
          <w:rFonts w:ascii="Calibri" w:eastAsia="Times New Roman" w:hAnsi="Calibri" w:cs="Times New Roman"/>
          <w:i/>
          <w:iCs/>
          <w:lang w:eastAsia="et-EE"/>
        </w:rPr>
        <w:t>raktikakoha juhendaja hinnanguvorm</w:t>
      </w:r>
      <w:r w:rsidR="005E3CEF" w:rsidRPr="00935062">
        <w:rPr>
          <w:rFonts w:ascii="Calibri" w:eastAsia="Times New Roman" w:hAnsi="Calibri" w:cs="Times New Roman"/>
          <w:lang w:eastAsia="et-EE"/>
        </w:rPr>
        <w:t xml:space="preserve"> (V2/6.</w:t>
      </w:r>
      <w:r w:rsidR="00DF29E3" w:rsidRPr="00935062">
        <w:rPr>
          <w:rFonts w:ascii="Calibri" w:eastAsia="Times New Roman" w:hAnsi="Calibri" w:cs="Times New Roman"/>
          <w:lang w:eastAsia="et-EE"/>
        </w:rPr>
        <w:t>3</w:t>
      </w:r>
      <w:r w:rsidR="005E3CEF" w:rsidRPr="00935062">
        <w:rPr>
          <w:rFonts w:ascii="Calibri" w:eastAsia="Times New Roman" w:hAnsi="Calibri" w:cs="Times New Roman"/>
          <w:lang w:eastAsia="et-EE"/>
        </w:rPr>
        <w:t>) – praktikakoha juhendaja hinnang praktikandi oskustele ja ettevalmistusele. Praktika lõppedes esitab üliõpilane praktikakoha juhendaja poolt täidetud hinnanguvormi kuraatorile (koos praktikaaruandega). Täidetud hinnanguvormid peab kuraator jagama praktikakoordinaatorile t</w:t>
      </w:r>
      <w:r w:rsidRPr="00935062">
        <w:rPr>
          <w:rFonts w:ascii="Calibri" w:eastAsia="Times New Roman" w:hAnsi="Calibri" w:cs="Times New Roman"/>
          <w:lang w:eastAsia="et-EE"/>
        </w:rPr>
        <w:t>agasiside statistika loomiseks.</w:t>
      </w:r>
      <w:r w:rsidR="00DF29E3" w:rsidRPr="00935062">
        <w:rPr>
          <w:rFonts w:ascii="Calibri" w:eastAsia="Times New Roman" w:hAnsi="Calibri" w:cs="Times New Roman"/>
          <w:lang w:eastAsia="et-EE"/>
        </w:rPr>
        <w:t xml:space="preserve"> </w:t>
      </w:r>
    </w:p>
    <w:p w14:paraId="6F662F9A" w14:textId="1BB0C2F1" w:rsidR="005E3CEF" w:rsidRPr="00935062" w:rsidRDefault="008965A8" w:rsidP="005E3CEF">
      <w:pPr>
        <w:numPr>
          <w:ilvl w:val="2"/>
          <w:numId w:val="1"/>
        </w:numPr>
        <w:spacing w:after="0" w:line="240" w:lineRule="auto"/>
        <w:contextualSpacing/>
        <w:rPr>
          <w:rFonts w:ascii="Calibri" w:eastAsia="Times New Roman" w:hAnsi="Calibri" w:cs="Times New Roman"/>
          <w:lang w:eastAsia="et-EE"/>
        </w:rPr>
      </w:pPr>
      <w:r w:rsidRPr="00935062">
        <w:rPr>
          <w:rFonts w:ascii="Calibri" w:eastAsia="Times New Roman" w:hAnsi="Calibri" w:cs="Times New Roman"/>
          <w:i/>
          <w:iCs/>
          <w:lang w:eastAsia="et-EE"/>
        </w:rPr>
        <w:t>p</w:t>
      </w:r>
      <w:r w:rsidR="005E3CEF" w:rsidRPr="00935062">
        <w:rPr>
          <w:rFonts w:ascii="Calibri" w:eastAsia="Times New Roman" w:hAnsi="Calibri" w:cs="Times New Roman"/>
          <w:i/>
          <w:iCs/>
          <w:lang w:eastAsia="et-EE"/>
        </w:rPr>
        <w:t>raktikant</w:t>
      </w:r>
      <w:r w:rsidR="005E3CEF" w:rsidRPr="00935062">
        <w:rPr>
          <w:rFonts w:ascii="Calibri" w:eastAsia="Times New Roman" w:hAnsi="Calibri" w:cs="Times New Roman"/>
          <w:lang w:eastAsia="et-EE"/>
        </w:rPr>
        <w:t xml:space="preserve"> – käesoleva eeskirja tähenduses isik, kes on võetud </w:t>
      </w:r>
      <w:r w:rsidR="08754EE4" w:rsidRPr="00A4781A">
        <w:rPr>
          <w:rFonts w:ascii="Calibri" w:eastAsia="Times New Roman" w:hAnsi="Calibri" w:cs="Times New Roman"/>
          <w:lang w:eastAsia="et-EE"/>
        </w:rPr>
        <w:t>organisatsiooni</w:t>
      </w:r>
      <w:r w:rsidR="005E3CEF" w:rsidRPr="00935062">
        <w:rPr>
          <w:rFonts w:ascii="Calibri" w:eastAsia="Times New Roman" w:hAnsi="Calibri" w:cs="Times New Roman"/>
          <w:lang w:eastAsia="et-EE"/>
        </w:rPr>
        <w:t xml:space="preserve"> praktikale, kellele on määratud praktika juhendaja ning kes täidab juhenda</w:t>
      </w:r>
      <w:r w:rsidRPr="00935062">
        <w:rPr>
          <w:rFonts w:ascii="Calibri" w:eastAsia="Times New Roman" w:hAnsi="Calibri" w:cs="Times New Roman"/>
          <w:lang w:eastAsia="et-EE"/>
        </w:rPr>
        <w:t>jaga kokkulepitud tegevusplaani</w:t>
      </w:r>
      <w:r w:rsidR="00852A18" w:rsidRPr="00935062">
        <w:rPr>
          <w:rFonts w:ascii="Calibri" w:eastAsia="Times New Roman" w:hAnsi="Calibri" w:cs="Times New Roman"/>
          <w:lang w:eastAsia="et-EE"/>
        </w:rPr>
        <w:t xml:space="preserve"> </w:t>
      </w:r>
      <w:r w:rsidR="00852A18" w:rsidRPr="00A4781A">
        <w:rPr>
          <w:rFonts w:ascii="Calibri" w:eastAsia="Times New Roman" w:hAnsi="Calibri" w:cs="Times New Roman"/>
          <w:lang w:eastAsia="et-EE"/>
        </w:rPr>
        <w:t xml:space="preserve">[muudetud </w:t>
      </w:r>
      <w:r w:rsidR="000251A9">
        <w:rPr>
          <w:rFonts w:ascii="Calibri" w:eastAsia="Times New Roman" w:hAnsi="Calibri" w:cs="Times New Roman"/>
          <w:lang w:eastAsia="et-EE"/>
        </w:rPr>
        <w:t>06</w:t>
      </w:r>
      <w:r w:rsidR="000251A9" w:rsidRPr="00FA2074">
        <w:rPr>
          <w:rFonts w:ascii="Calibri" w:eastAsia="Times New Roman" w:hAnsi="Calibri" w:cs="Times New Roman"/>
          <w:lang w:eastAsia="et-EE"/>
        </w:rPr>
        <w:t>.02</w:t>
      </w:r>
      <w:r w:rsidR="00852A18" w:rsidRPr="00FA2074">
        <w:rPr>
          <w:rFonts w:ascii="Calibri" w:eastAsia="Times New Roman" w:hAnsi="Calibri" w:cs="Times New Roman"/>
          <w:lang w:eastAsia="et-EE"/>
        </w:rPr>
        <w:t>.</w:t>
      </w:r>
      <w:r w:rsidR="00852A18" w:rsidRPr="00A4781A">
        <w:rPr>
          <w:rFonts w:ascii="Calibri" w:eastAsia="Times New Roman" w:hAnsi="Calibri" w:cs="Times New Roman"/>
          <w:lang w:eastAsia="et-EE"/>
        </w:rPr>
        <w:t>2023]</w:t>
      </w:r>
    </w:p>
    <w:p w14:paraId="3E3D1BFC" w14:textId="16CF0DEF" w:rsidR="005E3CEF" w:rsidRPr="00935062" w:rsidRDefault="008965A8" w:rsidP="005E3CEF">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i/>
          <w:szCs w:val="24"/>
          <w:lang w:eastAsia="et-EE"/>
        </w:rPr>
        <w:t>p</w:t>
      </w:r>
      <w:r w:rsidR="005E3CEF" w:rsidRPr="00935062">
        <w:rPr>
          <w:rFonts w:ascii="Calibri" w:eastAsia="Times New Roman" w:hAnsi="Calibri" w:cs="Times New Roman"/>
          <w:i/>
          <w:szCs w:val="24"/>
          <w:lang w:eastAsia="et-EE"/>
        </w:rPr>
        <w:t>raktikapäevik</w:t>
      </w:r>
      <w:r w:rsidRPr="00935062">
        <w:rPr>
          <w:rFonts w:ascii="Calibri" w:eastAsia="Times New Roman" w:hAnsi="Calibri" w:cs="Times New Roman"/>
          <w:szCs w:val="24"/>
          <w:lang w:eastAsia="et-EE"/>
        </w:rPr>
        <w:t xml:space="preserve"> – </w:t>
      </w:r>
      <w:r w:rsidR="00EA6399" w:rsidRPr="00935062">
        <w:rPr>
          <w:rFonts w:ascii="Calibri" w:eastAsia="Times New Roman" w:hAnsi="Calibri" w:cs="Times New Roman"/>
          <w:szCs w:val="24"/>
          <w:lang w:eastAsia="et-EE"/>
        </w:rPr>
        <w:t>Transpordiameti</w:t>
      </w:r>
      <w:r w:rsidR="005E3CEF" w:rsidRPr="00935062">
        <w:rPr>
          <w:rFonts w:ascii="Calibri" w:eastAsia="Times New Roman" w:hAnsi="Calibri" w:cs="Times New Roman"/>
          <w:szCs w:val="24"/>
          <w:lang w:eastAsia="et-EE"/>
        </w:rPr>
        <w:t xml:space="preserve"> kinnitatud dokument õppekavade osana läbitud m</w:t>
      </w:r>
      <w:r w:rsidRPr="00935062">
        <w:rPr>
          <w:rFonts w:ascii="Calibri" w:eastAsia="Times New Roman" w:hAnsi="Calibri" w:cs="Times New Roman"/>
          <w:szCs w:val="24"/>
          <w:lang w:eastAsia="et-EE"/>
        </w:rPr>
        <w:t>eresõidupraktika vormistamiseks</w:t>
      </w:r>
      <w:r w:rsidR="00EA6399" w:rsidRPr="00935062">
        <w:rPr>
          <w:rFonts w:ascii="Calibri" w:eastAsia="Times New Roman" w:hAnsi="Calibri" w:cs="Times New Roman"/>
          <w:szCs w:val="24"/>
          <w:lang w:eastAsia="et-EE"/>
        </w:rPr>
        <w:t xml:space="preserve"> </w:t>
      </w:r>
      <w:r w:rsidR="00480F25" w:rsidRPr="00A4781A">
        <w:rPr>
          <w:rFonts w:ascii="Calibri" w:eastAsia="Times New Roman" w:hAnsi="Calibri" w:cs="Times New Roman"/>
          <w:lang w:eastAsia="et-EE"/>
        </w:rPr>
        <w:t xml:space="preserve">[muudetud </w:t>
      </w:r>
      <w:r w:rsidR="000251A9" w:rsidRPr="00FA2074">
        <w:rPr>
          <w:rFonts w:ascii="Calibri" w:eastAsia="Times New Roman" w:hAnsi="Calibri" w:cs="Times New Roman"/>
          <w:lang w:eastAsia="et-EE"/>
        </w:rPr>
        <w:t>06.02</w:t>
      </w:r>
      <w:r w:rsidR="00480F25" w:rsidRPr="00FA2074">
        <w:rPr>
          <w:rFonts w:ascii="Calibri" w:eastAsia="Times New Roman" w:hAnsi="Calibri" w:cs="Times New Roman"/>
          <w:lang w:eastAsia="et-EE"/>
        </w:rPr>
        <w:t>.</w:t>
      </w:r>
      <w:r w:rsidR="00480F25" w:rsidRPr="00A4781A">
        <w:rPr>
          <w:rFonts w:ascii="Calibri" w:eastAsia="Times New Roman" w:hAnsi="Calibri" w:cs="Times New Roman"/>
          <w:lang w:eastAsia="et-EE"/>
        </w:rPr>
        <w:t>2023]</w:t>
      </w:r>
      <w:r w:rsidR="00480F25" w:rsidRPr="00935062">
        <w:rPr>
          <w:rFonts w:ascii="Calibri" w:eastAsia="Times New Roman" w:hAnsi="Calibri" w:cs="Times New Roman"/>
          <w:szCs w:val="24"/>
          <w:lang w:eastAsia="et-EE"/>
        </w:rPr>
        <w:t xml:space="preserve"> </w:t>
      </w:r>
    </w:p>
    <w:p w14:paraId="496761E5" w14:textId="34E70167" w:rsidR="005E3CEF" w:rsidRPr="00935062" w:rsidRDefault="00557EEC" w:rsidP="005E3CEF">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i/>
          <w:szCs w:val="24"/>
          <w:lang w:eastAsia="et-EE"/>
        </w:rPr>
        <w:lastRenderedPageBreak/>
        <w:t>t</w:t>
      </w:r>
      <w:r w:rsidR="005E3CEF" w:rsidRPr="00935062">
        <w:rPr>
          <w:rFonts w:ascii="Calibri" w:eastAsia="Times New Roman" w:hAnsi="Calibri" w:cs="Times New Roman"/>
          <w:i/>
          <w:szCs w:val="24"/>
          <w:lang w:eastAsia="et-EE"/>
        </w:rPr>
        <w:t>ööpraktika</w:t>
      </w:r>
      <w:r w:rsidR="005E3CEF" w:rsidRPr="00935062">
        <w:rPr>
          <w:rFonts w:ascii="Calibri" w:eastAsia="Times New Roman" w:hAnsi="Calibri" w:cs="Times New Roman"/>
          <w:szCs w:val="24"/>
          <w:lang w:eastAsia="et-EE"/>
        </w:rPr>
        <w:t xml:space="preserve"> – töökeskkonnas juhendaja juhendamisel töökogemuse omandamise eesmärgil toimuv praktiline töö, mida ei deklareerita semestri õpingukavas. Praktika on kõrgharidusõppe kohustuslik osa, mis tuleb sooritada õppeaja jooksul. Praktikate mahud on sätestatud õppekavas.</w:t>
      </w:r>
    </w:p>
    <w:p w14:paraId="1E2375BF" w14:textId="068842B7" w:rsidR="005E3CEF" w:rsidRPr="00935062" w:rsidRDefault="00557EEC" w:rsidP="005E3CEF">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i/>
          <w:szCs w:val="24"/>
          <w:lang w:eastAsia="et-EE"/>
        </w:rPr>
        <w:t>p</w:t>
      </w:r>
      <w:r w:rsidR="005E3CEF" w:rsidRPr="00935062">
        <w:rPr>
          <w:rFonts w:ascii="Calibri" w:eastAsia="Times New Roman" w:hAnsi="Calibri" w:cs="Times New Roman"/>
          <w:i/>
          <w:szCs w:val="24"/>
          <w:lang w:eastAsia="et-EE"/>
        </w:rPr>
        <w:t>raktika-aasta</w:t>
      </w:r>
      <w:r w:rsidR="005E3CEF" w:rsidRPr="00935062">
        <w:rPr>
          <w:rFonts w:ascii="Calibri" w:eastAsia="Times New Roman" w:hAnsi="Calibri" w:cs="Times New Roman"/>
          <w:szCs w:val="24"/>
          <w:lang w:eastAsia="et-EE"/>
        </w:rPr>
        <w:t xml:space="preserve"> </w:t>
      </w:r>
      <w:r w:rsidRPr="00935062">
        <w:rPr>
          <w:rFonts w:ascii="Calibri" w:eastAsia="Times New Roman" w:hAnsi="Calibri" w:cs="Times New Roman"/>
          <w:szCs w:val="24"/>
          <w:lang w:eastAsia="et-EE"/>
        </w:rPr>
        <w:t>–</w:t>
      </w:r>
      <w:r w:rsidR="005E3CEF" w:rsidRPr="00935062">
        <w:rPr>
          <w:rFonts w:ascii="Calibri" w:eastAsia="Times New Roman" w:hAnsi="Calibri" w:cs="Times New Roman"/>
          <w:szCs w:val="24"/>
          <w:lang w:eastAsia="et-EE"/>
        </w:rPr>
        <w:t xml:space="preserve"> õppekavas ettenähtud periood aastas</w:t>
      </w:r>
      <w:r w:rsidRPr="00935062">
        <w:rPr>
          <w:rFonts w:ascii="Calibri" w:eastAsia="Times New Roman" w:hAnsi="Calibri" w:cs="Times New Roman"/>
          <w:szCs w:val="24"/>
          <w:lang w:eastAsia="et-EE"/>
        </w:rPr>
        <w:t>e meresõidupraktika läbimiseks</w:t>
      </w:r>
    </w:p>
    <w:p w14:paraId="5168D4E9" w14:textId="77777777" w:rsidR="005E3CEF" w:rsidRPr="00935062" w:rsidRDefault="005E3CEF" w:rsidP="005E3CEF">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szCs w:val="24"/>
          <w:lang w:eastAsia="et-EE"/>
        </w:rPr>
        <w:t>Praktika avaldused:</w:t>
      </w:r>
    </w:p>
    <w:p w14:paraId="3DBCD526" w14:textId="03C085CF" w:rsidR="005E3CEF" w:rsidRPr="00935062" w:rsidRDefault="00557EEC" w:rsidP="00557EEC">
      <w:pPr>
        <w:numPr>
          <w:ilvl w:val="3"/>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i/>
          <w:szCs w:val="24"/>
          <w:lang w:eastAsia="et-EE"/>
        </w:rPr>
        <w:t>m</w:t>
      </w:r>
      <w:r w:rsidR="005E3CEF" w:rsidRPr="00935062">
        <w:rPr>
          <w:rFonts w:ascii="Calibri" w:eastAsia="Times New Roman" w:hAnsi="Calibri" w:cs="Times New Roman"/>
          <w:i/>
          <w:szCs w:val="24"/>
          <w:lang w:eastAsia="et-EE"/>
        </w:rPr>
        <w:t>eresõidupraktikale mineku avaldus</w:t>
      </w:r>
      <w:r w:rsidRPr="00935062">
        <w:rPr>
          <w:rFonts w:ascii="Calibri" w:eastAsia="Times New Roman" w:hAnsi="Calibri" w:cs="Times New Roman"/>
          <w:szCs w:val="24"/>
          <w:lang w:eastAsia="et-EE"/>
        </w:rPr>
        <w:t xml:space="preserve"> – </w:t>
      </w:r>
      <w:proofErr w:type="spellStart"/>
      <w:r w:rsidRPr="00935062">
        <w:rPr>
          <w:rFonts w:ascii="Calibri" w:eastAsia="Times New Roman" w:hAnsi="Calibri" w:cs="Times New Roman"/>
          <w:szCs w:val="24"/>
          <w:lang w:eastAsia="et-EE"/>
        </w:rPr>
        <w:t>ÕIS-is</w:t>
      </w:r>
      <w:proofErr w:type="spellEnd"/>
      <w:r w:rsidR="005E3CEF" w:rsidRPr="00935062">
        <w:rPr>
          <w:rFonts w:ascii="Calibri" w:eastAsia="Times New Roman" w:hAnsi="Calibri" w:cs="Times New Roman"/>
          <w:szCs w:val="24"/>
          <w:lang w:eastAsia="et-EE"/>
        </w:rPr>
        <w:t xml:space="preserve"> esitatav av</w:t>
      </w:r>
      <w:r w:rsidRPr="00935062">
        <w:rPr>
          <w:rFonts w:ascii="Calibri" w:eastAsia="Times New Roman" w:hAnsi="Calibri" w:cs="Times New Roman"/>
          <w:szCs w:val="24"/>
          <w:lang w:eastAsia="et-EE"/>
        </w:rPr>
        <w:t>aldus praktika</w:t>
      </w:r>
      <w:r w:rsidR="0020090A">
        <w:rPr>
          <w:rFonts w:ascii="Calibri" w:eastAsia="Times New Roman" w:hAnsi="Calibri" w:cs="Times New Roman"/>
          <w:szCs w:val="24"/>
          <w:lang w:eastAsia="et-EE"/>
        </w:rPr>
        <w:t>-</w:t>
      </w:r>
      <w:r w:rsidRPr="00935062">
        <w:rPr>
          <w:rFonts w:ascii="Calibri" w:eastAsia="Times New Roman" w:hAnsi="Calibri" w:cs="Times New Roman"/>
          <w:szCs w:val="24"/>
          <w:lang w:eastAsia="et-EE"/>
        </w:rPr>
        <w:t>aastale minejale</w:t>
      </w:r>
    </w:p>
    <w:p w14:paraId="1049D8DE" w14:textId="2A47EA5B" w:rsidR="005E3CEF" w:rsidRPr="00935062" w:rsidRDefault="0098600D" w:rsidP="00557EEC">
      <w:pPr>
        <w:numPr>
          <w:ilvl w:val="3"/>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i/>
          <w:szCs w:val="24"/>
          <w:lang w:eastAsia="et-EE"/>
        </w:rPr>
        <w:t>p</w:t>
      </w:r>
      <w:r w:rsidR="005E3CEF" w:rsidRPr="00935062">
        <w:rPr>
          <w:rFonts w:ascii="Calibri" w:eastAsia="Times New Roman" w:hAnsi="Calibri" w:cs="Times New Roman"/>
          <w:i/>
          <w:szCs w:val="24"/>
          <w:lang w:eastAsia="et-EE"/>
        </w:rPr>
        <w:t>raktika arvestamise avaldus</w:t>
      </w:r>
      <w:r w:rsidR="005E3CEF" w:rsidRPr="00935062">
        <w:rPr>
          <w:rFonts w:ascii="Calibri" w:eastAsia="Times New Roman" w:hAnsi="Calibri" w:cs="Times New Roman"/>
          <w:szCs w:val="24"/>
          <w:lang w:eastAsia="et-EE"/>
        </w:rPr>
        <w:t xml:space="preserve"> – tööpraktika kaitsmiseks </w:t>
      </w:r>
      <w:proofErr w:type="spellStart"/>
      <w:r w:rsidR="005E3CEF" w:rsidRPr="00935062">
        <w:rPr>
          <w:rFonts w:ascii="Calibri" w:eastAsia="Times New Roman" w:hAnsi="Calibri" w:cs="Times New Roman"/>
          <w:szCs w:val="24"/>
          <w:lang w:eastAsia="et-EE"/>
        </w:rPr>
        <w:t>ÕIS-</w:t>
      </w:r>
      <w:r w:rsidRPr="00935062">
        <w:rPr>
          <w:rFonts w:ascii="Calibri" w:eastAsia="Times New Roman" w:hAnsi="Calibri" w:cs="Times New Roman"/>
          <w:szCs w:val="24"/>
          <w:lang w:eastAsia="et-EE"/>
        </w:rPr>
        <w:t>is</w:t>
      </w:r>
      <w:proofErr w:type="spellEnd"/>
      <w:r w:rsidRPr="00935062">
        <w:rPr>
          <w:rFonts w:ascii="Calibri" w:eastAsia="Times New Roman" w:hAnsi="Calibri" w:cs="Times New Roman"/>
          <w:szCs w:val="24"/>
          <w:lang w:eastAsia="et-EE"/>
        </w:rPr>
        <w:t xml:space="preserve"> kuraatorile esitatav avaldus</w:t>
      </w:r>
    </w:p>
    <w:p w14:paraId="29715F5F" w14:textId="77777777" w:rsidR="00257EF5" w:rsidRPr="00935062" w:rsidRDefault="00257EF5" w:rsidP="00257EF5">
      <w:pPr>
        <w:pStyle w:val="List"/>
        <w:numPr>
          <w:ilvl w:val="0"/>
          <w:numId w:val="0"/>
        </w:numPr>
      </w:pPr>
    </w:p>
    <w:p w14:paraId="7C1B8330" w14:textId="4B6EC3FE" w:rsidR="002803B3" w:rsidRPr="00935062" w:rsidRDefault="00AB58F2" w:rsidP="002803B3">
      <w:pPr>
        <w:pStyle w:val="List"/>
        <w:rPr>
          <w:b/>
          <w:bCs/>
        </w:rPr>
      </w:pPr>
      <w:r w:rsidRPr="00935062">
        <w:rPr>
          <w:b/>
          <w:bCs/>
        </w:rPr>
        <w:t>Praktika korraldus</w:t>
      </w:r>
    </w:p>
    <w:p w14:paraId="0D790E27" w14:textId="21E0256F" w:rsidR="00706996" w:rsidRPr="00935062" w:rsidRDefault="0098600D" w:rsidP="0098600D">
      <w:pPr>
        <w:numPr>
          <w:ilvl w:val="1"/>
          <w:numId w:val="1"/>
        </w:numPr>
        <w:spacing w:after="0" w:line="240" w:lineRule="auto"/>
        <w:contextualSpacing/>
        <w:rPr>
          <w:rFonts w:ascii="Calibri" w:eastAsia="Times New Roman" w:hAnsi="Calibri" w:cs="Times New Roman"/>
          <w:szCs w:val="24"/>
          <w:u w:val="single"/>
          <w:lang w:eastAsia="et-EE"/>
        </w:rPr>
      </w:pPr>
      <w:r w:rsidRPr="00935062">
        <w:rPr>
          <w:rFonts w:ascii="Calibri" w:eastAsia="Times New Roman" w:hAnsi="Calibri" w:cs="Times New Roman"/>
          <w:szCs w:val="24"/>
          <w:u w:val="single"/>
          <w:lang w:eastAsia="et-EE"/>
        </w:rPr>
        <w:t>EMERA-s läbiviidavad praktikad</w:t>
      </w:r>
    </w:p>
    <w:p w14:paraId="29EFFDF8" w14:textId="69655664" w:rsidR="00190302" w:rsidRPr="00935062" w:rsidRDefault="00887D71" w:rsidP="00190E65">
      <w:pPr>
        <w:pStyle w:val="ListParagraph"/>
        <w:numPr>
          <w:ilvl w:val="2"/>
          <w:numId w:val="1"/>
        </w:numPr>
        <w:rPr>
          <w:rFonts w:ascii="Calibri" w:eastAsia="Times New Roman" w:hAnsi="Calibri" w:cs="Times New Roman"/>
          <w:noProof/>
          <w:szCs w:val="24"/>
          <w:lang w:eastAsia="et-EE"/>
        </w:rPr>
      </w:pPr>
      <w:bookmarkStart w:id="0" w:name="_Hlk160545937"/>
      <w:r w:rsidRPr="00935062">
        <w:rPr>
          <w:rFonts w:ascii="Calibri" w:eastAsia="Times New Roman" w:hAnsi="Calibri" w:cs="Times New Roman"/>
          <w:noProof/>
          <w:szCs w:val="24"/>
          <w:lang w:eastAsia="et-EE"/>
        </w:rPr>
        <w:t>Järgnevates tabelites (1</w:t>
      </w:r>
      <w:r w:rsidR="00EA6399" w:rsidRPr="00935062">
        <w:rPr>
          <w:rFonts w:ascii="Calibri" w:eastAsia="Times New Roman" w:hAnsi="Calibri" w:cs="Times New Roman"/>
          <w:noProof/>
          <w:szCs w:val="24"/>
          <w:lang w:eastAsia="et-EE"/>
        </w:rPr>
        <w:t xml:space="preserve"> ja</w:t>
      </w:r>
      <w:r w:rsidRPr="00935062">
        <w:rPr>
          <w:rFonts w:ascii="Calibri" w:eastAsia="Times New Roman" w:hAnsi="Calibri" w:cs="Times New Roman"/>
          <w:noProof/>
          <w:szCs w:val="24"/>
          <w:lang w:eastAsia="et-EE"/>
        </w:rPr>
        <w:t xml:space="preserve"> 2) on toodud EMERA õppekavade raames läbiviidavad praktikad.</w:t>
      </w:r>
      <w:r w:rsidR="00EA6399" w:rsidRPr="00935062">
        <w:rPr>
          <w:rFonts w:ascii="Calibri" w:eastAsia="Times New Roman" w:hAnsi="Calibri" w:cs="Times New Roman"/>
          <w:noProof/>
          <w:szCs w:val="24"/>
          <w:lang w:eastAsia="et-EE"/>
        </w:rPr>
        <w:t xml:space="preserve"> </w:t>
      </w:r>
    </w:p>
    <w:p w14:paraId="76EEE357" w14:textId="04915C3C" w:rsidR="00190302" w:rsidRPr="00030B0C" w:rsidRDefault="00190302" w:rsidP="00190302">
      <w:pPr>
        <w:spacing w:after="0" w:line="240" w:lineRule="auto"/>
        <w:jc w:val="both"/>
        <w:rPr>
          <w:rFonts w:ascii="Calibri" w:eastAsia="Times New Roman" w:hAnsi="Calibri" w:cs="Times New Roman"/>
          <w:color w:val="000000"/>
          <w:lang w:eastAsia="et-EE"/>
        </w:rPr>
      </w:pPr>
      <w:r w:rsidRPr="00030B0C">
        <w:rPr>
          <w:rFonts w:ascii="Calibri" w:eastAsia="Times New Roman" w:hAnsi="Calibri" w:cs="Times New Roman"/>
          <w:b/>
          <w:bCs/>
          <w:color w:val="000000" w:themeColor="text1"/>
          <w:lang w:eastAsia="et-EE"/>
        </w:rPr>
        <w:t xml:space="preserve">Tabel </w:t>
      </w:r>
      <w:r w:rsidRPr="00030B0C">
        <w:rPr>
          <w:rFonts w:ascii="Calibri" w:eastAsia="Times New Roman" w:hAnsi="Calibri" w:cs="Times New Roman"/>
          <w:b/>
          <w:bCs/>
          <w:color w:val="000000" w:themeColor="text1"/>
          <w:lang w:eastAsia="et-EE"/>
        </w:rPr>
        <w:fldChar w:fldCharType="begin"/>
      </w:r>
      <w:r w:rsidRPr="00030B0C">
        <w:rPr>
          <w:rFonts w:ascii="Calibri" w:eastAsia="Times New Roman" w:hAnsi="Calibri" w:cs="Times New Roman"/>
          <w:b/>
          <w:bCs/>
          <w:color w:val="000000" w:themeColor="text1"/>
          <w:lang w:eastAsia="et-EE"/>
        </w:rPr>
        <w:instrText xml:space="preserve"> SEQ Tabel \* ARABIC </w:instrText>
      </w:r>
      <w:r w:rsidRPr="00030B0C">
        <w:rPr>
          <w:rFonts w:ascii="Calibri" w:eastAsia="Times New Roman" w:hAnsi="Calibri" w:cs="Times New Roman"/>
          <w:b/>
          <w:bCs/>
          <w:color w:val="000000" w:themeColor="text1"/>
          <w:lang w:eastAsia="et-EE"/>
        </w:rPr>
        <w:fldChar w:fldCharType="separate"/>
      </w:r>
      <w:r w:rsidR="00363758" w:rsidRPr="00030B0C">
        <w:rPr>
          <w:rFonts w:ascii="Calibri" w:eastAsia="Times New Roman" w:hAnsi="Calibri" w:cs="Times New Roman"/>
          <w:b/>
          <w:bCs/>
          <w:color w:val="000000" w:themeColor="text1"/>
          <w:lang w:eastAsia="et-EE"/>
        </w:rPr>
        <w:t>1</w:t>
      </w:r>
      <w:r w:rsidRPr="00030B0C">
        <w:rPr>
          <w:rFonts w:ascii="Calibri" w:eastAsia="Times New Roman" w:hAnsi="Calibri" w:cs="Times New Roman"/>
          <w:b/>
          <w:bCs/>
          <w:color w:val="000000" w:themeColor="text1"/>
          <w:lang w:eastAsia="et-EE"/>
        </w:rPr>
        <w:fldChar w:fldCharType="end"/>
      </w:r>
      <w:r w:rsidRPr="00030B0C">
        <w:rPr>
          <w:rFonts w:ascii="Calibri" w:eastAsia="Times New Roman" w:hAnsi="Calibri" w:cs="Times New Roman"/>
          <w:b/>
          <w:bCs/>
          <w:color w:val="000000" w:themeColor="text1"/>
          <w:lang w:eastAsia="et-EE"/>
        </w:rPr>
        <w:t>.</w:t>
      </w:r>
      <w:r w:rsidR="6100E9FE" w:rsidRPr="00030B0C">
        <w:rPr>
          <w:rFonts w:ascii="Calibri" w:eastAsia="Times New Roman" w:hAnsi="Calibri" w:cs="Times New Roman"/>
          <w:color w:val="000000" w:themeColor="text1"/>
          <w:lang w:eastAsia="et-EE"/>
        </w:rPr>
        <w:t>Laevajuhtimise ja laevamehaanika</w:t>
      </w:r>
      <w:r w:rsidRPr="00030B0C">
        <w:rPr>
          <w:rFonts w:ascii="Calibri" w:eastAsia="Times New Roman" w:hAnsi="Calibri" w:cs="Times New Roman"/>
          <w:color w:val="000000" w:themeColor="text1"/>
          <w:lang w:eastAsia="et-EE"/>
        </w:rPr>
        <w:t xml:space="preserve"> õppekavade üliõpilaste praktikad</w:t>
      </w:r>
      <w:r w:rsidR="005E3DE4" w:rsidRPr="00030B0C">
        <w:rPr>
          <w:rFonts w:ascii="Calibri" w:eastAsia="Times New Roman" w:hAnsi="Calibri" w:cs="Times New Roman"/>
          <w:color w:val="000000" w:themeColor="text1"/>
          <w:lang w:eastAsia="et-EE"/>
        </w:rPr>
        <w:t xml:space="preserve"> </w:t>
      </w:r>
      <w:r w:rsidR="005E3DE4" w:rsidRPr="00030B0C">
        <w:rPr>
          <w:rFonts w:ascii="Calibri" w:eastAsia="Times New Roman" w:hAnsi="Calibri" w:cs="Times New Roman"/>
          <w:lang w:eastAsia="et-EE"/>
        </w:rPr>
        <w:t xml:space="preserve">[muudetud </w:t>
      </w:r>
      <w:r w:rsidR="00030B0C" w:rsidRPr="00030B0C">
        <w:rPr>
          <w:rFonts w:ascii="Calibri" w:eastAsia="Times New Roman" w:hAnsi="Calibri" w:cs="Times New Roman"/>
          <w:lang w:eastAsia="et-EE"/>
        </w:rPr>
        <w:t>06</w:t>
      </w:r>
      <w:r w:rsidR="000251A9" w:rsidRPr="00030B0C">
        <w:rPr>
          <w:rFonts w:ascii="Calibri" w:eastAsia="Times New Roman" w:hAnsi="Calibri" w:cs="Times New Roman"/>
          <w:lang w:eastAsia="et-EE"/>
        </w:rPr>
        <w:t>.0</w:t>
      </w:r>
      <w:r w:rsidR="00030B0C" w:rsidRPr="00030B0C">
        <w:rPr>
          <w:rFonts w:ascii="Calibri" w:eastAsia="Times New Roman" w:hAnsi="Calibri" w:cs="Times New Roman"/>
          <w:lang w:eastAsia="et-EE"/>
        </w:rPr>
        <w:t>3</w:t>
      </w:r>
      <w:r w:rsidR="005E3DE4" w:rsidRPr="00030B0C">
        <w:rPr>
          <w:rFonts w:ascii="Calibri" w:eastAsia="Times New Roman" w:hAnsi="Calibri" w:cs="Times New Roman"/>
          <w:lang w:eastAsia="et-EE"/>
        </w:rPr>
        <w:t>.202</w:t>
      </w:r>
      <w:r w:rsidR="00562875" w:rsidRPr="00030B0C">
        <w:rPr>
          <w:rFonts w:ascii="Calibri" w:eastAsia="Times New Roman" w:hAnsi="Calibri" w:cs="Times New Roman"/>
          <w:lang w:eastAsia="et-EE"/>
        </w:rPr>
        <w:t>4</w:t>
      </w:r>
      <w:r w:rsidR="005E3DE4" w:rsidRPr="00030B0C">
        <w:rPr>
          <w:rFonts w:ascii="Calibri" w:eastAsia="Times New Roman" w:hAnsi="Calibri" w:cs="Times New Roman"/>
          <w:lang w:eastAsia="et-EE"/>
        </w:rPr>
        <w:t>]</w:t>
      </w:r>
    </w:p>
    <w:tbl>
      <w:tblPr>
        <w:tblW w:w="9493" w:type="dxa"/>
        <w:jc w:val="center"/>
        <w:tblCellMar>
          <w:left w:w="70" w:type="dxa"/>
          <w:right w:w="70" w:type="dxa"/>
        </w:tblCellMar>
        <w:tblLook w:val="04A0" w:firstRow="1" w:lastRow="0" w:firstColumn="1" w:lastColumn="0" w:noHBand="0" w:noVBand="1"/>
      </w:tblPr>
      <w:tblGrid>
        <w:gridCol w:w="2122"/>
        <w:gridCol w:w="4394"/>
        <w:gridCol w:w="1559"/>
        <w:gridCol w:w="1418"/>
      </w:tblGrid>
      <w:tr w:rsidR="00190302" w:rsidRPr="00030B0C" w14:paraId="7B75FEA5" w14:textId="77777777" w:rsidTr="00030B0C">
        <w:trPr>
          <w:trHeight w:val="6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46F0D" w14:textId="77777777" w:rsidR="00190302" w:rsidRPr="00030B0C" w:rsidRDefault="00190302" w:rsidP="00190E65">
            <w:pPr>
              <w:spacing w:after="0" w:line="240" w:lineRule="auto"/>
              <w:rPr>
                <w:rFonts w:ascii="Calibri" w:eastAsia="Times New Roman" w:hAnsi="Calibri" w:cs="Times New Roman"/>
                <w:b/>
                <w:bCs/>
                <w:color w:val="000000"/>
                <w:szCs w:val="24"/>
                <w:lang w:eastAsia="et-EE"/>
              </w:rPr>
            </w:pPr>
            <w:r w:rsidRPr="00030B0C">
              <w:rPr>
                <w:rFonts w:ascii="Calibri" w:eastAsia="Times New Roman" w:hAnsi="Calibri" w:cs="Times New Roman"/>
                <w:b/>
                <w:bCs/>
                <w:color w:val="000000"/>
                <w:szCs w:val="24"/>
                <w:lang w:eastAsia="et-EE"/>
              </w:rPr>
              <w:t>Õppekava</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6A7515AB" w14:textId="77777777" w:rsidR="00190302" w:rsidRPr="00030B0C" w:rsidRDefault="00190302" w:rsidP="00190E65">
            <w:pPr>
              <w:spacing w:after="0" w:line="240" w:lineRule="auto"/>
              <w:rPr>
                <w:rFonts w:ascii="Calibri" w:eastAsia="Times New Roman" w:hAnsi="Calibri" w:cs="Times New Roman"/>
                <w:b/>
                <w:bCs/>
                <w:color w:val="000000"/>
                <w:szCs w:val="24"/>
                <w:lang w:eastAsia="et-EE"/>
              </w:rPr>
            </w:pPr>
            <w:r w:rsidRPr="00030B0C">
              <w:rPr>
                <w:rFonts w:ascii="Calibri" w:eastAsia="Times New Roman" w:hAnsi="Calibri" w:cs="Times New Roman"/>
                <w:b/>
                <w:bCs/>
                <w:color w:val="000000"/>
                <w:szCs w:val="24"/>
                <w:lang w:eastAsia="et-EE"/>
              </w:rPr>
              <w:t>Praktika nimetus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D3A0F" w14:textId="511575E1" w:rsidR="00190302" w:rsidRPr="00030B0C" w:rsidRDefault="00190E65" w:rsidP="00190E65">
            <w:pPr>
              <w:spacing w:after="0" w:line="240" w:lineRule="auto"/>
              <w:jc w:val="center"/>
              <w:rPr>
                <w:rFonts w:ascii="Calibri" w:eastAsia="Times New Roman" w:hAnsi="Calibri" w:cs="Times New Roman"/>
                <w:b/>
                <w:bCs/>
                <w:color w:val="000000"/>
                <w:szCs w:val="24"/>
                <w:lang w:eastAsia="et-EE"/>
              </w:rPr>
            </w:pPr>
            <w:r w:rsidRPr="00030B0C">
              <w:rPr>
                <w:rFonts w:ascii="Calibri" w:eastAsia="Times New Roman" w:hAnsi="Calibri" w:cs="Times New Roman"/>
                <w:b/>
                <w:bCs/>
                <w:color w:val="000000"/>
                <w:szCs w:val="24"/>
                <w:lang w:eastAsia="et-EE"/>
              </w:rPr>
              <w:t>Min</w:t>
            </w:r>
            <w:r w:rsidR="00190302" w:rsidRPr="00030B0C">
              <w:rPr>
                <w:rFonts w:ascii="Calibri" w:eastAsia="Times New Roman" w:hAnsi="Calibri" w:cs="Times New Roman"/>
                <w:b/>
                <w:bCs/>
                <w:color w:val="000000"/>
                <w:szCs w:val="24"/>
                <w:lang w:eastAsia="et-EE"/>
              </w:rPr>
              <w:t xml:space="preserve"> õppekava täitmise nõue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4390B5E" w14:textId="77777777" w:rsidR="00190302" w:rsidRPr="00030B0C" w:rsidRDefault="00190302" w:rsidP="00190E65">
            <w:pPr>
              <w:spacing w:after="0" w:line="240" w:lineRule="auto"/>
              <w:jc w:val="center"/>
              <w:rPr>
                <w:rFonts w:ascii="Calibri" w:eastAsia="Times New Roman" w:hAnsi="Calibri" w:cs="Times New Roman"/>
                <w:b/>
                <w:bCs/>
                <w:color w:val="000000"/>
                <w:szCs w:val="24"/>
                <w:lang w:eastAsia="et-EE"/>
              </w:rPr>
            </w:pPr>
            <w:r w:rsidRPr="00030B0C">
              <w:rPr>
                <w:rFonts w:ascii="Calibri" w:eastAsia="Times New Roman" w:hAnsi="Calibri" w:cs="Times New Roman"/>
                <w:b/>
                <w:bCs/>
                <w:color w:val="000000"/>
                <w:szCs w:val="24"/>
                <w:lang w:eastAsia="et-EE"/>
              </w:rPr>
              <w:t>Avaldus</w:t>
            </w:r>
          </w:p>
        </w:tc>
      </w:tr>
      <w:tr w:rsidR="003C042B" w:rsidRPr="00030B0C" w14:paraId="7F115AC3" w14:textId="77777777" w:rsidTr="00030B0C">
        <w:trPr>
          <w:trHeight w:val="329"/>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6F68D" w14:textId="77777777" w:rsidR="003C042B" w:rsidRPr="00030B0C" w:rsidRDefault="003C042B" w:rsidP="00190E65">
            <w:pPr>
              <w:spacing w:after="0" w:line="240" w:lineRule="auto"/>
              <w:rPr>
                <w:rFonts w:ascii="Calibri" w:eastAsia="Times New Roman" w:hAnsi="Calibri" w:cs="Times New Roman"/>
                <w:b/>
                <w:bCs/>
                <w:color w:val="000000"/>
                <w:szCs w:val="24"/>
                <w:lang w:eastAsia="et-EE"/>
              </w:rPr>
            </w:pPr>
            <w:r w:rsidRPr="00030B0C">
              <w:rPr>
                <w:rFonts w:ascii="Calibri" w:eastAsia="Times New Roman" w:hAnsi="Calibri" w:cs="Times New Roman"/>
                <w:b/>
                <w:bCs/>
                <w:color w:val="000000"/>
                <w:szCs w:val="24"/>
                <w:lang w:eastAsia="et-EE"/>
              </w:rPr>
              <w:t>Laevajuhtimine</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365A798D" w14:textId="77777777" w:rsidR="003C042B" w:rsidRPr="00030B0C" w:rsidRDefault="003C042B" w:rsidP="00190E65">
            <w:pPr>
              <w:spacing w:after="0" w:line="240" w:lineRule="auto"/>
              <w:rPr>
                <w:rFonts w:ascii="Calibri" w:eastAsia="Times New Roman" w:hAnsi="Calibri" w:cs="Times New Roman"/>
                <w:color w:val="000000"/>
                <w:szCs w:val="24"/>
                <w:lang w:eastAsia="et-EE"/>
              </w:rPr>
            </w:pPr>
            <w:r w:rsidRPr="00030B0C">
              <w:rPr>
                <w:rFonts w:ascii="Calibri" w:eastAsia="Times New Roman" w:hAnsi="Calibri" w:cs="Times New Roman"/>
                <w:color w:val="000000"/>
                <w:szCs w:val="24"/>
                <w:lang w:eastAsia="et-EE"/>
              </w:rPr>
              <w:t>Meresõidupraktika I</w:t>
            </w:r>
          </w:p>
          <w:p w14:paraId="1E1D6DBF" w14:textId="5F400707" w:rsidR="003C042B" w:rsidRPr="00030B0C" w:rsidRDefault="003C042B" w:rsidP="00190E65">
            <w:pPr>
              <w:spacing w:after="0" w:line="240" w:lineRule="auto"/>
              <w:rPr>
                <w:rFonts w:ascii="Calibri" w:eastAsia="Times New Roman" w:hAnsi="Calibri" w:cs="Times New Roman"/>
                <w:color w:val="000000"/>
                <w:szCs w:val="24"/>
                <w:lang w:eastAsia="et-EE"/>
              </w:rPr>
            </w:pPr>
            <w:r w:rsidRPr="00030B0C">
              <w:rPr>
                <w:rFonts w:ascii="Calibri" w:eastAsia="Times New Roman" w:hAnsi="Calibri" w:cs="Times New Roman"/>
                <w:color w:val="000000"/>
                <w:szCs w:val="24"/>
                <w:lang w:eastAsia="et-EE"/>
              </w:rPr>
              <w:t>(õppeaine: Simulaatortreening 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7E8DD" w14:textId="77777777" w:rsidR="003C042B" w:rsidRPr="00030B0C" w:rsidRDefault="003C042B" w:rsidP="00190E65">
            <w:pPr>
              <w:spacing w:after="0" w:line="240" w:lineRule="auto"/>
              <w:jc w:val="center"/>
              <w:rPr>
                <w:rFonts w:ascii="Calibri" w:eastAsia="Times New Roman" w:hAnsi="Calibri" w:cs="Times New Roman"/>
                <w:color w:val="000000"/>
                <w:szCs w:val="24"/>
                <w:lang w:eastAsia="et-EE"/>
              </w:rPr>
            </w:pPr>
            <w:r w:rsidRPr="00030B0C">
              <w:rPr>
                <w:rFonts w:ascii="Calibri" w:eastAsia="Times New Roman" w:hAnsi="Calibri" w:cs="Times New Roman"/>
                <w:color w:val="000000"/>
                <w:szCs w:val="24"/>
                <w:lang w:eastAsia="et-EE"/>
              </w:rPr>
              <w:t>75%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C7D5421" w14:textId="77777777" w:rsidR="003C042B" w:rsidRPr="00030B0C" w:rsidRDefault="003C042B" w:rsidP="00190E65">
            <w:pPr>
              <w:spacing w:after="0" w:line="240" w:lineRule="auto"/>
              <w:jc w:val="center"/>
              <w:rPr>
                <w:rFonts w:ascii="Calibri" w:eastAsia="Times New Roman" w:hAnsi="Calibri" w:cs="Times New Roman"/>
                <w:color w:val="000000"/>
                <w:szCs w:val="24"/>
                <w:vertAlign w:val="superscript"/>
                <w:lang w:eastAsia="et-EE"/>
              </w:rPr>
            </w:pPr>
            <w:r w:rsidRPr="00030B0C">
              <w:rPr>
                <w:rFonts w:ascii="Calibri" w:eastAsia="Times New Roman" w:hAnsi="Calibri" w:cs="Times New Roman"/>
                <w:color w:val="000000"/>
                <w:szCs w:val="24"/>
                <w:lang w:eastAsia="et-EE"/>
              </w:rPr>
              <w:t>-</w:t>
            </w:r>
          </w:p>
        </w:tc>
      </w:tr>
      <w:tr w:rsidR="003C042B" w:rsidRPr="00030B0C" w14:paraId="1772746E" w14:textId="77777777" w:rsidTr="00030B0C">
        <w:trPr>
          <w:trHeight w:val="329"/>
          <w:jc w:val="center"/>
        </w:trPr>
        <w:tc>
          <w:tcPr>
            <w:tcW w:w="2122" w:type="dxa"/>
            <w:vMerge/>
            <w:tcBorders>
              <w:left w:val="single" w:sz="4" w:space="0" w:color="auto"/>
              <w:bottom w:val="single" w:sz="4" w:space="0" w:color="auto"/>
              <w:right w:val="single" w:sz="4" w:space="0" w:color="auto"/>
            </w:tcBorders>
            <w:noWrap/>
            <w:vAlign w:val="center"/>
            <w:hideMark/>
          </w:tcPr>
          <w:p w14:paraId="57D3F6CE" w14:textId="53E27D7B" w:rsidR="003C042B" w:rsidRPr="00030B0C" w:rsidRDefault="003C042B" w:rsidP="00190E65">
            <w:pPr>
              <w:spacing w:after="0" w:line="240" w:lineRule="auto"/>
              <w:rPr>
                <w:rFonts w:ascii="Calibri" w:eastAsia="Times New Roman" w:hAnsi="Calibri" w:cs="Times New Roman"/>
                <w:b/>
                <w:bCs/>
                <w:color w:val="000000"/>
                <w:szCs w:val="24"/>
                <w:lang w:eastAsia="et-EE"/>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0225C" w14:textId="77777777" w:rsidR="003C042B" w:rsidRPr="00030B0C" w:rsidRDefault="003C042B" w:rsidP="00190E65">
            <w:pPr>
              <w:spacing w:after="0" w:line="240" w:lineRule="auto"/>
              <w:rPr>
                <w:rFonts w:ascii="Calibri" w:eastAsia="Times New Roman" w:hAnsi="Calibri" w:cs="Times New Roman"/>
                <w:color w:val="000000"/>
                <w:szCs w:val="24"/>
                <w:lang w:eastAsia="et-EE"/>
              </w:rPr>
            </w:pPr>
            <w:r w:rsidRPr="00030B0C">
              <w:rPr>
                <w:rFonts w:ascii="Calibri" w:eastAsia="Times New Roman" w:hAnsi="Calibri" w:cs="Times New Roman"/>
                <w:color w:val="000000"/>
                <w:szCs w:val="24"/>
                <w:lang w:eastAsia="et-EE"/>
              </w:rPr>
              <w:t>Meresõidupraktika II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32857" w14:textId="77777777" w:rsidR="003C042B" w:rsidRPr="00030B0C" w:rsidRDefault="003C042B" w:rsidP="00190E65">
            <w:pPr>
              <w:spacing w:after="0" w:line="240" w:lineRule="auto"/>
              <w:jc w:val="center"/>
              <w:rPr>
                <w:rFonts w:ascii="Calibri" w:eastAsia="Times New Roman" w:hAnsi="Calibri" w:cs="Times New Roman"/>
                <w:color w:val="000000"/>
                <w:szCs w:val="24"/>
                <w:lang w:eastAsia="et-EE"/>
              </w:rPr>
            </w:pPr>
            <w:r w:rsidRPr="00030B0C">
              <w:rPr>
                <w:rFonts w:ascii="Calibri" w:eastAsia="Times New Roman" w:hAnsi="Calibri" w:cs="Times New Roman"/>
                <w:color w:val="000000"/>
                <w:szCs w:val="24"/>
                <w:lang w:eastAsia="et-EE"/>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0CF9ACC" w14:textId="77777777" w:rsidR="003C042B" w:rsidRPr="00030B0C" w:rsidRDefault="003C042B" w:rsidP="00190E65">
            <w:pPr>
              <w:spacing w:after="0" w:line="240" w:lineRule="auto"/>
              <w:jc w:val="center"/>
              <w:rPr>
                <w:rFonts w:ascii="Calibri" w:eastAsia="Times New Roman" w:hAnsi="Calibri" w:cs="Times New Roman"/>
                <w:color w:val="000000"/>
                <w:szCs w:val="24"/>
                <w:vertAlign w:val="superscript"/>
                <w:lang w:eastAsia="et-EE"/>
              </w:rPr>
            </w:pPr>
            <w:r w:rsidRPr="00030B0C">
              <w:rPr>
                <w:rFonts w:ascii="Calibri" w:eastAsia="Times New Roman" w:hAnsi="Calibri" w:cs="Times New Roman"/>
                <w:color w:val="000000"/>
                <w:szCs w:val="24"/>
                <w:lang w:eastAsia="et-EE"/>
              </w:rPr>
              <w:t>ÕIS-is</w:t>
            </w:r>
            <w:r w:rsidRPr="00030B0C">
              <w:rPr>
                <w:rFonts w:ascii="Calibri" w:eastAsia="Times New Roman" w:hAnsi="Calibri" w:cs="Times New Roman"/>
                <w:color w:val="000000"/>
                <w:szCs w:val="24"/>
                <w:vertAlign w:val="superscript"/>
                <w:lang w:eastAsia="et-EE"/>
              </w:rPr>
              <w:t>2</w:t>
            </w:r>
          </w:p>
        </w:tc>
      </w:tr>
      <w:tr w:rsidR="003C042B" w:rsidRPr="00030B0C" w14:paraId="753BCAE6" w14:textId="77777777" w:rsidTr="00030B0C">
        <w:trPr>
          <w:trHeight w:val="329"/>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95E27" w14:textId="19B5C1C4" w:rsidR="003C042B" w:rsidRPr="00030B0C" w:rsidRDefault="003C042B" w:rsidP="00190E65">
            <w:pPr>
              <w:spacing w:after="0" w:line="240" w:lineRule="auto"/>
              <w:rPr>
                <w:rFonts w:ascii="Calibri" w:eastAsia="Times New Roman" w:hAnsi="Calibri" w:cs="Times New Roman"/>
                <w:b/>
                <w:bCs/>
                <w:color w:val="000000"/>
                <w:szCs w:val="24"/>
                <w:lang w:eastAsia="et-EE"/>
              </w:rPr>
            </w:pPr>
            <w:r w:rsidRPr="00030B0C">
              <w:rPr>
                <w:rFonts w:ascii="Calibri" w:eastAsia="Times New Roman" w:hAnsi="Calibri" w:cs="Times New Roman"/>
                <w:b/>
                <w:bCs/>
                <w:color w:val="000000"/>
                <w:szCs w:val="24"/>
                <w:lang w:eastAsia="et-EE"/>
              </w:rPr>
              <w:t>Laevamehaanika</w:t>
            </w:r>
            <w:r w:rsidR="00B3344A" w:rsidRPr="00030B0C">
              <w:rPr>
                <w:rFonts w:ascii="Calibri" w:eastAsia="Times New Roman" w:hAnsi="Calibri" w:cs="Times New Roman"/>
                <w:b/>
                <w:bCs/>
                <w:color w:val="000000"/>
                <w:szCs w:val="24"/>
                <w:lang w:eastAsia="et-EE"/>
              </w:rPr>
              <w:t>, peaeriala laeva elektrimehaanik</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3FCDCEDE" w14:textId="6FA552C0" w:rsidR="00435AE3" w:rsidRPr="00030B0C" w:rsidRDefault="00080D4A" w:rsidP="00190E65">
            <w:pPr>
              <w:spacing w:after="0" w:line="240" w:lineRule="auto"/>
              <w:rPr>
                <w:rFonts w:ascii="Calibri" w:eastAsia="Times New Roman" w:hAnsi="Calibri" w:cs="Times New Roman"/>
                <w:color w:val="000000"/>
                <w:szCs w:val="24"/>
                <w:lang w:eastAsia="et-EE"/>
              </w:rPr>
            </w:pPr>
            <w:bookmarkStart w:id="1" w:name="_Hlk160694515"/>
            <w:r w:rsidRPr="00030B0C">
              <w:rPr>
                <w:rFonts w:ascii="Calibri" w:eastAsia="Times New Roman" w:hAnsi="Calibri" w:cs="Times New Roman"/>
                <w:color w:val="000000"/>
                <w:szCs w:val="24"/>
                <w:lang w:eastAsia="et-EE"/>
              </w:rPr>
              <w:t xml:space="preserve">Motoristi merepraktika </w:t>
            </w:r>
            <w:bookmarkEnd w:id="1"/>
            <w:r>
              <w:rPr>
                <w:rFonts w:ascii="Calibri" w:eastAsia="Times New Roman" w:hAnsi="Calibri" w:cs="Times New Roman"/>
                <w:color w:val="000000"/>
                <w:szCs w:val="24"/>
                <w:lang w:eastAsia="et-EE"/>
              </w:rPr>
              <w:br/>
            </w:r>
            <w:r w:rsidR="00435AE3" w:rsidRPr="00030B0C">
              <w:rPr>
                <w:rFonts w:ascii="Calibri" w:eastAsia="Times New Roman" w:hAnsi="Calibri" w:cs="Times New Roman"/>
                <w:color w:val="000000"/>
                <w:szCs w:val="24"/>
                <w:lang w:eastAsia="et-EE"/>
              </w:rPr>
              <w:t>(õppeaine:</w:t>
            </w:r>
            <w:r w:rsidR="00030B0C">
              <w:rPr>
                <w:rFonts w:ascii="Calibri" w:eastAsia="Times New Roman" w:hAnsi="Calibri" w:cs="Times New Roman"/>
                <w:color w:val="000000"/>
                <w:szCs w:val="24"/>
                <w:lang w:eastAsia="et-EE"/>
              </w:rPr>
              <w:t xml:space="preserve"> </w:t>
            </w:r>
            <w:r w:rsidR="00435AE3" w:rsidRPr="00030B0C">
              <w:rPr>
                <w:rFonts w:ascii="Calibri" w:eastAsia="Times New Roman" w:hAnsi="Calibri" w:cs="Times New Roman"/>
                <w:color w:val="000000"/>
                <w:szCs w:val="24"/>
                <w:lang w:eastAsia="et-EE"/>
              </w:rPr>
              <w:t>Masinaruumi simulaatoripraktika 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5E62D" w14:textId="400CE6C4" w:rsidR="003C042B" w:rsidRPr="00030B0C" w:rsidRDefault="00435AE3" w:rsidP="00190E65">
            <w:pPr>
              <w:spacing w:after="0" w:line="240" w:lineRule="auto"/>
              <w:jc w:val="center"/>
              <w:rPr>
                <w:rFonts w:ascii="Calibri" w:eastAsia="Times New Roman" w:hAnsi="Calibri" w:cs="Times New Roman"/>
                <w:color w:val="000000"/>
                <w:szCs w:val="24"/>
                <w:lang w:eastAsia="et-EE"/>
              </w:rPr>
            </w:pPr>
            <w:r w:rsidRPr="00030B0C">
              <w:rPr>
                <w:rFonts w:ascii="Calibri" w:eastAsia="Times New Roman" w:hAnsi="Calibri" w:cs="Times New Roman"/>
                <w:color w:val="000000"/>
                <w:szCs w:val="24"/>
                <w:lang w:eastAsia="et-EE"/>
              </w:rPr>
              <w:t>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DC29C9" w14:textId="37812D69" w:rsidR="003C042B" w:rsidRPr="00030B0C" w:rsidRDefault="00435AE3" w:rsidP="00190E65">
            <w:pPr>
              <w:spacing w:after="0" w:line="240" w:lineRule="auto"/>
              <w:jc w:val="center"/>
              <w:rPr>
                <w:rFonts w:ascii="Calibri" w:eastAsia="Times New Roman" w:hAnsi="Calibri" w:cs="Times New Roman"/>
                <w:color w:val="000000"/>
                <w:szCs w:val="24"/>
                <w:lang w:eastAsia="et-EE"/>
              </w:rPr>
            </w:pPr>
            <w:r w:rsidRPr="00030B0C">
              <w:rPr>
                <w:rFonts w:ascii="Calibri" w:eastAsia="Times New Roman" w:hAnsi="Calibri" w:cs="Times New Roman"/>
                <w:color w:val="000000"/>
                <w:szCs w:val="24"/>
                <w:lang w:eastAsia="et-EE"/>
              </w:rPr>
              <w:t>-</w:t>
            </w:r>
          </w:p>
        </w:tc>
      </w:tr>
      <w:tr w:rsidR="003C042B" w:rsidRPr="00030B0C" w14:paraId="7A7A1A8C" w14:textId="77777777" w:rsidTr="00030B0C">
        <w:trPr>
          <w:trHeight w:val="329"/>
          <w:jc w:val="center"/>
        </w:trPr>
        <w:tc>
          <w:tcPr>
            <w:tcW w:w="2122" w:type="dxa"/>
            <w:vMerge/>
            <w:tcBorders>
              <w:left w:val="single" w:sz="4" w:space="0" w:color="auto"/>
              <w:bottom w:val="single" w:sz="4" w:space="0" w:color="auto"/>
              <w:right w:val="single" w:sz="4" w:space="0" w:color="auto"/>
            </w:tcBorders>
            <w:noWrap/>
            <w:vAlign w:val="center"/>
          </w:tcPr>
          <w:p w14:paraId="11E3D351" w14:textId="77777777" w:rsidR="003C042B" w:rsidRPr="00030B0C" w:rsidRDefault="003C042B" w:rsidP="00190E65">
            <w:pPr>
              <w:spacing w:after="0" w:line="240" w:lineRule="auto"/>
              <w:rPr>
                <w:rFonts w:ascii="Calibri" w:eastAsia="Times New Roman" w:hAnsi="Calibri" w:cs="Times New Roman"/>
                <w:b/>
                <w:bCs/>
                <w:color w:val="000000"/>
                <w:szCs w:val="24"/>
                <w:lang w:eastAsia="et-EE"/>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E8458" w14:textId="77777777" w:rsidR="003C042B" w:rsidRPr="00030B0C" w:rsidRDefault="003C042B" w:rsidP="00190E65">
            <w:pPr>
              <w:spacing w:after="0" w:line="240" w:lineRule="auto"/>
              <w:rPr>
                <w:rFonts w:ascii="Calibri" w:eastAsia="Times New Roman" w:hAnsi="Calibri" w:cs="Times New Roman"/>
                <w:color w:val="000000"/>
                <w:szCs w:val="24"/>
                <w:lang w:eastAsia="et-EE"/>
              </w:rPr>
            </w:pPr>
            <w:r w:rsidRPr="00030B0C">
              <w:rPr>
                <w:rFonts w:ascii="Calibri" w:eastAsia="Times New Roman" w:hAnsi="Calibri" w:cs="Times New Roman"/>
                <w:color w:val="000000"/>
                <w:szCs w:val="24"/>
                <w:lang w:eastAsia="et-EE"/>
              </w:rPr>
              <w:t>Laevaelektriku merepraktika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80D78" w14:textId="77777777" w:rsidR="003C042B" w:rsidRPr="00030B0C" w:rsidRDefault="003C042B" w:rsidP="00190E65">
            <w:pPr>
              <w:spacing w:after="0" w:line="240" w:lineRule="auto"/>
              <w:jc w:val="center"/>
              <w:rPr>
                <w:rFonts w:ascii="Calibri" w:eastAsia="Times New Roman" w:hAnsi="Calibri" w:cs="Times New Roman"/>
                <w:color w:val="000000"/>
                <w:szCs w:val="24"/>
                <w:lang w:eastAsia="et-EE"/>
              </w:rPr>
            </w:pPr>
            <w:r w:rsidRPr="00030B0C">
              <w:rPr>
                <w:rFonts w:ascii="Calibri" w:eastAsia="Times New Roman" w:hAnsi="Calibri" w:cs="Times New Roman"/>
                <w:color w:val="000000"/>
                <w:szCs w:val="24"/>
                <w:lang w:eastAsia="et-EE"/>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74984D8" w14:textId="77777777" w:rsidR="003C042B" w:rsidRPr="00030B0C" w:rsidRDefault="003C042B" w:rsidP="00190E65">
            <w:pPr>
              <w:spacing w:after="0" w:line="240" w:lineRule="auto"/>
              <w:jc w:val="center"/>
              <w:rPr>
                <w:rFonts w:ascii="Calibri" w:eastAsia="Times New Roman" w:hAnsi="Calibri" w:cs="Times New Roman"/>
                <w:color w:val="000000"/>
                <w:szCs w:val="24"/>
                <w:lang w:eastAsia="et-EE"/>
              </w:rPr>
            </w:pPr>
            <w:r w:rsidRPr="00030B0C">
              <w:rPr>
                <w:rFonts w:ascii="Calibri" w:eastAsia="Times New Roman" w:hAnsi="Calibri" w:cs="Times New Roman"/>
                <w:color w:val="000000"/>
                <w:szCs w:val="24"/>
                <w:lang w:eastAsia="et-EE"/>
              </w:rPr>
              <w:t>ÕIS-is</w:t>
            </w:r>
            <w:r w:rsidRPr="00030B0C">
              <w:rPr>
                <w:rFonts w:ascii="Calibri" w:eastAsia="Times New Roman" w:hAnsi="Calibri" w:cs="Times New Roman"/>
                <w:color w:val="000000"/>
                <w:szCs w:val="24"/>
                <w:vertAlign w:val="superscript"/>
                <w:lang w:eastAsia="et-EE"/>
              </w:rPr>
              <w:t>2</w:t>
            </w:r>
          </w:p>
        </w:tc>
      </w:tr>
      <w:tr w:rsidR="003C042B" w:rsidRPr="00030B0C" w14:paraId="22535D85" w14:textId="77777777" w:rsidTr="00030B0C">
        <w:trPr>
          <w:trHeight w:val="329"/>
          <w:jc w:val="center"/>
        </w:trPr>
        <w:tc>
          <w:tcPr>
            <w:tcW w:w="2122" w:type="dxa"/>
            <w:vMerge w:val="restart"/>
            <w:tcBorders>
              <w:left w:val="single" w:sz="4" w:space="0" w:color="auto"/>
              <w:bottom w:val="single" w:sz="4" w:space="0" w:color="auto"/>
              <w:right w:val="single" w:sz="4" w:space="0" w:color="auto"/>
            </w:tcBorders>
            <w:shd w:val="clear" w:color="auto" w:fill="auto"/>
            <w:noWrap/>
            <w:vAlign w:val="center"/>
          </w:tcPr>
          <w:p w14:paraId="39596306" w14:textId="7CDB0A32" w:rsidR="003C042B" w:rsidRPr="00030B0C" w:rsidRDefault="00B3344A" w:rsidP="00190E65">
            <w:pPr>
              <w:spacing w:after="0" w:line="240" w:lineRule="auto"/>
              <w:rPr>
                <w:rFonts w:ascii="Calibri" w:eastAsia="Times New Roman" w:hAnsi="Calibri" w:cs="Times New Roman"/>
                <w:b/>
                <w:bCs/>
                <w:color w:val="000000"/>
                <w:szCs w:val="24"/>
                <w:lang w:eastAsia="et-EE"/>
              </w:rPr>
            </w:pPr>
            <w:r w:rsidRPr="00030B0C">
              <w:rPr>
                <w:rFonts w:ascii="Calibri" w:eastAsia="Times New Roman" w:hAnsi="Calibri" w:cs="Times New Roman"/>
                <w:b/>
                <w:bCs/>
                <w:color w:val="000000"/>
                <w:szCs w:val="24"/>
                <w:lang w:eastAsia="et-EE"/>
              </w:rPr>
              <w:t>Laevamehaanika, peaeriala laeva jõuseadmete ekspluatatsioon</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A1272" w14:textId="77777777" w:rsidR="003C042B" w:rsidRPr="00030B0C" w:rsidRDefault="003C042B" w:rsidP="00190E65">
            <w:pPr>
              <w:spacing w:after="0" w:line="240" w:lineRule="auto"/>
              <w:rPr>
                <w:rFonts w:ascii="Calibri" w:eastAsia="Times New Roman" w:hAnsi="Calibri" w:cs="Times New Roman"/>
                <w:color w:val="000000"/>
                <w:szCs w:val="24"/>
                <w:lang w:eastAsia="et-EE"/>
              </w:rPr>
            </w:pPr>
            <w:r w:rsidRPr="00030B0C">
              <w:rPr>
                <w:rFonts w:ascii="Calibri" w:eastAsia="Times New Roman" w:hAnsi="Calibri" w:cs="Times New Roman"/>
                <w:color w:val="000000"/>
                <w:szCs w:val="24"/>
                <w:lang w:eastAsia="et-EE"/>
              </w:rPr>
              <w:t>Motoristi merepraktika</w:t>
            </w:r>
          </w:p>
          <w:p w14:paraId="3538A1E4" w14:textId="4E7953D4" w:rsidR="00435AE3" w:rsidRPr="00030B0C" w:rsidRDefault="00435AE3" w:rsidP="00190E65">
            <w:pPr>
              <w:spacing w:after="0" w:line="240" w:lineRule="auto"/>
              <w:rPr>
                <w:rFonts w:ascii="Calibri" w:eastAsia="Times New Roman" w:hAnsi="Calibri" w:cs="Times New Roman"/>
                <w:color w:val="000000"/>
                <w:szCs w:val="24"/>
                <w:lang w:eastAsia="et-EE"/>
              </w:rPr>
            </w:pPr>
            <w:r w:rsidRPr="00030B0C">
              <w:rPr>
                <w:rFonts w:ascii="Calibri" w:eastAsia="Times New Roman" w:hAnsi="Calibri" w:cs="Times New Roman"/>
                <w:color w:val="000000"/>
                <w:szCs w:val="24"/>
                <w:lang w:eastAsia="et-EE"/>
              </w:rPr>
              <w:t>(õppeaine:</w:t>
            </w:r>
            <w:r w:rsidR="00030B0C">
              <w:rPr>
                <w:rFonts w:ascii="Calibri" w:eastAsia="Times New Roman" w:hAnsi="Calibri" w:cs="Times New Roman"/>
                <w:color w:val="000000"/>
                <w:szCs w:val="24"/>
                <w:lang w:eastAsia="et-EE"/>
              </w:rPr>
              <w:t xml:space="preserve"> </w:t>
            </w:r>
            <w:r w:rsidRPr="00030B0C">
              <w:rPr>
                <w:rFonts w:ascii="Calibri" w:eastAsia="Times New Roman" w:hAnsi="Calibri" w:cs="Times New Roman"/>
                <w:color w:val="000000"/>
                <w:szCs w:val="24"/>
                <w:lang w:eastAsia="et-EE"/>
              </w:rPr>
              <w:t>Masinaruumi simulaatoripraktika I</w:t>
            </w:r>
            <w:r w:rsidR="00CC153B" w:rsidRPr="00030B0C">
              <w:rPr>
                <w:rFonts w:ascii="Calibri" w:eastAsia="Times New Roman" w:hAnsi="Calibri" w:cs="Times New Roman"/>
                <w:color w:val="000000"/>
                <w:szCs w:val="24"/>
                <w:lang w:eastAsia="et-EE"/>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770F5" w14:textId="63B5B153" w:rsidR="003C042B" w:rsidRPr="00030B0C" w:rsidRDefault="00435AE3" w:rsidP="00190E65">
            <w:pPr>
              <w:spacing w:after="0" w:line="240" w:lineRule="auto"/>
              <w:jc w:val="center"/>
              <w:rPr>
                <w:rFonts w:ascii="Calibri" w:eastAsia="Times New Roman" w:hAnsi="Calibri" w:cs="Times New Roman"/>
                <w:color w:val="000000"/>
                <w:szCs w:val="24"/>
                <w:lang w:eastAsia="et-EE"/>
              </w:rPr>
            </w:pPr>
            <w:r w:rsidRPr="00030B0C">
              <w:rPr>
                <w:rFonts w:ascii="Calibri" w:eastAsia="Times New Roman" w:hAnsi="Calibri" w:cs="Times New Roman"/>
                <w:color w:val="000000"/>
                <w:szCs w:val="24"/>
                <w:lang w:eastAsia="et-EE"/>
              </w:rPr>
              <w:t>75%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AA54BA2" w14:textId="3602261F" w:rsidR="003C042B" w:rsidRPr="00030B0C" w:rsidRDefault="00435AE3" w:rsidP="00190E65">
            <w:pPr>
              <w:spacing w:after="0" w:line="240" w:lineRule="auto"/>
              <w:jc w:val="center"/>
              <w:rPr>
                <w:rFonts w:ascii="Calibri" w:eastAsia="Times New Roman" w:hAnsi="Calibri" w:cs="Times New Roman"/>
                <w:color w:val="000000"/>
                <w:szCs w:val="24"/>
                <w:lang w:eastAsia="et-EE"/>
              </w:rPr>
            </w:pPr>
            <w:r w:rsidRPr="00030B0C">
              <w:rPr>
                <w:rFonts w:ascii="Calibri" w:eastAsia="Times New Roman" w:hAnsi="Calibri" w:cs="Times New Roman"/>
                <w:color w:val="000000"/>
                <w:szCs w:val="24"/>
                <w:lang w:eastAsia="et-EE"/>
              </w:rPr>
              <w:t>-</w:t>
            </w:r>
          </w:p>
        </w:tc>
      </w:tr>
      <w:tr w:rsidR="003C042B" w:rsidRPr="00030B0C" w14:paraId="2689F3BC" w14:textId="77777777" w:rsidTr="00030B0C">
        <w:trPr>
          <w:trHeight w:val="329"/>
          <w:jc w:val="center"/>
        </w:trPr>
        <w:tc>
          <w:tcPr>
            <w:tcW w:w="2122" w:type="dxa"/>
            <w:vMerge/>
            <w:tcBorders>
              <w:left w:val="single" w:sz="4" w:space="0" w:color="auto"/>
              <w:bottom w:val="single" w:sz="4" w:space="0" w:color="auto"/>
              <w:right w:val="single" w:sz="4" w:space="0" w:color="auto"/>
            </w:tcBorders>
            <w:noWrap/>
            <w:vAlign w:val="center"/>
            <w:hideMark/>
          </w:tcPr>
          <w:p w14:paraId="73377EB8" w14:textId="725C0C24" w:rsidR="003C042B" w:rsidRPr="00030B0C" w:rsidRDefault="003C042B" w:rsidP="00190E65">
            <w:pPr>
              <w:spacing w:after="0" w:line="240" w:lineRule="auto"/>
              <w:rPr>
                <w:rFonts w:ascii="Calibri" w:eastAsia="Times New Roman" w:hAnsi="Calibri" w:cs="Times New Roman"/>
                <w:color w:val="000000"/>
                <w:szCs w:val="24"/>
                <w:lang w:eastAsia="et-EE"/>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55D05" w14:textId="77777777" w:rsidR="003C042B" w:rsidRPr="00030B0C" w:rsidRDefault="003C042B" w:rsidP="00190E65">
            <w:pPr>
              <w:spacing w:after="0" w:line="240" w:lineRule="auto"/>
              <w:rPr>
                <w:rFonts w:ascii="Calibri" w:eastAsia="Times New Roman" w:hAnsi="Calibri" w:cs="Times New Roman"/>
                <w:color w:val="000000"/>
                <w:szCs w:val="24"/>
                <w:lang w:eastAsia="et-EE"/>
              </w:rPr>
            </w:pPr>
            <w:bookmarkStart w:id="2" w:name="_Hlk160694584"/>
            <w:r w:rsidRPr="00030B0C">
              <w:rPr>
                <w:rFonts w:ascii="Calibri" w:eastAsia="Times New Roman" w:hAnsi="Calibri" w:cs="Times New Roman"/>
                <w:color w:val="000000"/>
                <w:szCs w:val="24"/>
                <w:lang w:eastAsia="et-EE"/>
              </w:rPr>
              <w:t>Vahimehaaniku praktika</w:t>
            </w:r>
            <w:bookmarkEnd w:id="2"/>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E4C2D" w14:textId="77777777" w:rsidR="003C042B" w:rsidRPr="00030B0C" w:rsidRDefault="003C042B" w:rsidP="00190E65">
            <w:pPr>
              <w:spacing w:after="0" w:line="240" w:lineRule="auto"/>
              <w:jc w:val="center"/>
              <w:rPr>
                <w:rFonts w:ascii="Calibri" w:eastAsia="Times New Roman" w:hAnsi="Calibri" w:cs="Times New Roman"/>
                <w:color w:val="000000"/>
                <w:szCs w:val="24"/>
                <w:lang w:eastAsia="et-EE"/>
              </w:rPr>
            </w:pPr>
            <w:r w:rsidRPr="00030B0C">
              <w:rPr>
                <w:rFonts w:ascii="Calibri" w:eastAsia="Times New Roman" w:hAnsi="Calibri" w:cs="Times New Roman"/>
                <w:color w:val="000000"/>
                <w:szCs w:val="24"/>
                <w:lang w:eastAsia="et-EE"/>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84D3F80" w14:textId="77777777" w:rsidR="003C042B" w:rsidRPr="00030B0C" w:rsidRDefault="003C042B" w:rsidP="00190E65">
            <w:pPr>
              <w:spacing w:after="0" w:line="240" w:lineRule="auto"/>
              <w:jc w:val="center"/>
              <w:rPr>
                <w:rFonts w:ascii="Calibri" w:eastAsia="Times New Roman" w:hAnsi="Calibri" w:cs="Times New Roman"/>
                <w:color w:val="000000"/>
                <w:szCs w:val="24"/>
                <w:lang w:eastAsia="et-EE"/>
              </w:rPr>
            </w:pPr>
            <w:r w:rsidRPr="00030B0C">
              <w:rPr>
                <w:rFonts w:ascii="Calibri" w:eastAsia="Times New Roman" w:hAnsi="Calibri" w:cs="Times New Roman"/>
                <w:color w:val="000000"/>
                <w:szCs w:val="24"/>
                <w:lang w:eastAsia="et-EE"/>
              </w:rPr>
              <w:t>ÕIS-is</w:t>
            </w:r>
            <w:r w:rsidRPr="00030B0C">
              <w:rPr>
                <w:rFonts w:ascii="Calibri" w:eastAsia="Times New Roman" w:hAnsi="Calibri" w:cs="Times New Roman"/>
                <w:color w:val="000000"/>
                <w:szCs w:val="24"/>
                <w:vertAlign w:val="superscript"/>
                <w:lang w:eastAsia="et-EE"/>
              </w:rPr>
              <w:t>2</w:t>
            </w:r>
          </w:p>
        </w:tc>
      </w:tr>
    </w:tbl>
    <w:p w14:paraId="246A3FD2" w14:textId="185FF46E" w:rsidR="00190302" w:rsidRPr="00030B0C" w:rsidRDefault="00190302" w:rsidP="00190302">
      <w:pPr>
        <w:spacing w:after="0" w:line="240" w:lineRule="auto"/>
        <w:jc w:val="both"/>
        <w:rPr>
          <w:rFonts w:ascii="Calibri" w:eastAsia="Times New Roman" w:hAnsi="Calibri" w:cs="Times New Roman"/>
          <w:color w:val="000000"/>
          <w:szCs w:val="24"/>
          <w:lang w:eastAsia="et-EE"/>
        </w:rPr>
      </w:pPr>
      <w:r w:rsidRPr="00030B0C">
        <w:rPr>
          <w:rFonts w:ascii="Calibri" w:eastAsia="Times New Roman" w:hAnsi="Calibri" w:cs="Times New Roman"/>
          <w:color w:val="000000"/>
          <w:szCs w:val="24"/>
          <w:vertAlign w:val="superscript"/>
          <w:lang w:eastAsia="et-EE"/>
        </w:rPr>
        <w:t xml:space="preserve">1 </w:t>
      </w:r>
      <w:r w:rsidR="00190E65" w:rsidRPr="00030B0C">
        <w:rPr>
          <w:rFonts w:ascii="Calibri" w:eastAsia="Times New Roman" w:hAnsi="Calibri" w:cs="Times New Roman"/>
          <w:color w:val="000000"/>
          <w:szCs w:val="24"/>
          <w:lang w:eastAsia="et-EE"/>
        </w:rPr>
        <w:t xml:space="preserve">avaldus </w:t>
      </w:r>
      <w:r w:rsidRPr="00030B0C">
        <w:rPr>
          <w:rFonts w:ascii="Calibri" w:eastAsia="Times New Roman" w:hAnsi="Calibri" w:cs="Times New Roman"/>
          <w:color w:val="000000"/>
          <w:szCs w:val="24"/>
          <w:lang w:eastAsia="et-EE"/>
        </w:rPr>
        <w:t>“Praktika</w:t>
      </w:r>
      <w:r w:rsidR="00190E65" w:rsidRPr="00030B0C">
        <w:rPr>
          <w:rFonts w:ascii="Calibri" w:eastAsia="Times New Roman" w:hAnsi="Calibri" w:cs="Times New Roman"/>
          <w:color w:val="000000"/>
          <w:szCs w:val="24"/>
          <w:lang w:eastAsia="et-EE"/>
        </w:rPr>
        <w:t xml:space="preserve"> arvestamine“ </w:t>
      </w:r>
      <w:r w:rsidR="00DB7947" w:rsidRPr="00030B0C">
        <w:rPr>
          <w:rFonts w:ascii="Calibri" w:eastAsia="Times New Roman" w:hAnsi="Calibri" w:cs="Times New Roman"/>
          <w:color w:val="000000"/>
          <w:szCs w:val="24"/>
          <w:lang w:eastAsia="et-EE"/>
        </w:rPr>
        <w:t>pärast</w:t>
      </w:r>
      <w:r w:rsidR="00190E65" w:rsidRPr="00030B0C">
        <w:rPr>
          <w:rFonts w:ascii="Calibri" w:eastAsia="Times New Roman" w:hAnsi="Calibri" w:cs="Times New Roman"/>
          <w:color w:val="000000"/>
          <w:szCs w:val="24"/>
          <w:lang w:eastAsia="et-EE"/>
        </w:rPr>
        <w:t xml:space="preserve"> praktikat</w:t>
      </w:r>
    </w:p>
    <w:p w14:paraId="1B1F1463" w14:textId="4BC29A8C" w:rsidR="00190302" w:rsidRPr="00030B0C" w:rsidRDefault="00190302" w:rsidP="00190302">
      <w:pPr>
        <w:spacing w:after="0" w:line="240" w:lineRule="auto"/>
        <w:jc w:val="both"/>
        <w:rPr>
          <w:rFonts w:ascii="Calibri" w:eastAsia="Times New Roman" w:hAnsi="Calibri" w:cs="Times New Roman"/>
          <w:color w:val="000000"/>
          <w:szCs w:val="24"/>
          <w:lang w:eastAsia="et-EE"/>
        </w:rPr>
      </w:pPr>
      <w:r w:rsidRPr="00030B0C">
        <w:rPr>
          <w:rFonts w:ascii="Calibri" w:eastAsia="Times New Roman" w:hAnsi="Calibri" w:cs="Times New Roman"/>
          <w:color w:val="000000"/>
          <w:szCs w:val="24"/>
          <w:vertAlign w:val="superscript"/>
          <w:lang w:eastAsia="et-EE"/>
        </w:rPr>
        <w:t xml:space="preserve">2 </w:t>
      </w:r>
      <w:r w:rsidR="00190E65" w:rsidRPr="00030B0C">
        <w:rPr>
          <w:rFonts w:ascii="Calibri" w:eastAsia="Times New Roman" w:hAnsi="Calibri" w:cs="Times New Roman"/>
          <w:color w:val="000000"/>
          <w:szCs w:val="24"/>
          <w:lang w:eastAsia="et-EE"/>
        </w:rPr>
        <w:t xml:space="preserve">avaldus </w:t>
      </w:r>
      <w:r w:rsidRPr="00030B0C">
        <w:rPr>
          <w:rFonts w:ascii="Calibri" w:eastAsia="Times New Roman" w:hAnsi="Calibri" w:cs="Times New Roman"/>
          <w:color w:val="000000"/>
          <w:szCs w:val="24"/>
          <w:lang w:eastAsia="et-EE"/>
        </w:rPr>
        <w:t>“Meresõidupraktikale minek“ enne praktikat</w:t>
      </w:r>
    </w:p>
    <w:p w14:paraId="125DDD2E" w14:textId="64FB14F7" w:rsidR="00190302" w:rsidRPr="00030B0C" w:rsidRDefault="00190302" w:rsidP="00190302">
      <w:pPr>
        <w:spacing w:after="0" w:line="240" w:lineRule="auto"/>
        <w:jc w:val="both"/>
        <w:rPr>
          <w:rFonts w:ascii="Calibri" w:eastAsia="Times New Roman" w:hAnsi="Calibri" w:cs="Times New Roman"/>
          <w:color w:val="000000"/>
          <w:szCs w:val="24"/>
          <w:lang w:eastAsia="et-EE"/>
        </w:rPr>
      </w:pPr>
    </w:p>
    <w:p w14:paraId="35FADE91" w14:textId="3088C343" w:rsidR="00190302" w:rsidRPr="00030B0C" w:rsidRDefault="00190302" w:rsidP="00190302">
      <w:pPr>
        <w:spacing w:after="0" w:line="240" w:lineRule="auto"/>
        <w:jc w:val="both"/>
        <w:rPr>
          <w:rFonts w:ascii="Calibri" w:eastAsia="Times New Roman" w:hAnsi="Calibri" w:cs="Times New Roman"/>
          <w:b/>
          <w:bCs/>
          <w:color w:val="000000"/>
          <w:lang w:eastAsia="et-EE"/>
        </w:rPr>
      </w:pPr>
      <w:r w:rsidRPr="00030B0C">
        <w:rPr>
          <w:rFonts w:ascii="Calibri" w:eastAsia="Times New Roman" w:hAnsi="Calibri" w:cs="Times New Roman"/>
          <w:b/>
          <w:bCs/>
          <w:color w:val="000000" w:themeColor="text1"/>
          <w:lang w:eastAsia="et-EE"/>
        </w:rPr>
        <w:t xml:space="preserve">Tabel </w:t>
      </w:r>
      <w:r w:rsidRPr="00030B0C">
        <w:rPr>
          <w:rFonts w:ascii="Calibri" w:eastAsia="Times New Roman" w:hAnsi="Calibri" w:cs="Times New Roman"/>
          <w:b/>
          <w:bCs/>
          <w:color w:val="000000" w:themeColor="text1"/>
          <w:lang w:eastAsia="et-EE"/>
        </w:rPr>
        <w:fldChar w:fldCharType="begin"/>
      </w:r>
      <w:r w:rsidRPr="00030B0C">
        <w:rPr>
          <w:rFonts w:ascii="Calibri" w:eastAsia="Times New Roman" w:hAnsi="Calibri" w:cs="Times New Roman"/>
          <w:b/>
          <w:bCs/>
          <w:color w:val="000000" w:themeColor="text1"/>
          <w:lang w:eastAsia="et-EE"/>
        </w:rPr>
        <w:instrText xml:space="preserve"> SEQ Tabel \* ARABIC </w:instrText>
      </w:r>
      <w:r w:rsidRPr="00030B0C">
        <w:rPr>
          <w:rFonts w:ascii="Calibri" w:eastAsia="Times New Roman" w:hAnsi="Calibri" w:cs="Times New Roman"/>
          <w:b/>
          <w:bCs/>
          <w:color w:val="000000" w:themeColor="text1"/>
          <w:lang w:eastAsia="et-EE"/>
        </w:rPr>
        <w:fldChar w:fldCharType="separate"/>
      </w:r>
      <w:r w:rsidR="00363758" w:rsidRPr="00030B0C">
        <w:rPr>
          <w:rFonts w:ascii="Calibri" w:eastAsia="Times New Roman" w:hAnsi="Calibri" w:cs="Times New Roman"/>
          <w:b/>
          <w:bCs/>
          <w:color w:val="000000" w:themeColor="text1"/>
          <w:lang w:eastAsia="et-EE"/>
        </w:rPr>
        <w:t>2</w:t>
      </w:r>
      <w:r w:rsidRPr="00030B0C">
        <w:rPr>
          <w:rFonts w:ascii="Calibri" w:eastAsia="Times New Roman" w:hAnsi="Calibri" w:cs="Times New Roman"/>
          <w:b/>
          <w:bCs/>
          <w:color w:val="000000" w:themeColor="text1"/>
          <w:lang w:eastAsia="et-EE"/>
        </w:rPr>
        <w:fldChar w:fldCharType="end"/>
      </w:r>
      <w:r w:rsidRPr="00030B0C">
        <w:rPr>
          <w:rFonts w:ascii="Calibri" w:eastAsia="Times New Roman" w:hAnsi="Calibri" w:cs="Times New Roman"/>
          <w:b/>
          <w:bCs/>
          <w:color w:val="000000" w:themeColor="text1"/>
          <w:lang w:eastAsia="et-EE"/>
        </w:rPr>
        <w:t>.</w:t>
      </w:r>
      <w:r w:rsidRPr="00030B0C">
        <w:rPr>
          <w:rFonts w:ascii="Calibri" w:eastAsia="Times New Roman" w:hAnsi="Calibri" w:cs="Times New Roman"/>
          <w:color w:val="000000" w:themeColor="text1"/>
          <w:lang w:eastAsia="et-EE"/>
        </w:rPr>
        <w:t xml:space="preserve"> </w:t>
      </w:r>
      <w:r w:rsidR="26A547D8" w:rsidRPr="00030B0C">
        <w:rPr>
          <w:rFonts w:ascii="Calibri" w:eastAsia="Times New Roman" w:hAnsi="Calibri" w:cs="Times New Roman"/>
          <w:color w:val="000000" w:themeColor="text1"/>
          <w:lang w:eastAsia="et-EE"/>
        </w:rPr>
        <w:t>Mereveonduse ja sadamatöö korraldamise, veeteede haldamise ja ohutuse korraldamise ning merenduse</w:t>
      </w:r>
      <w:r w:rsidRPr="00030B0C">
        <w:rPr>
          <w:rFonts w:ascii="Calibri" w:eastAsia="Times New Roman" w:hAnsi="Calibri" w:cs="Times New Roman"/>
          <w:color w:val="000000" w:themeColor="text1"/>
          <w:lang w:eastAsia="et-EE"/>
        </w:rPr>
        <w:t xml:space="preserve"> õppekavade praktikad</w:t>
      </w:r>
      <w:r w:rsidR="0069525E" w:rsidRPr="00030B0C">
        <w:rPr>
          <w:rFonts w:ascii="Calibri" w:eastAsia="Times New Roman" w:hAnsi="Calibri" w:cs="Times New Roman"/>
          <w:color w:val="000000" w:themeColor="text1"/>
          <w:lang w:eastAsia="et-EE"/>
        </w:rPr>
        <w:t xml:space="preserve"> </w:t>
      </w:r>
      <w:r w:rsidR="0069525E" w:rsidRPr="00030B0C">
        <w:rPr>
          <w:rFonts w:ascii="Calibri" w:eastAsia="Times New Roman" w:hAnsi="Calibri" w:cs="Times New Roman"/>
          <w:lang w:eastAsia="et-EE"/>
        </w:rPr>
        <w:t xml:space="preserve">[muudetud </w:t>
      </w:r>
      <w:r w:rsidR="00030B0C" w:rsidRPr="00030B0C">
        <w:rPr>
          <w:rFonts w:ascii="Calibri" w:eastAsia="Times New Roman" w:hAnsi="Calibri" w:cs="Times New Roman"/>
          <w:lang w:eastAsia="et-EE"/>
        </w:rPr>
        <w:t>06</w:t>
      </w:r>
      <w:r w:rsidR="000251A9" w:rsidRPr="00030B0C">
        <w:rPr>
          <w:rFonts w:ascii="Calibri" w:eastAsia="Times New Roman" w:hAnsi="Calibri" w:cs="Times New Roman"/>
          <w:lang w:eastAsia="et-EE"/>
        </w:rPr>
        <w:t>.0</w:t>
      </w:r>
      <w:r w:rsidR="00030B0C" w:rsidRPr="00030B0C">
        <w:rPr>
          <w:rFonts w:ascii="Calibri" w:eastAsia="Times New Roman" w:hAnsi="Calibri" w:cs="Times New Roman"/>
          <w:lang w:eastAsia="et-EE"/>
        </w:rPr>
        <w:t>3</w:t>
      </w:r>
      <w:r w:rsidR="0069525E" w:rsidRPr="00030B0C">
        <w:rPr>
          <w:rFonts w:ascii="Calibri" w:eastAsia="Times New Roman" w:hAnsi="Calibri" w:cs="Times New Roman"/>
          <w:lang w:eastAsia="et-EE"/>
        </w:rPr>
        <w:t>.202</w:t>
      </w:r>
      <w:r w:rsidR="00562875" w:rsidRPr="00030B0C">
        <w:rPr>
          <w:rFonts w:ascii="Calibri" w:eastAsia="Times New Roman" w:hAnsi="Calibri" w:cs="Times New Roman"/>
          <w:lang w:eastAsia="et-EE"/>
        </w:rPr>
        <w:t>4</w:t>
      </w:r>
      <w:r w:rsidR="0069525E" w:rsidRPr="00030B0C">
        <w:rPr>
          <w:rFonts w:ascii="Calibri" w:eastAsia="Times New Roman" w:hAnsi="Calibri" w:cs="Times New Roman"/>
          <w:lang w:eastAsia="et-EE"/>
        </w:rPr>
        <w:t>]</w:t>
      </w:r>
    </w:p>
    <w:tbl>
      <w:tblPr>
        <w:tblW w:w="9344" w:type="dxa"/>
        <w:jc w:val="center"/>
        <w:tblCellMar>
          <w:left w:w="70" w:type="dxa"/>
          <w:right w:w="70" w:type="dxa"/>
        </w:tblCellMar>
        <w:tblLook w:val="04A0" w:firstRow="1" w:lastRow="0" w:firstColumn="1" w:lastColumn="0" w:noHBand="0" w:noVBand="1"/>
      </w:tblPr>
      <w:tblGrid>
        <w:gridCol w:w="2951"/>
        <w:gridCol w:w="4132"/>
        <w:gridCol w:w="2261"/>
      </w:tblGrid>
      <w:tr w:rsidR="00190302" w:rsidRPr="00935062" w14:paraId="78C8C4B5" w14:textId="77777777" w:rsidTr="0069525E">
        <w:trPr>
          <w:trHeight w:val="425"/>
          <w:jc w:val="center"/>
        </w:trPr>
        <w:tc>
          <w:tcPr>
            <w:tcW w:w="2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924A2" w14:textId="77777777" w:rsidR="00190302" w:rsidRPr="00030B0C" w:rsidRDefault="00190302" w:rsidP="00190302">
            <w:pPr>
              <w:spacing w:after="0" w:line="240" w:lineRule="auto"/>
              <w:jc w:val="center"/>
              <w:rPr>
                <w:rFonts w:ascii="Calibri" w:eastAsia="Times New Roman" w:hAnsi="Calibri" w:cs="Times New Roman"/>
                <w:b/>
                <w:bCs/>
                <w:color w:val="000000"/>
                <w:szCs w:val="24"/>
                <w:lang w:eastAsia="et-EE"/>
              </w:rPr>
            </w:pPr>
            <w:r w:rsidRPr="00030B0C">
              <w:rPr>
                <w:rFonts w:ascii="Calibri" w:eastAsia="Times New Roman" w:hAnsi="Calibri" w:cs="Times New Roman"/>
                <w:b/>
                <w:bCs/>
                <w:color w:val="000000"/>
                <w:szCs w:val="24"/>
                <w:lang w:eastAsia="et-EE"/>
              </w:rPr>
              <w:t>Õppekava</w:t>
            </w:r>
          </w:p>
        </w:tc>
        <w:tc>
          <w:tcPr>
            <w:tcW w:w="4132" w:type="dxa"/>
            <w:tcBorders>
              <w:top w:val="single" w:sz="4" w:space="0" w:color="auto"/>
              <w:left w:val="nil"/>
              <w:bottom w:val="single" w:sz="4" w:space="0" w:color="auto"/>
              <w:right w:val="single" w:sz="4" w:space="0" w:color="auto"/>
            </w:tcBorders>
            <w:shd w:val="clear" w:color="auto" w:fill="auto"/>
            <w:noWrap/>
            <w:vAlign w:val="center"/>
            <w:hideMark/>
          </w:tcPr>
          <w:p w14:paraId="4F3F5163" w14:textId="77777777" w:rsidR="00190302" w:rsidRPr="00030B0C" w:rsidRDefault="00190302" w:rsidP="00190302">
            <w:pPr>
              <w:spacing w:after="0" w:line="240" w:lineRule="auto"/>
              <w:jc w:val="center"/>
              <w:rPr>
                <w:rFonts w:ascii="Calibri" w:eastAsia="Times New Roman" w:hAnsi="Calibri" w:cs="Times New Roman"/>
                <w:b/>
                <w:bCs/>
                <w:color w:val="000000"/>
                <w:szCs w:val="24"/>
                <w:lang w:eastAsia="et-EE"/>
              </w:rPr>
            </w:pPr>
            <w:r w:rsidRPr="00030B0C">
              <w:rPr>
                <w:rFonts w:ascii="Calibri" w:eastAsia="Times New Roman" w:hAnsi="Calibri" w:cs="Times New Roman"/>
                <w:b/>
                <w:bCs/>
                <w:color w:val="000000"/>
                <w:szCs w:val="24"/>
                <w:lang w:eastAsia="et-EE"/>
              </w:rPr>
              <w:t>Praktika nimetus</w:t>
            </w:r>
          </w:p>
        </w:tc>
        <w:tc>
          <w:tcPr>
            <w:tcW w:w="2261" w:type="dxa"/>
            <w:tcBorders>
              <w:top w:val="single" w:sz="4" w:space="0" w:color="auto"/>
              <w:left w:val="nil"/>
              <w:bottom w:val="single" w:sz="4" w:space="0" w:color="auto"/>
              <w:right w:val="single" w:sz="4" w:space="0" w:color="auto"/>
            </w:tcBorders>
            <w:vAlign w:val="center"/>
          </w:tcPr>
          <w:p w14:paraId="4B222A97" w14:textId="77777777" w:rsidR="00190302" w:rsidRPr="00935062" w:rsidRDefault="00190302" w:rsidP="00190302">
            <w:pPr>
              <w:spacing w:after="0" w:line="240" w:lineRule="auto"/>
              <w:jc w:val="center"/>
              <w:rPr>
                <w:rFonts w:ascii="Calibri" w:eastAsia="Times New Roman" w:hAnsi="Calibri" w:cs="Times New Roman"/>
                <w:b/>
                <w:bCs/>
                <w:color w:val="000000"/>
                <w:szCs w:val="24"/>
                <w:lang w:eastAsia="et-EE"/>
              </w:rPr>
            </w:pPr>
            <w:r w:rsidRPr="00030B0C">
              <w:rPr>
                <w:rFonts w:ascii="Calibri" w:eastAsia="Times New Roman" w:hAnsi="Calibri" w:cs="Times New Roman"/>
                <w:b/>
                <w:bCs/>
                <w:color w:val="000000"/>
                <w:szCs w:val="24"/>
                <w:lang w:eastAsia="et-EE"/>
              </w:rPr>
              <w:t>Avaldus</w:t>
            </w:r>
          </w:p>
        </w:tc>
      </w:tr>
      <w:tr w:rsidR="00190302" w:rsidRPr="00935062" w14:paraId="52CBA4FC" w14:textId="77777777" w:rsidTr="0069525E">
        <w:trPr>
          <w:trHeight w:val="329"/>
          <w:jc w:val="center"/>
        </w:trPr>
        <w:tc>
          <w:tcPr>
            <w:tcW w:w="2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F5C7F" w14:textId="77777777" w:rsidR="00190302" w:rsidRPr="00935062" w:rsidRDefault="00190302" w:rsidP="00190302">
            <w:pPr>
              <w:spacing w:after="0" w:line="240" w:lineRule="auto"/>
              <w:rPr>
                <w:rFonts w:ascii="Calibri" w:eastAsia="Times New Roman" w:hAnsi="Calibri" w:cs="Times New Roman"/>
                <w:b/>
                <w:bCs/>
                <w:color w:val="000000"/>
                <w:szCs w:val="24"/>
                <w:lang w:eastAsia="et-EE"/>
              </w:rPr>
            </w:pPr>
            <w:r w:rsidRPr="00935062">
              <w:rPr>
                <w:rFonts w:ascii="Calibri" w:eastAsia="Times New Roman" w:hAnsi="Calibri" w:cs="Times New Roman"/>
                <w:b/>
                <w:bCs/>
                <w:color w:val="000000"/>
                <w:szCs w:val="24"/>
                <w:lang w:eastAsia="et-EE"/>
              </w:rPr>
              <w:t>Mereveonduse ja sadamatöö korraldamine</w:t>
            </w:r>
          </w:p>
        </w:tc>
        <w:tc>
          <w:tcPr>
            <w:tcW w:w="4132" w:type="dxa"/>
            <w:tcBorders>
              <w:top w:val="nil"/>
              <w:left w:val="nil"/>
              <w:bottom w:val="single" w:sz="4" w:space="0" w:color="auto"/>
              <w:right w:val="single" w:sz="4" w:space="0" w:color="auto"/>
            </w:tcBorders>
            <w:shd w:val="clear" w:color="auto" w:fill="auto"/>
            <w:noWrap/>
            <w:vAlign w:val="center"/>
            <w:hideMark/>
          </w:tcPr>
          <w:p w14:paraId="38FC6102" w14:textId="77777777" w:rsidR="00190302" w:rsidRPr="00935062" w:rsidRDefault="00190302" w:rsidP="00190302">
            <w:pPr>
              <w:spacing w:after="0" w:line="240" w:lineRule="auto"/>
              <w:rPr>
                <w:rFonts w:ascii="Calibri" w:eastAsia="Times New Roman" w:hAnsi="Calibri" w:cs="Times New Roman"/>
                <w:color w:val="000000"/>
                <w:szCs w:val="24"/>
                <w:lang w:eastAsia="et-EE"/>
              </w:rPr>
            </w:pPr>
            <w:r w:rsidRPr="00935062">
              <w:rPr>
                <w:rFonts w:ascii="Calibri" w:eastAsia="Times New Roman" w:hAnsi="Calibri" w:cs="Times New Roman"/>
                <w:color w:val="000000"/>
                <w:szCs w:val="24"/>
                <w:lang w:eastAsia="et-EE"/>
              </w:rPr>
              <w:t>Sadamapraktika</w:t>
            </w:r>
          </w:p>
        </w:tc>
        <w:tc>
          <w:tcPr>
            <w:tcW w:w="2261" w:type="dxa"/>
            <w:vMerge w:val="restart"/>
            <w:tcBorders>
              <w:top w:val="single" w:sz="4" w:space="0" w:color="auto"/>
              <w:left w:val="nil"/>
              <w:bottom w:val="single" w:sz="4" w:space="0" w:color="auto"/>
              <w:right w:val="single" w:sz="4" w:space="0" w:color="auto"/>
            </w:tcBorders>
            <w:vAlign w:val="center"/>
          </w:tcPr>
          <w:p w14:paraId="452260A5" w14:textId="39CE811F" w:rsidR="00190302" w:rsidRPr="00935062" w:rsidRDefault="00190302" w:rsidP="00190302">
            <w:pPr>
              <w:spacing w:after="0" w:line="240" w:lineRule="auto"/>
              <w:rPr>
                <w:rFonts w:ascii="Calibri" w:eastAsia="Times New Roman" w:hAnsi="Calibri" w:cs="Times New Roman"/>
                <w:color w:val="000000"/>
                <w:szCs w:val="24"/>
                <w:lang w:eastAsia="et-EE"/>
              </w:rPr>
            </w:pPr>
            <w:r w:rsidRPr="00935062">
              <w:rPr>
                <w:rFonts w:ascii="Calibri" w:eastAsia="Times New Roman" w:hAnsi="Calibri" w:cs="Times New Roman"/>
                <w:b/>
                <w:color w:val="000000"/>
                <w:szCs w:val="24"/>
                <w:lang w:eastAsia="et-EE"/>
              </w:rPr>
              <w:t>„Praktika alustamise avaldus“</w:t>
            </w:r>
            <w:r w:rsidR="00DB7947" w:rsidRPr="00935062">
              <w:rPr>
                <w:rFonts w:ascii="Calibri" w:eastAsia="Times New Roman" w:hAnsi="Calibri" w:cs="Times New Roman"/>
                <w:color w:val="000000"/>
                <w:szCs w:val="24"/>
                <w:lang w:eastAsia="et-EE"/>
              </w:rPr>
              <w:t xml:space="preserve"> (vorm V2/6.2) enne praktikat</w:t>
            </w:r>
          </w:p>
          <w:p w14:paraId="423C4F23" w14:textId="77777777" w:rsidR="00DB7947" w:rsidRPr="00935062" w:rsidRDefault="00DB7947" w:rsidP="00190302">
            <w:pPr>
              <w:spacing w:after="0" w:line="240" w:lineRule="auto"/>
              <w:rPr>
                <w:rFonts w:ascii="Calibri" w:eastAsia="Times New Roman" w:hAnsi="Calibri" w:cs="Times New Roman"/>
                <w:color w:val="000000"/>
                <w:szCs w:val="24"/>
                <w:lang w:eastAsia="et-EE"/>
              </w:rPr>
            </w:pPr>
          </w:p>
          <w:p w14:paraId="52E26864" w14:textId="3979490E" w:rsidR="00190302" w:rsidRPr="00935062" w:rsidRDefault="00190302" w:rsidP="00190302">
            <w:pPr>
              <w:spacing w:after="0" w:line="240" w:lineRule="auto"/>
              <w:rPr>
                <w:rFonts w:ascii="Calibri" w:eastAsia="Times New Roman" w:hAnsi="Calibri" w:cs="Times New Roman"/>
                <w:color w:val="000000"/>
                <w:szCs w:val="24"/>
                <w:lang w:eastAsia="et-EE"/>
              </w:rPr>
            </w:pPr>
            <w:proofErr w:type="spellStart"/>
            <w:r w:rsidRPr="00935062">
              <w:rPr>
                <w:rFonts w:ascii="Calibri" w:eastAsia="Times New Roman" w:hAnsi="Calibri" w:cs="Times New Roman"/>
                <w:color w:val="000000"/>
                <w:szCs w:val="24"/>
                <w:lang w:eastAsia="et-EE"/>
              </w:rPr>
              <w:t>ÕIS-is</w:t>
            </w:r>
            <w:proofErr w:type="spellEnd"/>
            <w:r w:rsidRPr="00935062">
              <w:rPr>
                <w:rFonts w:ascii="Calibri" w:eastAsia="Times New Roman" w:hAnsi="Calibri" w:cs="Times New Roman"/>
                <w:color w:val="000000"/>
                <w:szCs w:val="24"/>
                <w:lang w:eastAsia="et-EE"/>
              </w:rPr>
              <w:t xml:space="preserve"> </w:t>
            </w:r>
            <w:r w:rsidRPr="00935062">
              <w:rPr>
                <w:rFonts w:ascii="Calibri" w:eastAsia="Times New Roman" w:hAnsi="Calibri" w:cs="Times New Roman"/>
                <w:b/>
                <w:color w:val="000000"/>
                <w:szCs w:val="24"/>
                <w:lang w:eastAsia="et-EE"/>
              </w:rPr>
              <w:t>„Praktika arvestamine“</w:t>
            </w:r>
            <w:r w:rsidR="00DB7947" w:rsidRPr="00935062">
              <w:rPr>
                <w:rFonts w:ascii="Calibri" w:eastAsia="Times New Roman" w:hAnsi="Calibri" w:cs="Times New Roman"/>
                <w:color w:val="000000"/>
                <w:szCs w:val="24"/>
                <w:lang w:eastAsia="et-EE"/>
              </w:rPr>
              <w:t xml:space="preserve"> avaldus pärast praktikat</w:t>
            </w:r>
          </w:p>
        </w:tc>
      </w:tr>
      <w:tr w:rsidR="00190302" w:rsidRPr="00935062" w14:paraId="63404B61" w14:textId="77777777" w:rsidTr="0069525E">
        <w:trPr>
          <w:trHeight w:val="329"/>
          <w:jc w:val="center"/>
        </w:trPr>
        <w:tc>
          <w:tcPr>
            <w:tcW w:w="2951" w:type="dxa"/>
            <w:vMerge/>
            <w:tcBorders>
              <w:left w:val="single" w:sz="4" w:space="0" w:color="auto"/>
              <w:bottom w:val="single" w:sz="4" w:space="0" w:color="auto"/>
              <w:right w:val="single" w:sz="4" w:space="0" w:color="auto"/>
            </w:tcBorders>
            <w:vAlign w:val="center"/>
            <w:hideMark/>
          </w:tcPr>
          <w:p w14:paraId="69853D86" w14:textId="77777777" w:rsidR="00190302" w:rsidRPr="00935062" w:rsidRDefault="00190302" w:rsidP="00190302">
            <w:pPr>
              <w:spacing w:after="0" w:line="240" w:lineRule="auto"/>
              <w:rPr>
                <w:rFonts w:ascii="Calibri" w:eastAsia="Times New Roman" w:hAnsi="Calibri" w:cs="Times New Roman"/>
                <w:b/>
                <w:bCs/>
                <w:color w:val="000000"/>
                <w:szCs w:val="24"/>
                <w:lang w:eastAsia="et-EE"/>
              </w:rPr>
            </w:pPr>
          </w:p>
        </w:tc>
        <w:tc>
          <w:tcPr>
            <w:tcW w:w="4132" w:type="dxa"/>
            <w:tcBorders>
              <w:top w:val="nil"/>
              <w:left w:val="single" w:sz="4" w:space="0" w:color="auto"/>
              <w:bottom w:val="single" w:sz="4" w:space="0" w:color="auto"/>
              <w:right w:val="single" w:sz="4" w:space="0" w:color="auto"/>
            </w:tcBorders>
            <w:shd w:val="clear" w:color="auto" w:fill="auto"/>
            <w:noWrap/>
            <w:vAlign w:val="center"/>
            <w:hideMark/>
          </w:tcPr>
          <w:p w14:paraId="37961FB0" w14:textId="77777777" w:rsidR="00190302" w:rsidRPr="00935062" w:rsidRDefault="00190302" w:rsidP="00190302">
            <w:pPr>
              <w:spacing w:after="0" w:line="240" w:lineRule="auto"/>
              <w:rPr>
                <w:rFonts w:ascii="Calibri" w:eastAsia="Times New Roman" w:hAnsi="Calibri" w:cs="Times New Roman"/>
                <w:color w:val="000000"/>
                <w:szCs w:val="24"/>
                <w:lang w:eastAsia="et-EE"/>
              </w:rPr>
            </w:pPr>
            <w:r w:rsidRPr="00935062">
              <w:rPr>
                <w:rFonts w:ascii="Calibri" w:eastAsia="Times New Roman" w:hAnsi="Calibri" w:cs="Times New Roman"/>
                <w:color w:val="000000"/>
                <w:szCs w:val="24"/>
                <w:lang w:eastAsia="et-EE"/>
              </w:rPr>
              <w:t>Vahendusfirmapraktika</w:t>
            </w:r>
          </w:p>
        </w:tc>
        <w:tc>
          <w:tcPr>
            <w:tcW w:w="2261" w:type="dxa"/>
            <w:vMerge/>
            <w:tcBorders>
              <w:bottom w:val="single" w:sz="4" w:space="0" w:color="auto"/>
              <w:right w:val="single" w:sz="4" w:space="0" w:color="auto"/>
            </w:tcBorders>
          </w:tcPr>
          <w:p w14:paraId="154A6CE5" w14:textId="77777777" w:rsidR="00190302" w:rsidRPr="00935062" w:rsidRDefault="00190302" w:rsidP="00190302">
            <w:pPr>
              <w:spacing w:after="0" w:line="240" w:lineRule="auto"/>
              <w:rPr>
                <w:rFonts w:ascii="Calibri" w:eastAsia="Times New Roman" w:hAnsi="Calibri" w:cs="Times New Roman"/>
                <w:color w:val="000000"/>
                <w:szCs w:val="24"/>
                <w:lang w:eastAsia="et-EE"/>
              </w:rPr>
            </w:pPr>
          </w:p>
        </w:tc>
      </w:tr>
      <w:tr w:rsidR="00190302" w:rsidRPr="00935062" w14:paraId="28863512" w14:textId="77777777" w:rsidTr="000D1828">
        <w:trPr>
          <w:trHeight w:val="329"/>
          <w:jc w:val="center"/>
        </w:trPr>
        <w:tc>
          <w:tcPr>
            <w:tcW w:w="2951" w:type="dxa"/>
            <w:vMerge/>
            <w:tcBorders>
              <w:left w:val="single" w:sz="4" w:space="0" w:color="auto"/>
              <w:bottom w:val="single" w:sz="4" w:space="0" w:color="auto"/>
              <w:right w:val="single" w:sz="4" w:space="0" w:color="auto"/>
            </w:tcBorders>
            <w:vAlign w:val="center"/>
            <w:hideMark/>
          </w:tcPr>
          <w:p w14:paraId="3498BF4D" w14:textId="77777777" w:rsidR="00190302" w:rsidRPr="00935062" w:rsidRDefault="00190302" w:rsidP="00190302">
            <w:pPr>
              <w:spacing w:after="0" w:line="240" w:lineRule="auto"/>
              <w:rPr>
                <w:rFonts w:ascii="Calibri" w:eastAsia="Times New Roman" w:hAnsi="Calibri" w:cs="Times New Roman"/>
                <w:b/>
                <w:bCs/>
                <w:color w:val="000000"/>
                <w:szCs w:val="24"/>
                <w:lang w:eastAsia="et-EE"/>
              </w:rPr>
            </w:pPr>
          </w:p>
        </w:tc>
        <w:tc>
          <w:tcPr>
            <w:tcW w:w="4132" w:type="dxa"/>
            <w:tcBorders>
              <w:top w:val="nil"/>
              <w:left w:val="single" w:sz="4" w:space="0" w:color="auto"/>
              <w:bottom w:val="single" w:sz="4" w:space="0" w:color="auto"/>
              <w:right w:val="single" w:sz="4" w:space="0" w:color="auto"/>
            </w:tcBorders>
            <w:shd w:val="clear" w:color="auto" w:fill="auto"/>
            <w:noWrap/>
            <w:vAlign w:val="center"/>
            <w:hideMark/>
          </w:tcPr>
          <w:p w14:paraId="62EFB880" w14:textId="77777777" w:rsidR="00190302" w:rsidRPr="00935062" w:rsidRDefault="00190302" w:rsidP="00190302">
            <w:pPr>
              <w:spacing w:after="0" w:line="240" w:lineRule="auto"/>
              <w:rPr>
                <w:rFonts w:ascii="Calibri" w:eastAsia="Times New Roman" w:hAnsi="Calibri" w:cs="Times New Roman"/>
                <w:color w:val="000000"/>
                <w:szCs w:val="24"/>
                <w:lang w:eastAsia="et-EE"/>
              </w:rPr>
            </w:pPr>
            <w:r w:rsidRPr="00935062">
              <w:rPr>
                <w:rFonts w:ascii="Calibri" w:eastAsia="Times New Roman" w:hAnsi="Calibri" w:cs="Times New Roman"/>
                <w:color w:val="000000"/>
                <w:szCs w:val="24"/>
                <w:lang w:eastAsia="et-EE"/>
              </w:rPr>
              <w:t>Erialane praktika</w:t>
            </w:r>
          </w:p>
        </w:tc>
        <w:tc>
          <w:tcPr>
            <w:tcW w:w="2261" w:type="dxa"/>
            <w:vMerge/>
            <w:tcBorders>
              <w:bottom w:val="single" w:sz="4" w:space="0" w:color="auto"/>
              <w:right w:val="single" w:sz="4" w:space="0" w:color="auto"/>
            </w:tcBorders>
          </w:tcPr>
          <w:p w14:paraId="2185E3F0" w14:textId="77777777" w:rsidR="00190302" w:rsidRPr="00935062" w:rsidRDefault="00190302" w:rsidP="00190302">
            <w:pPr>
              <w:spacing w:after="0" w:line="240" w:lineRule="auto"/>
              <w:rPr>
                <w:rFonts w:ascii="Calibri" w:eastAsia="Times New Roman" w:hAnsi="Calibri" w:cs="Times New Roman"/>
                <w:color w:val="000000"/>
                <w:szCs w:val="24"/>
                <w:lang w:eastAsia="et-EE"/>
              </w:rPr>
            </w:pPr>
          </w:p>
        </w:tc>
      </w:tr>
      <w:tr w:rsidR="00190302" w:rsidRPr="00935062" w14:paraId="444CF1FC" w14:textId="77777777" w:rsidTr="0069525E">
        <w:trPr>
          <w:trHeight w:val="329"/>
          <w:jc w:val="center"/>
        </w:trPr>
        <w:tc>
          <w:tcPr>
            <w:tcW w:w="2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36DC50" w14:textId="77777777" w:rsidR="00190302" w:rsidRPr="00935062" w:rsidRDefault="00190302" w:rsidP="00190302">
            <w:pPr>
              <w:spacing w:after="0" w:line="240" w:lineRule="auto"/>
              <w:rPr>
                <w:rFonts w:ascii="Calibri" w:eastAsia="Times New Roman" w:hAnsi="Calibri" w:cs="Times New Roman"/>
                <w:b/>
                <w:bCs/>
                <w:color w:val="000000"/>
                <w:szCs w:val="24"/>
                <w:lang w:eastAsia="et-EE"/>
              </w:rPr>
            </w:pPr>
            <w:r w:rsidRPr="00935062">
              <w:rPr>
                <w:rFonts w:ascii="Calibri" w:eastAsia="Times New Roman" w:hAnsi="Calibri" w:cs="Times New Roman"/>
                <w:b/>
                <w:bCs/>
                <w:color w:val="000000"/>
                <w:szCs w:val="24"/>
                <w:lang w:eastAsia="et-EE"/>
              </w:rPr>
              <w:t>Veeteede haldamine ja ohutuse korraldamine</w:t>
            </w:r>
          </w:p>
        </w:tc>
        <w:tc>
          <w:tcPr>
            <w:tcW w:w="4132" w:type="dxa"/>
            <w:tcBorders>
              <w:top w:val="single" w:sz="4" w:space="0" w:color="auto"/>
              <w:left w:val="nil"/>
              <w:bottom w:val="single" w:sz="4" w:space="0" w:color="auto"/>
              <w:right w:val="single" w:sz="4" w:space="0" w:color="auto"/>
            </w:tcBorders>
            <w:shd w:val="clear" w:color="auto" w:fill="auto"/>
            <w:noWrap/>
            <w:vAlign w:val="center"/>
            <w:hideMark/>
          </w:tcPr>
          <w:p w14:paraId="7CAEB4BD" w14:textId="77777777" w:rsidR="00190302" w:rsidRPr="00935062" w:rsidRDefault="00190302" w:rsidP="00190302">
            <w:pPr>
              <w:spacing w:after="0" w:line="240" w:lineRule="auto"/>
              <w:rPr>
                <w:rFonts w:ascii="Calibri" w:eastAsia="Times New Roman" w:hAnsi="Calibri" w:cs="Times New Roman"/>
                <w:color w:val="000000"/>
                <w:szCs w:val="24"/>
                <w:lang w:eastAsia="et-EE"/>
              </w:rPr>
            </w:pPr>
            <w:r w:rsidRPr="00935062">
              <w:rPr>
                <w:rFonts w:ascii="Calibri" w:eastAsia="Times New Roman" w:hAnsi="Calibri" w:cs="Times New Roman"/>
                <w:color w:val="000000"/>
                <w:szCs w:val="24"/>
                <w:lang w:eastAsia="et-EE"/>
              </w:rPr>
              <w:t>Geodeesia tehnoloogiline praktika</w:t>
            </w:r>
          </w:p>
        </w:tc>
        <w:tc>
          <w:tcPr>
            <w:tcW w:w="2261" w:type="dxa"/>
            <w:vMerge/>
            <w:tcBorders>
              <w:bottom w:val="single" w:sz="4" w:space="0" w:color="auto"/>
              <w:right w:val="single" w:sz="4" w:space="0" w:color="auto"/>
            </w:tcBorders>
          </w:tcPr>
          <w:p w14:paraId="5558A208" w14:textId="77777777" w:rsidR="00190302" w:rsidRPr="00935062" w:rsidRDefault="00190302" w:rsidP="00190302">
            <w:pPr>
              <w:spacing w:after="0" w:line="240" w:lineRule="auto"/>
              <w:rPr>
                <w:rFonts w:ascii="Calibri" w:eastAsia="Times New Roman" w:hAnsi="Calibri" w:cs="Times New Roman"/>
                <w:color w:val="000000"/>
                <w:szCs w:val="24"/>
                <w:lang w:eastAsia="et-EE"/>
              </w:rPr>
            </w:pPr>
          </w:p>
        </w:tc>
      </w:tr>
      <w:tr w:rsidR="00190302" w:rsidRPr="00935062" w14:paraId="5591BAFB" w14:textId="77777777" w:rsidTr="000D1828">
        <w:trPr>
          <w:trHeight w:val="329"/>
          <w:jc w:val="center"/>
        </w:trPr>
        <w:tc>
          <w:tcPr>
            <w:tcW w:w="2951" w:type="dxa"/>
            <w:vMerge/>
            <w:tcBorders>
              <w:top w:val="single" w:sz="4" w:space="0" w:color="auto"/>
              <w:left w:val="single" w:sz="4" w:space="0" w:color="auto"/>
              <w:bottom w:val="single" w:sz="4" w:space="0" w:color="auto"/>
              <w:right w:val="single" w:sz="4" w:space="0" w:color="auto"/>
            </w:tcBorders>
            <w:vAlign w:val="center"/>
          </w:tcPr>
          <w:p w14:paraId="56EC2BA9" w14:textId="77777777" w:rsidR="00190302" w:rsidRPr="00935062" w:rsidRDefault="00190302" w:rsidP="00190302">
            <w:pPr>
              <w:spacing w:after="0" w:line="240" w:lineRule="auto"/>
              <w:rPr>
                <w:rFonts w:ascii="Calibri" w:eastAsia="Times New Roman" w:hAnsi="Calibri" w:cs="Times New Roman"/>
                <w:b/>
                <w:bCs/>
                <w:color w:val="000000"/>
                <w:szCs w:val="24"/>
                <w:lang w:eastAsia="et-EE"/>
              </w:rPr>
            </w:pPr>
          </w:p>
        </w:tc>
        <w:tc>
          <w:tcPr>
            <w:tcW w:w="4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3C770" w14:textId="77777777" w:rsidR="00190302" w:rsidRPr="00935062" w:rsidRDefault="00190302" w:rsidP="00190302">
            <w:pPr>
              <w:spacing w:after="0" w:line="240" w:lineRule="auto"/>
              <w:rPr>
                <w:rFonts w:ascii="Calibri" w:eastAsia="Times New Roman" w:hAnsi="Calibri" w:cs="Times New Roman"/>
                <w:color w:val="000000"/>
                <w:szCs w:val="24"/>
                <w:lang w:eastAsia="et-EE"/>
              </w:rPr>
            </w:pPr>
            <w:r w:rsidRPr="00935062">
              <w:rPr>
                <w:rFonts w:ascii="Calibri" w:eastAsia="Times New Roman" w:hAnsi="Calibri" w:cs="Times New Roman"/>
                <w:color w:val="000000"/>
                <w:szCs w:val="24"/>
                <w:lang w:eastAsia="et-EE"/>
              </w:rPr>
              <w:t>Hüdrograafia tehnoloogiline praktika</w:t>
            </w:r>
          </w:p>
        </w:tc>
        <w:tc>
          <w:tcPr>
            <w:tcW w:w="2261" w:type="dxa"/>
            <w:vMerge/>
            <w:tcBorders>
              <w:bottom w:val="single" w:sz="4" w:space="0" w:color="auto"/>
              <w:right w:val="single" w:sz="4" w:space="0" w:color="auto"/>
            </w:tcBorders>
          </w:tcPr>
          <w:p w14:paraId="5216F3BF" w14:textId="77777777" w:rsidR="00190302" w:rsidRPr="00935062" w:rsidRDefault="00190302" w:rsidP="00190302">
            <w:pPr>
              <w:spacing w:after="0" w:line="240" w:lineRule="auto"/>
              <w:rPr>
                <w:rFonts w:ascii="Calibri" w:eastAsia="Times New Roman" w:hAnsi="Calibri" w:cs="Times New Roman"/>
                <w:color w:val="000000"/>
                <w:szCs w:val="24"/>
                <w:lang w:eastAsia="et-EE"/>
              </w:rPr>
            </w:pPr>
          </w:p>
        </w:tc>
      </w:tr>
    </w:tbl>
    <w:p w14:paraId="19D5BD05" w14:textId="52233DEB" w:rsidR="00190302" w:rsidRPr="00935062" w:rsidRDefault="00190302" w:rsidP="00190302">
      <w:pPr>
        <w:spacing w:after="0" w:line="240" w:lineRule="auto"/>
        <w:jc w:val="both"/>
        <w:rPr>
          <w:rFonts w:ascii="Calibri" w:eastAsia="Times New Roman" w:hAnsi="Calibri" w:cs="Times New Roman"/>
          <w:color w:val="000000"/>
          <w:szCs w:val="24"/>
          <w:lang w:eastAsia="et-EE"/>
        </w:rPr>
      </w:pPr>
    </w:p>
    <w:bookmarkEnd w:id="0"/>
    <w:p w14:paraId="71A5DC0D" w14:textId="77777777" w:rsidR="00482F3F" w:rsidRPr="00935062" w:rsidRDefault="00482F3F" w:rsidP="00482F3F">
      <w:pPr>
        <w:numPr>
          <w:ilvl w:val="1"/>
          <w:numId w:val="1"/>
        </w:numPr>
        <w:spacing w:after="0" w:line="240" w:lineRule="auto"/>
        <w:contextualSpacing/>
        <w:rPr>
          <w:rFonts w:ascii="Calibri" w:eastAsia="Times New Roman" w:hAnsi="Calibri" w:cs="Times New Roman"/>
          <w:szCs w:val="24"/>
          <w:u w:val="single"/>
          <w:lang w:eastAsia="et-EE"/>
        </w:rPr>
      </w:pPr>
      <w:r w:rsidRPr="00935062">
        <w:rPr>
          <w:rFonts w:ascii="Calibri" w:eastAsia="Times New Roman" w:hAnsi="Calibri" w:cs="Times New Roman"/>
          <w:szCs w:val="24"/>
          <w:u w:val="single"/>
          <w:lang w:eastAsia="et-EE"/>
        </w:rPr>
        <w:t>Praktikale asumine</w:t>
      </w:r>
    </w:p>
    <w:p w14:paraId="063C91C3" w14:textId="7E1DE1ED" w:rsidR="00482F3F" w:rsidRPr="00935062" w:rsidRDefault="00482F3F" w:rsidP="00482F3F">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szCs w:val="24"/>
          <w:lang w:eastAsia="et-EE"/>
        </w:rPr>
        <w:t>Praktikant leiab üldjuhul praktikakoha ise, võttes arvesse konkreetse praktika tüüpjuhendis toodud praktika eesmärke ja õpiväljundeid.</w:t>
      </w:r>
    </w:p>
    <w:p w14:paraId="5CB0A8F9" w14:textId="0996F0C0" w:rsidR="00482F3F" w:rsidRPr="00935062" w:rsidRDefault="00482F3F" w:rsidP="00482F3F">
      <w:pPr>
        <w:numPr>
          <w:ilvl w:val="2"/>
          <w:numId w:val="1"/>
        </w:numPr>
        <w:spacing w:after="0" w:line="240" w:lineRule="auto"/>
        <w:contextualSpacing/>
        <w:rPr>
          <w:rFonts w:ascii="Calibri" w:eastAsia="Times New Roman" w:hAnsi="Calibri" w:cs="Times New Roman"/>
          <w:lang w:eastAsia="et-EE"/>
        </w:rPr>
      </w:pPr>
      <w:r w:rsidRPr="00935062">
        <w:rPr>
          <w:rFonts w:ascii="Calibri" w:eastAsia="Times New Roman" w:hAnsi="Calibri" w:cs="Times New Roman"/>
          <w:lang w:eastAsia="et-EE"/>
        </w:rPr>
        <w:t xml:space="preserve">Praktikakoha nõudel või üliõpilase soovil väljastatakse praktikakohale soovituskiri, mille </w:t>
      </w:r>
      <w:r w:rsidRPr="00A4781A">
        <w:rPr>
          <w:rFonts w:ascii="Calibri" w:eastAsia="Times New Roman" w:hAnsi="Calibri" w:cs="Times New Roman"/>
          <w:lang w:eastAsia="et-EE"/>
        </w:rPr>
        <w:t xml:space="preserve">koostab  ja allkirjastab </w:t>
      </w:r>
      <w:r w:rsidR="53EB33B1" w:rsidRPr="00A4781A">
        <w:rPr>
          <w:rFonts w:ascii="Calibri" w:eastAsia="Times New Roman" w:hAnsi="Calibri" w:cs="Times New Roman"/>
          <w:lang w:eastAsia="et-EE"/>
        </w:rPr>
        <w:t>praktika kuraator</w:t>
      </w:r>
      <w:r w:rsidRPr="00935062">
        <w:rPr>
          <w:rFonts w:ascii="Calibri" w:eastAsia="Times New Roman" w:hAnsi="Calibri" w:cs="Times New Roman"/>
          <w:lang w:eastAsia="et-EE"/>
        </w:rPr>
        <w:t>.</w:t>
      </w:r>
      <w:r w:rsidR="00E30598" w:rsidRPr="00A4781A">
        <w:rPr>
          <w:rFonts w:ascii="Calibri" w:eastAsia="Times New Roman" w:hAnsi="Calibri" w:cs="Times New Roman"/>
          <w:lang w:eastAsia="et-EE"/>
        </w:rPr>
        <w:t xml:space="preserve"> [</w:t>
      </w:r>
      <w:r w:rsidR="00E30598" w:rsidRPr="00FA2074">
        <w:rPr>
          <w:rFonts w:ascii="Calibri" w:eastAsia="Times New Roman" w:hAnsi="Calibri" w:cs="Times New Roman"/>
          <w:lang w:eastAsia="et-EE"/>
        </w:rPr>
        <w:t xml:space="preserve">muudetud </w:t>
      </w:r>
      <w:r w:rsidR="000251A9" w:rsidRPr="00D408A0">
        <w:rPr>
          <w:rFonts w:ascii="Calibri" w:eastAsia="Times New Roman" w:hAnsi="Calibri" w:cs="Times New Roman"/>
          <w:lang w:eastAsia="et-EE"/>
        </w:rPr>
        <w:t>06</w:t>
      </w:r>
      <w:r w:rsidR="000251A9" w:rsidRPr="00FA2074">
        <w:rPr>
          <w:rFonts w:ascii="Calibri" w:eastAsia="Times New Roman" w:hAnsi="Calibri" w:cs="Times New Roman"/>
          <w:lang w:eastAsia="et-EE"/>
        </w:rPr>
        <w:t>.02</w:t>
      </w:r>
      <w:r w:rsidR="00E30598" w:rsidRPr="00FA2074">
        <w:rPr>
          <w:rFonts w:ascii="Calibri" w:eastAsia="Times New Roman" w:hAnsi="Calibri" w:cs="Times New Roman"/>
          <w:lang w:eastAsia="et-EE"/>
        </w:rPr>
        <w:t>.2023</w:t>
      </w:r>
      <w:r w:rsidR="00E30598" w:rsidRPr="00A4781A">
        <w:rPr>
          <w:rFonts w:ascii="Calibri" w:eastAsia="Times New Roman" w:hAnsi="Calibri" w:cs="Times New Roman"/>
          <w:lang w:eastAsia="et-EE"/>
        </w:rPr>
        <w:t>]</w:t>
      </w:r>
    </w:p>
    <w:p w14:paraId="004F4F13" w14:textId="2A8A4F01" w:rsidR="00482F3F" w:rsidRPr="00935062" w:rsidRDefault="00482F3F" w:rsidP="00482F3F">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lang w:eastAsia="et-EE"/>
        </w:rPr>
        <w:t>Enne praktika algust viib kuraator läbi praktikajuhendamise, kus selgitab üliõpilastele praktika ülesandeid, -päeviku ning -aruande täitmist, praktika käiku ning praktika lõpetamist.</w:t>
      </w:r>
    </w:p>
    <w:p w14:paraId="7D992D9E" w14:textId="77777777" w:rsidR="00482F3F" w:rsidRPr="00935062" w:rsidRDefault="00482F3F" w:rsidP="00482F3F">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lang w:eastAsia="et-EE"/>
        </w:rPr>
        <w:t>Juhul, kui üliõpilasel on võimalus või põhjendatud vajadus sooritada praktikat väljaspool õppekavas ettenähtud aega, käsitletakse seda erandjuhtumina.</w:t>
      </w:r>
    </w:p>
    <w:p w14:paraId="7877FC8F" w14:textId="77777777" w:rsidR="00482F3F" w:rsidRPr="00935062" w:rsidRDefault="00482F3F" w:rsidP="00482F3F">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lang w:eastAsia="et-EE"/>
        </w:rPr>
        <w:lastRenderedPageBreak/>
        <w:t>Tervisekontroll ja kohustuslikud koolitused MSOS üliõpilastele:</w:t>
      </w:r>
    </w:p>
    <w:p w14:paraId="2E20F369" w14:textId="6FBD8F4A" w:rsidR="00482F3F" w:rsidRPr="00935062" w:rsidRDefault="00482F3F" w:rsidP="0067749F">
      <w:pPr>
        <w:numPr>
          <w:ilvl w:val="3"/>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lang w:eastAsia="et-EE"/>
        </w:rPr>
        <w:t>Laevajuhtimise õppekava üliõpilastele korraldatakse kooli vahenditest maksimaalselt kaks tervisekontrolli, laevamehaanika õppekava üli</w:t>
      </w:r>
      <w:r w:rsidR="0067749F" w:rsidRPr="00935062">
        <w:rPr>
          <w:rFonts w:ascii="Calibri" w:eastAsia="Times New Roman" w:hAnsi="Calibri" w:cs="Times New Roman"/>
          <w:lang w:eastAsia="et-EE"/>
        </w:rPr>
        <w:t>õpilastele üks tervisekontroll.</w:t>
      </w:r>
    </w:p>
    <w:p w14:paraId="4126C78E" w14:textId="040855AD" w:rsidR="00482F3F" w:rsidRPr="00935062" w:rsidRDefault="00482F3F" w:rsidP="0067749F">
      <w:pPr>
        <w:numPr>
          <w:ilvl w:val="3"/>
          <w:numId w:val="1"/>
        </w:numPr>
        <w:spacing w:after="0" w:line="240" w:lineRule="auto"/>
        <w:contextualSpacing/>
        <w:rPr>
          <w:rFonts w:ascii="Calibri" w:eastAsia="Times New Roman" w:hAnsi="Calibri" w:cs="Times New Roman"/>
          <w:lang w:eastAsia="et-EE"/>
        </w:rPr>
      </w:pPr>
      <w:r w:rsidRPr="00935062">
        <w:rPr>
          <w:rFonts w:ascii="Calibri" w:eastAsia="Times New Roman" w:hAnsi="Calibri" w:cs="Times New Roman"/>
          <w:lang w:eastAsia="et-EE"/>
        </w:rPr>
        <w:t xml:space="preserve">Tervisekontrolli mitteläbinud üliõpilase edasine akadeemiline liikumine otsustatakse iga juhtumi puhul eraldi komisjonis, kuhu kuuluvad </w:t>
      </w:r>
      <w:r w:rsidR="1292BD17" w:rsidRPr="00A4781A">
        <w:rPr>
          <w:rFonts w:ascii="Calibri" w:eastAsia="Times New Roman" w:hAnsi="Calibri" w:cs="Times New Roman"/>
          <w:lang w:eastAsia="et-EE"/>
        </w:rPr>
        <w:t>õppekeskuse</w:t>
      </w:r>
      <w:r w:rsidRPr="00935062">
        <w:rPr>
          <w:rFonts w:ascii="Calibri" w:eastAsia="Times New Roman" w:hAnsi="Calibri" w:cs="Times New Roman"/>
          <w:lang w:eastAsia="et-EE"/>
        </w:rPr>
        <w:t xml:space="preserve"> juhataja, konkreetse õppekava programmijuht ja üliõpilane.</w:t>
      </w:r>
      <w:r w:rsidR="00202E24" w:rsidRPr="00935062">
        <w:rPr>
          <w:rFonts w:ascii="Calibri" w:eastAsia="Times New Roman" w:hAnsi="Calibri" w:cs="Times New Roman"/>
          <w:lang w:eastAsia="et-EE"/>
        </w:rPr>
        <w:t xml:space="preserve"> </w:t>
      </w:r>
      <w:r w:rsidR="00202E24" w:rsidRPr="00A4781A">
        <w:rPr>
          <w:rFonts w:ascii="Calibri" w:eastAsia="Times New Roman" w:hAnsi="Calibri" w:cs="Times New Roman"/>
          <w:lang w:eastAsia="et-EE"/>
        </w:rPr>
        <w:t xml:space="preserve">[muudetud </w:t>
      </w:r>
      <w:r w:rsidR="000251A9" w:rsidRPr="00FA2074">
        <w:rPr>
          <w:rFonts w:ascii="Calibri" w:eastAsia="Times New Roman" w:hAnsi="Calibri" w:cs="Times New Roman"/>
          <w:lang w:eastAsia="et-EE"/>
        </w:rPr>
        <w:t>06.02</w:t>
      </w:r>
      <w:r w:rsidR="00202E24" w:rsidRPr="00FA2074">
        <w:rPr>
          <w:rFonts w:ascii="Calibri" w:eastAsia="Times New Roman" w:hAnsi="Calibri" w:cs="Times New Roman"/>
          <w:lang w:eastAsia="et-EE"/>
        </w:rPr>
        <w:t>.2023]</w:t>
      </w:r>
    </w:p>
    <w:p w14:paraId="07C26636" w14:textId="77777777" w:rsidR="00482F3F" w:rsidRPr="00935062" w:rsidRDefault="00482F3F" w:rsidP="0067749F">
      <w:pPr>
        <w:numPr>
          <w:ilvl w:val="3"/>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lang w:eastAsia="et-EE"/>
        </w:rPr>
        <w:t>MSOS üliõpilased peavad läbima õppeaasta kestel praktikakoordinaatori poolt organiseeritud kohustuslikud ohutusalased koolitused (kursused ja tervisekontroll võimaldatakse ainult nendele üliõpilastele, kes vajavad seda õppekavas ettenähtud meresõidupraktika sooritamiseks või kelle tunnistused või tervisetõend lõppeb enne õppekavas ettenähtud praktika aja täitumist).</w:t>
      </w:r>
    </w:p>
    <w:p w14:paraId="47D7CE01" w14:textId="7B4A7656" w:rsidR="00482F3F" w:rsidRPr="00935062" w:rsidRDefault="00482F3F" w:rsidP="0067749F">
      <w:pPr>
        <w:numPr>
          <w:ilvl w:val="3"/>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lang w:eastAsia="et-EE"/>
        </w:rPr>
        <w:t>Kursustele ja tervisekontrolli kokkulepitud ajal põhjendamata mitteilmumise ja sellest õigeaegselt mitteteatamise korral ei kompenseeri EMERA korduvaid kulutusi. EMERA-l on põhjendatud juhtudel õigus esitada nõue üliõpilasele tehtud kulutuste kompenseerimiseks või keeldu</w:t>
      </w:r>
      <w:r w:rsidR="0067749F" w:rsidRPr="00935062">
        <w:rPr>
          <w:rFonts w:ascii="Calibri" w:eastAsia="Times New Roman" w:hAnsi="Calibri" w:cs="Times New Roman"/>
          <w:lang w:eastAsia="et-EE"/>
        </w:rPr>
        <w:t>da kulutuste kompenseerimisest.</w:t>
      </w:r>
    </w:p>
    <w:p w14:paraId="3BFD9A72" w14:textId="35EF9421" w:rsidR="00190302" w:rsidRPr="00935062" w:rsidRDefault="0067749F" w:rsidP="007B17B7">
      <w:pPr>
        <w:numPr>
          <w:ilvl w:val="3"/>
          <w:numId w:val="1"/>
        </w:numPr>
        <w:spacing w:after="0" w:line="240" w:lineRule="auto"/>
        <w:contextualSpacing/>
        <w:rPr>
          <w:rFonts w:ascii="Calibri" w:eastAsia="Times New Roman" w:hAnsi="Calibri" w:cs="Times New Roman"/>
          <w:lang w:eastAsia="et-EE"/>
        </w:rPr>
      </w:pPr>
      <w:r w:rsidRPr="00935062">
        <w:rPr>
          <w:rFonts w:ascii="Calibri" w:eastAsia="Times New Roman" w:hAnsi="Calibri" w:cs="Times New Roman"/>
          <w:lang w:eastAsia="et-EE"/>
        </w:rPr>
        <w:t xml:space="preserve">EMERA ei väljasta õppimist kinnitavat tõendit </w:t>
      </w:r>
      <w:r w:rsidR="00C948FC" w:rsidRPr="00935062">
        <w:rPr>
          <w:rFonts w:ascii="Calibri" w:eastAsia="Times New Roman" w:hAnsi="Calibri" w:cs="Times New Roman"/>
          <w:lang w:eastAsia="et-EE"/>
        </w:rPr>
        <w:t xml:space="preserve">Politsei- ja Piirivalveametist </w:t>
      </w:r>
      <w:r w:rsidRPr="00935062">
        <w:rPr>
          <w:rFonts w:ascii="Calibri" w:eastAsia="Times New Roman" w:hAnsi="Calibri" w:cs="Times New Roman"/>
          <w:lang w:eastAsia="et-EE"/>
        </w:rPr>
        <w:t>meremehe teenistusraamatu taotlemiseks</w:t>
      </w:r>
      <w:r w:rsidR="00482F3F" w:rsidRPr="00A4781A">
        <w:rPr>
          <w:rFonts w:ascii="Calibri" w:eastAsia="Times New Roman" w:hAnsi="Calibri" w:cs="Times New Roman"/>
          <w:lang w:eastAsia="et-EE"/>
        </w:rPr>
        <w:t xml:space="preserve">. </w:t>
      </w:r>
      <w:r w:rsidR="007B17B7" w:rsidRPr="00A4781A">
        <w:rPr>
          <w:rFonts w:ascii="Calibri" w:eastAsia="Times New Roman" w:hAnsi="Calibri" w:cs="Times New Roman"/>
          <w:lang w:eastAsia="et-EE"/>
        </w:rPr>
        <w:t>Meremehe teenistusraamat antakse välja meremeeste registrisse kantud kehtiva ohutusalase koolituse tunnistuse ning kehtiva meremehe tervisetõendi andmete alusel, mida PPA saab kontrollida automaatselt. Kui meremeeste registris vastavad andmed puuduvad, tuleb</w:t>
      </w:r>
      <w:r w:rsidR="00A82EF0">
        <w:rPr>
          <w:rFonts w:ascii="Calibri" w:eastAsia="Times New Roman" w:hAnsi="Calibri" w:cs="Times New Roman"/>
          <w:lang w:eastAsia="et-EE"/>
        </w:rPr>
        <w:t xml:space="preserve"> praktikandil</w:t>
      </w:r>
      <w:r w:rsidR="007B17B7" w:rsidRPr="00A4781A">
        <w:rPr>
          <w:rFonts w:ascii="Calibri" w:eastAsia="Times New Roman" w:hAnsi="Calibri" w:cs="Times New Roman"/>
          <w:lang w:eastAsia="et-EE"/>
        </w:rPr>
        <w:t xml:space="preserve"> esitada tööandja kinnitus, et </w:t>
      </w:r>
      <w:r w:rsidR="004E2072" w:rsidRPr="00A4781A">
        <w:rPr>
          <w:rFonts w:ascii="Calibri" w:eastAsia="Times New Roman" w:hAnsi="Calibri" w:cs="Times New Roman"/>
          <w:lang w:eastAsia="et-EE"/>
        </w:rPr>
        <w:t>tööta</w:t>
      </w:r>
      <w:r w:rsidR="004E2072">
        <w:rPr>
          <w:rFonts w:ascii="Calibri" w:eastAsia="Times New Roman" w:hAnsi="Calibri" w:cs="Times New Roman"/>
          <w:lang w:eastAsia="et-EE"/>
        </w:rPr>
        <w:t>b</w:t>
      </w:r>
      <w:r w:rsidR="004E2072" w:rsidRPr="00A4781A">
        <w:rPr>
          <w:rFonts w:ascii="Calibri" w:eastAsia="Times New Roman" w:hAnsi="Calibri" w:cs="Times New Roman"/>
          <w:lang w:eastAsia="et-EE"/>
        </w:rPr>
        <w:t xml:space="preserve"> </w:t>
      </w:r>
      <w:r w:rsidR="007B17B7" w:rsidRPr="00A4781A">
        <w:rPr>
          <w:rFonts w:ascii="Calibri" w:eastAsia="Times New Roman" w:hAnsi="Calibri" w:cs="Times New Roman"/>
          <w:lang w:eastAsia="et-EE"/>
        </w:rPr>
        <w:t xml:space="preserve">või </w:t>
      </w:r>
      <w:r w:rsidR="004E2072" w:rsidRPr="00A4781A">
        <w:rPr>
          <w:rFonts w:ascii="Calibri" w:eastAsia="Times New Roman" w:hAnsi="Calibri" w:cs="Times New Roman"/>
          <w:lang w:eastAsia="et-EE"/>
        </w:rPr>
        <w:t>asu</w:t>
      </w:r>
      <w:r w:rsidR="004E2072">
        <w:rPr>
          <w:rFonts w:ascii="Calibri" w:eastAsia="Times New Roman" w:hAnsi="Calibri" w:cs="Times New Roman"/>
          <w:lang w:eastAsia="et-EE"/>
        </w:rPr>
        <w:t>b</w:t>
      </w:r>
      <w:r w:rsidR="004E2072" w:rsidRPr="00A4781A">
        <w:rPr>
          <w:rFonts w:ascii="Calibri" w:eastAsia="Times New Roman" w:hAnsi="Calibri" w:cs="Times New Roman"/>
          <w:lang w:eastAsia="et-EE"/>
        </w:rPr>
        <w:t xml:space="preserve"> </w:t>
      </w:r>
      <w:r w:rsidR="007B17B7" w:rsidRPr="00A4781A">
        <w:rPr>
          <w:rFonts w:ascii="Calibri" w:eastAsia="Times New Roman" w:hAnsi="Calibri" w:cs="Times New Roman"/>
          <w:lang w:eastAsia="et-EE"/>
        </w:rPr>
        <w:t>tööle või praktikale laevale.</w:t>
      </w:r>
      <w:r w:rsidR="00F47C24" w:rsidRPr="00935062">
        <w:rPr>
          <w:rFonts w:ascii="Calibri" w:eastAsia="Times New Roman" w:hAnsi="Calibri" w:cs="Times New Roman"/>
          <w:lang w:eastAsia="et-EE"/>
        </w:rPr>
        <w:t xml:space="preserve"> </w:t>
      </w:r>
      <w:r w:rsidR="00F47C24" w:rsidRPr="00A4781A">
        <w:rPr>
          <w:rFonts w:ascii="Calibri" w:eastAsia="Times New Roman" w:hAnsi="Calibri" w:cs="Times New Roman"/>
          <w:lang w:eastAsia="et-EE"/>
        </w:rPr>
        <w:t xml:space="preserve">[muudetud </w:t>
      </w:r>
      <w:r w:rsidR="000251A9" w:rsidRPr="00FA2074">
        <w:rPr>
          <w:rFonts w:ascii="Calibri" w:eastAsia="Times New Roman" w:hAnsi="Calibri" w:cs="Times New Roman"/>
          <w:lang w:eastAsia="et-EE"/>
        </w:rPr>
        <w:t>06.02</w:t>
      </w:r>
      <w:r w:rsidR="00F47C24" w:rsidRPr="00FA2074">
        <w:rPr>
          <w:rFonts w:ascii="Calibri" w:eastAsia="Times New Roman" w:hAnsi="Calibri" w:cs="Times New Roman"/>
          <w:lang w:eastAsia="et-EE"/>
        </w:rPr>
        <w:t>.2023]</w:t>
      </w:r>
    </w:p>
    <w:p w14:paraId="016AD188" w14:textId="11DC0088" w:rsidR="00C948FC" w:rsidRPr="00935062" w:rsidRDefault="00C948FC" w:rsidP="00C948FC">
      <w:pPr>
        <w:numPr>
          <w:ilvl w:val="1"/>
          <w:numId w:val="1"/>
        </w:numPr>
        <w:spacing w:after="0" w:line="240" w:lineRule="auto"/>
        <w:contextualSpacing/>
        <w:rPr>
          <w:rFonts w:ascii="Calibri" w:eastAsia="Times New Roman" w:hAnsi="Calibri" w:cs="Times New Roman"/>
          <w:szCs w:val="24"/>
          <w:u w:val="single"/>
          <w:lang w:eastAsia="et-EE"/>
        </w:rPr>
      </w:pPr>
      <w:r w:rsidRPr="00935062">
        <w:rPr>
          <w:rFonts w:ascii="Calibri" w:eastAsia="Times New Roman" w:hAnsi="Calibri" w:cs="Times New Roman"/>
          <w:szCs w:val="24"/>
          <w:u w:val="single"/>
          <w:lang w:eastAsia="et-EE"/>
        </w:rPr>
        <w:t>Praktika dokumentatsioon</w:t>
      </w:r>
    </w:p>
    <w:p w14:paraId="22BEF57A" w14:textId="56A9A494" w:rsidR="00C948FC" w:rsidRPr="00935062" w:rsidRDefault="00C948FC" w:rsidP="00C948FC">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szCs w:val="24"/>
          <w:lang w:eastAsia="et-EE"/>
        </w:rPr>
        <w:t xml:space="preserve">Vajadusel sõlmitakse eesti- või inglise keelne kolmepoolne praktikaleping ülikooli, üliõpilase ja ettevõtte vahel. Praktikant on kohustatud informeerima tööandjat EMERA poolsest ootusest praktikakohale ja tutvustama oma </w:t>
      </w:r>
      <w:r w:rsidR="00D11218" w:rsidRPr="00935062">
        <w:rPr>
          <w:rFonts w:ascii="Calibri" w:eastAsia="Times New Roman" w:hAnsi="Calibri" w:cs="Times New Roman"/>
          <w:szCs w:val="24"/>
          <w:lang w:eastAsia="et-EE"/>
        </w:rPr>
        <w:t>õppekava praktika tüüpjuhendit.</w:t>
      </w:r>
    </w:p>
    <w:p w14:paraId="12DC184C" w14:textId="721097F3" w:rsidR="00C948FC" w:rsidRPr="00935062" w:rsidRDefault="00C948FC" w:rsidP="00C948FC">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szCs w:val="24"/>
          <w:lang w:eastAsia="et-EE"/>
        </w:rPr>
        <w:t xml:space="preserve">Programmijuht tagab ajakohastatud eesti- ja inglise keelsete tüüpjuhendite kättesaadavuse </w:t>
      </w:r>
      <w:r w:rsidR="007F58F1" w:rsidRPr="00935062">
        <w:rPr>
          <w:rFonts w:ascii="Calibri" w:eastAsia="Times New Roman" w:hAnsi="Calibri" w:cs="Times New Roman"/>
          <w:szCs w:val="24"/>
          <w:lang w:eastAsia="et-EE"/>
        </w:rPr>
        <w:t xml:space="preserve">ülikooli kodulehe </w:t>
      </w:r>
      <w:r w:rsidRPr="00935062">
        <w:rPr>
          <w:rFonts w:ascii="Calibri" w:eastAsia="Times New Roman" w:hAnsi="Calibri" w:cs="Times New Roman"/>
          <w:szCs w:val="24"/>
          <w:lang w:eastAsia="et-EE"/>
        </w:rPr>
        <w:t xml:space="preserve">EMERA </w:t>
      </w:r>
      <w:r w:rsidR="007F58F1" w:rsidRPr="00935062">
        <w:rPr>
          <w:rFonts w:ascii="Calibri" w:eastAsia="Times New Roman" w:hAnsi="Calibri" w:cs="Times New Roman"/>
          <w:szCs w:val="24"/>
          <w:lang w:eastAsia="et-EE"/>
        </w:rPr>
        <w:t>ala</w:t>
      </w:r>
      <w:r w:rsidRPr="00935062">
        <w:rPr>
          <w:rFonts w:ascii="Calibri" w:eastAsia="Times New Roman" w:hAnsi="Calibri" w:cs="Times New Roman"/>
          <w:szCs w:val="24"/>
          <w:lang w:eastAsia="et-EE"/>
        </w:rPr>
        <w:t xml:space="preserve">lehel ja/või </w:t>
      </w:r>
      <w:proofErr w:type="spellStart"/>
      <w:r w:rsidRPr="00935062">
        <w:rPr>
          <w:rFonts w:ascii="Calibri" w:eastAsia="Times New Roman" w:hAnsi="Calibri" w:cs="Times New Roman"/>
          <w:szCs w:val="24"/>
          <w:lang w:eastAsia="et-EE"/>
        </w:rPr>
        <w:t>ÕIS-is</w:t>
      </w:r>
      <w:proofErr w:type="spellEnd"/>
      <w:r w:rsidRPr="00935062">
        <w:rPr>
          <w:rFonts w:ascii="Calibri" w:eastAsia="Times New Roman" w:hAnsi="Calibri" w:cs="Times New Roman"/>
          <w:szCs w:val="24"/>
          <w:lang w:eastAsia="et-EE"/>
        </w:rPr>
        <w:t xml:space="preserve"> iga õppeaasta alguseks.</w:t>
      </w:r>
    </w:p>
    <w:p w14:paraId="209CE052" w14:textId="008D475A" w:rsidR="00C948FC" w:rsidRPr="00935062" w:rsidRDefault="00C948FC" w:rsidP="00C948FC">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szCs w:val="24"/>
          <w:lang w:eastAsia="et-EE"/>
        </w:rPr>
        <w:t>MSOS üliõpilaste praktikate arvestamiseks on vajalik enne meres</w:t>
      </w:r>
      <w:r w:rsidR="007F58F1" w:rsidRPr="00935062">
        <w:rPr>
          <w:rFonts w:ascii="Calibri" w:eastAsia="Times New Roman" w:hAnsi="Calibri" w:cs="Times New Roman"/>
          <w:szCs w:val="24"/>
          <w:lang w:eastAsia="et-EE"/>
        </w:rPr>
        <w:t xml:space="preserve">õidupraktikale minekut esitada </w:t>
      </w:r>
      <w:proofErr w:type="spellStart"/>
      <w:r w:rsidRPr="00935062">
        <w:rPr>
          <w:rFonts w:ascii="Calibri" w:eastAsia="Times New Roman" w:hAnsi="Calibri" w:cs="Times New Roman"/>
          <w:szCs w:val="24"/>
          <w:lang w:eastAsia="et-EE"/>
        </w:rPr>
        <w:t>ÕIS-is</w:t>
      </w:r>
      <w:proofErr w:type="spellEnd"/>
      <w:r w:rsidRPr="00935062">
        <w:rPr>
          <w:rFonts w:ascii="Calibri" w:eastAsia="Times New Roman" w:hAnsi="Calibri" w:cs="Times New Roman"/>
          <w:szCs w:val="24"/>
          <w:lang w:eastAsia="et-EE"/>
        </w:rPr>
        <w:t xml:space="preserve"> avaldus „Meresõidupraktikale mineku taotlus“ ja enne tööpraktikate kaitsmist „Praktikaarvestuse avaldus“.</w:t>
      </w:r>
    </w:p>
    <w:p w14:paraId="3D5672EB" w14:textId="72DD9B9C" w:rsidR="00C948FC" w:rsidRPr="00935062" w:rsidRDefault="36BDCC86" w:rsidP="00C948FC">
      <w:pPr>
        <w:numPr>
          <w:ilvl w:val="2"/>
          <w:numId w:val="1"/>
        </w:numPr>
        <w:spacing w:after="0" w:line="240" w:lineRule="auto"/>
        <w:contextualSpacing/>
        <w:rPr>
          <w:rFonts w:ascii="Calibri" w:eastAsia="Times New Roman" w:hAnsi="Calibri" w:cs="Times New Roman"/>
          <w:lang w:eastAsia="et-EE"/>
        </w:rPr>
      </w:pPr>
      <w:r w:rsidRPr="00A4781A">
        <w:rPr>
          <w:rFonts w:ascii="Calibri" w:eastAsia="Times New Roman" w:hAnsi="Calibri" w:cs="Times New Roman"/>
          <w:color w:val="000000" w:themeColor="text1"/>
          <w:lang w:eastAsia="et-EE"/>
        </w:rPr>
        <w:t>Mereveonduse ja sadamatöö korraldamise, veeteede haldamise ja ohutuse korraldamise ning merenduse</w:t>
      </w:r>
      <w:r w:rsidRPr="00A4781A">
        <w:rPr>
          <w:rFonts w:ascii="Calibri" w:eastAsia="Times New Roman" w:hAnsi="Calibri" w:cs="Times New Roman"/>
          <w:lang w:eastAsia="et-EE"/>
        </w:rPr>
        <w:t xml:space="preserve"> õppekavade üliõpilaste</w:t>
      </w:r>
      <w:r w:rsidRPr="00935062">
        <w:rPr>
          <w:rFonts w:ascii="Calibri" w:eastAsia="Times New Roman" w:hAnsi="Calibri" w:cs="Times New Roman"/>
          <w:lang w:eastAsia="et-EE"/>
        </w:rPr>
        <w:t xml:space="preserve"> </w:t>
      </w:r>
      <w:r w:rsidR="00C948FC" w:rsidRPr="00935062">
        <w:rPr>
          <w:rFonts w:ascii="Calibri" w:eastAsia="Times New Roman" w:hAnsi="Calibri" w:cs="Times New Roman"/>
          <w:lang w:eastAsia="et-EE"/>
        </w:rPr>
        <w:t>praktikate arvestamiseks on vajalik enne praktika algust esitada kuraatorile „Praktika alustamise avaldus“ (vorm V2/6.</w:t>
      </w:r>
      <w:r w:rsidR="00DF29E3" w:rsidRPr="00935062">
        <w:rPr>
          <w:rFonts w:ascii="Calibri" w:eastAsia="Times New Roman" w:hAnsi="Calibri" w:cs="Times New Roman"/>
          <w:lang w:eastAsia="et-EE"/>
        </w:rPr>
        <w:t>2</w:t>
      </w:r>
      <w:r w:rsidR="00C948FC" w:rsidRPr="00935062">
        <w:rPr>
          <w:rFonts w:ascii="Calibri" w:eastAsia="Times New Roman" w:hAnsi="Calibri" w:cs="Times New Roman"/>
          <w:lang w:eastAsia="et-EE"/>
        </w:rPr>
        <w:t xml:space="preserve">) ja enne praktika kaitsmist esitada </w:t>
      </w:r>
      <w:proofErr w:type="spellStart"/>
      <w:r w:rsidR="00C948FC" w:rsidRPr="00935062">
        <w:rPr>
          <w:rFonts w:ascii="Calibri" w:eastAsia="Times New Roman" w:hAnsi="Calibri" w:cs="Times New Roman"/>
          <w:lang w:eastAsia="et-EE"/>
        </w:rPr>
        <w:t>ÕIS-is</w:t>
      </w:r>
      <w:proofErr w:type="spellEnd"/>
      <w:r w:rsidR="00C948FC" w:rsidRPr="00935062">
        <w:rPr>
          <w:rFonts w:ascii="Calibri" w:eastAsia="Times New Roman" w:hAnsi="Calibri" w:cs="Times New Roman"/>
          <w:lang w:eastAsia="et-EE"/>
        </w:rPr>
        <w:t xml:space="preserve"> </w:t>
      </w:r>
      <w:r w:rsidR="007F58F1" w:rsidRPr="00935062">
        <w:rPr>
          <w:rFonts w:ascii="Calibri" w:eastAsia="Times New Roman" w:hAnsi="Calibri" w:cs="Times New Roman"/>
          <w:lang w:eastAsia="et-EE"/>
        </w:rPr>
        <w:t>avaldus „Praktika arvestamine“.</w:t>
      </w:r>
      <w:r w:rsidR="00BE482E" w:rsidRPr="00935062">
        <w:rPr>
          <w:rFonts w:ascii="Calibri" w:eastAsia="Times New Roman" w:hAnsi="Calibri" w:cs="Times New Roman"/>
          <w:lang w:eastAsia="et-EE"/>
        </w:rPr>
        <w:t xml:space="preserve"> </w:t>
      </w:r>
      <w:r w:rsidR="000136C3" w:rsidRPr="00A4781A">
        <w:rPr>
          <w:rFonts w:ascii="Calibri" w:eastAsia="Times New Roman" w:hAnsi="Calibri" w:cs="Times New Roman"/>
          <w:lang w:eastAsia="et-EE"/>
        </w:rPr>
        <w:t xml:space="preserve">[muudetud </w:t>
      </w:r>
      <w:r w:rsidR="000251A9" w:rsidRPr="00FA2074">
        <w:rPr>
          <w:rFonts w:ascii="Calibri" w:eastAsia="Times New Roman" w:hAnsi="Calibri" w:cs="Times New Roman"/>
          <w:lang w:eastAsia="et-EE"/>
        </w:rPr>
        <w:t>06.02</w:t>
      </w:r>
      <w:r w:rsidR="000136C3" w:rsidRPr="00FA2074">
        <w:rPr>
          <w:rFonts w:ascii="Calibri" w:eastAsia="Times New Roman" w:hAnsi="Calibri" w:cs="Times New Roman"/>
          <w:lang w:eastAsia="et-EE"/>
        </w:rPr>
        <w:t>.2023]</w:t>
      </w:r>
    </w:p>
    <w:p w14:paraId="38838600" w14:textId="77777777" w:rsidR="00C948FC" w:rsidRPr="00935062" w:rsidRDefault="00C948FC" w:rsidP="00C948FC">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lang w:eastAsia="et-EE"/>
        </w:rPr>
        <w:t>MSOS üliõpilaste praktikapäevikud tellib praktikakoordinaator. Praktikale lubatud üliõpilastele jagab praktikapäevikud praktikakoordinaator või õppekonsultant.</w:t>
      </w:r>
    </w:p>
    <w:p w14:paraId="28B885AB" w14:textId="1A44797B" w:rsidR="00C948FC" w:rsidRPr="00935062" w:rsidRDefault="00C948FC" w:rsidP="00C948FC">
      <w:pPr>
        <w:numPr>
          <w:ilvl w:val="2"/>
          <w:numId w:val="1"/>
        </w:numPr>
        <w:spacing w:after="0" w:line="240" w:lineRule="auto"/>
        <w:contextualSpacing/>
        <w:rPr>
          <w:rFonts w:ascii="Calibri" w:eastAsia="Times New Roman" w:hAnsi="Calibri" w:cs="Times New Roman"/>
          <w:lang w:eastAsia="et-EE"/>
        </w:rPr>
      </w:pPr>
      <w:proofErr w:type="spellStart"/>
      <w:r w:rsidRPr="00935062">
        <w:rPr>
          <w:rFonts w:ascii="Calibri" w:eastAsia="Times New Roman" w:hAnsi="Calibri" w:cs="Times New Roman"/>
          <w:lang w:eastAsia="et-EE"/>
        </w:rPr>
        <w:t>Erasmus</w:t>
      </w:r>
      <w:proofErr w:type="spellEnd"/>
      <w:r w:rsidRPr="00935062">
        <w:rPr>
          <w:rFonts w:ascii="Calibri" w:eastAsia="Times New Roman" w:hAnsi="Calibri" w:cs="Times New Roman"/>
          <w:lang w:eastAsia="et-EE"/>
        </w:rPr>
        <w:t>+ programmi raames on välisriiki võimalik suunduda ka praktikale. Praktikale on võimalik kandideerida aastaringselt, dokumendid tuleb vormistada hiljemalt 1 kuu enne pra</w:t>
      </w:r>
      <w:r w:rsidR="007F58F1" w:rsidRPr="00935062">
        <w:rPr>
          <w:rFonts w:ascii="Calibri" w:eastAsia="Times New Roman" w:hAnsi="Calibri" w:cs="Times New Roman"/>
          <w:lang w:eastAsia="et-EE"/>
        </w:rPr>
        <w:t>ktika algust ülikooli mobiilsuskeskuses.</w:t>
      </w:r>
    </w:p>
    <w:p w14:paraId="49ECB887" w14:textId="1E09C246" w:rsidR="00C948FC" w:rsidRPr="00935062" w:rsidRDefault="00C948FC" w:rsidP="00C948FC">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lang w:eastAsia="et-EE"/>
        </w:rPr>
        <w:t xml:space="preserve">Praktikaga seotud dokumentatsiooni säilitatakse vastavalt </w:t>
      </w:r>
      <w:r w:rsidR="007F58F1" w:rsidRPr="00935062">
        <w:rPr>
          <w:rFonts w:ascii="Calibri" w:eastAsia="Times New Roman" w:hAnsi="Calibri" w:cs="Times New Roman"/>
          <w:lang w:eastAsia="et-EE"/>
        </w:rPr>
        <w:t>ülikooli</w:t>
      </w:r>
      <w:r w:rsidRPr="00935062">
        <w:rPr>
          <w:rFonts w:ascii="Calibri" w:eastAsia="Times New Roman" w:hAnsi="Calibri" w:cs="Times New Roman"/>
          <w:lang w:eastAsia="et-EE"/>
        </w:rPr>
        <w:t xml:space="preserve"> dokumentide loetelus kehtestatud korrale.</w:t>
      </w:r>
    </w:p>
    <w:p w14:paraId="09047184" w14:textId="77777777" w:rsidR="007F58F1" w:rsidRPr="00935062" w:rsidRDefault="007F58F1" w:rsidP="007F58F1">
      <w:pPr>
        <w:pStyle w:val="List"/>
        <w:numPr>
          <w:ilvl w:val="1"/>
          <w:numId w:val="1"/>
        </w:numPr>
        <w:rPr>
          <w:u w:val="single"/>
        </w:rPr>
      </w:pPr>
      <w:r w:rsidRPr="00935062">
        <w:rPr>
          <w:u w:val="single"/>
        </w:rPr>
        <w:t>Praktika käik</w:t>
      </w:r>
    </w:p>
    <w:p w14:paraId="0A838C67" w14:textId="77777777" w:rsidR="007F58F1" w:rsidRPr="00935062" w:rsidRDefault="007F58F1" w:rsidP="007F58F1">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szCs w:val="24"/>
          <w:lang w:eastAsia="et-EE"/>
        </w:rPr>
        <w:t>Praktikant, kellele on väljastatud praktikapäevik, peab seda täitma vastavalt sooritatud tööülesannetele.</w:t>
      </w:r>
    </w:p>
    <w:p w14:paraId="73AE0EC7" w14:textId="22CF2768" w:rsidR="007F58F1" w:rsidRPr="00935062" w:rsidRDefault="007F58F1" w:rsidP="007F58F1">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szCs w:val="24"/>
          <w:lang w:eastAsia="et-EE"/>
        </w:rPr>
        <w:t>Praktika lõpeb vormikohaste dokumentide (hinnanguvorm, praktikaaruanne, praktikapäevik) esitamisega kuraatorile ja avaliku kaitsmisega. Hinnanguvorm ja praktikaaruanne esitatakse digitaalsel kujul.</w:t>
      </w:r>
    </w:p>
    <w:p w14:paraId="0FD6416E" w14:textId="77777777" w:rsidR="007F58F1" w:rsidRPr="00935062" w:rsidRDefault="007F58F1" w:rsidP="007F58F1">
      <w:pPr>
        <w:numPr>
          <w:ilvl w:val="1"/>
          <w:numId w:val="1"/>
        </w:numPr>
        <w:spacing w:after="0" w:line="240" w:lineRule="auto"/>
        <w:contextualSpacing/>
        <w:rPr>
          <w:rFonts w:ascii="Calibri" w:eastAsia="Times New Roman" w:hAnsi="Calibri" w:cs="Times New Roman"/>
          <w:szCs w:val="24"/>
          <w:u w:val="single"/>
          <w:lang w:eastAsia="et-EE"/>
        </w:rPr>
      </w:pPr>
      <w:r w:rsidRPr="00935062">
        <w:rPr>
          <w:rFonts w:ascii="Calibri" w:eastAsia="Times New Roman" w:hAnsi="Calibri" w:cs="Times New Roman"/>
          <w:szCs w:val="24"/>
          <w:u w:val="single"/>
          <w:lang w:eastAsia="et-EE"/>
        </w:rPr>
        <w:t>Praktikate hindamine</w:t>
      </w:r>
    </w:p>
    <w:p w14:paraId="2998CA31" w14:textId="77777777" w:rsidR="007F58F1" w:rsidRPr="00935062" w:rsidRDefault="007F58F1" w:rsidP="007F58F1">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szCs w:val="24"/>
          <w:lang w:eastAsia="et-EE"/>
        </w:rPr>
        <w:lastRenderedPageBreak/>
        <w:t xml:space="preserve">Üliõpilane esitab kuraatorile vormikohaselt täidetud dokumendid originaalallkirjadega praktikakohtadest vastavalt konkreetse praktika tüüpjuhendile ning esitab </w:t>
      </w:r>
      <w:proofErr w:type="spellStart"/>
      <w:r w:rsidRPr="00935062">
        <w:rPr>
          <w:rFonts w:ascii="Calibri" w:eastAsia="Times New Roman" w:hAnsi="Calibri" w:cs="Times New Roman"/>
          <w:szCs w:val="24"/>
          <w:lang w:eastAsia="et-EE"/>
        </w:rPr>
        <w:t>ÕIS-is</w:t>
      </w:r>
      <w:proofErr w:type="spellEnd"/>
      <w:r w:rsidRPr="00935062">
        <w:rPr>
          <w:rFonts w:ascii="Calibri" w:eastAsia="Times New Roman" w:hAnsi="Calibri" w:cs="Times New Roman"/>
          <w:szCs w:val="24"/>
          <w:lang w:eastAsia="et-EE"/>
        </w:rPr>
        <w:t xml:space="preserve"> avalduse „Praktika arvestamine“ mitte hiljem, kui 1 nädal enne praktika kaitsmist.</w:t>
      </w:r>
    </w:p>
    <w:p w14:paraId="65917A3D" w14:textId="77777777" w:rsidR="007F58F1" w:rsidRPr="00935062" w:rsidRDefault="007F58F1" w:rsidP="007F58F1">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szCs w:val="24"/>
          <w:lang w:eastAsia="et-EE"/>
        </w:rPr>
        <w:t>Üliõpilane kaitseb oma praktikat avalikul praktikaaruande kaitsmisel, mida viib läbi kuraator. Vajadusel kaasab kuraator hindamisele ja kaitsmisele valdkonna spetsialiste ja/või õppejõude.</w:t>
      </w:r>
    </w:p>
    <w:p w14:paraId="190B5818" w14:textId="77777777" w:rsidR="007F58F1" w:rsidRPr="00935062" w:rsidRDefault="007F58F1" w:rsidP="007F58F1">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szCs w:val="24"/>
          <w:lang w:eastAsia="et-EE"/>
        </w:rPr>
        <w:t>Avalikud praktikaaruande kaitsmised toimuvad vastavalt kuraatorite poolt esitatud ajakavale. Avalike kaitsmiste ajad tehakse teatavaks EMERA kodulehel semestri esimese õppenädala reedeks.</w:t>
      </w:r>
    </w:p>
    <w:p w14:paraId="633F53B4" w14:textId="77777777" w:rsidR="007F58F1" w:rsidRPr="00935062" w:rsidRDefault="007F58F1" w:rsidP="007F58F1">
      <w:pPr>
        <w:numPr>
          <w:ilvl w:val="1"/>
          <w:numId w:val="1"/>
        </w:numPr>
        <w:spacing w:after="0" w:line="240" w:lineRule="auto"/>
        <w:contextualSpacing/>
        <w:rPr>
          <w:rFonts w:ascii="Calibri" w:eastAsia="Times New Roman" w:hAnsi="Calibri" w:cs="Times New Roman"/>
          <w:szCs w:val="24"/>
          <w:u w:val="single"/>
          <w:lang w:eastAsia="et-EE"/>
        </w:rPr>
      </w:pPr>
      <w:r w:rsidRPr="00935062">
        <w:rPr>
          <w:rFonts w:ascii="Calibri" w:eastAsia="Times New Roman" w:hAnsi="Calibri" w:cs="Times New Roman"/>
          <w:szCs w:val="24"/>
          <w:u w:val="single"/>
          <w:lang w:eastAsia="et-EE"/>
        </w:rPr>
        <w:t>Praktikaalaste vaidluste lahendamine</w:t>
      </w:r>
    </w:p>
    <w:p w14:paraId="0F7B0912" w14:textId="684B4D50" w:rsidR="007F58F1" w:rsidRPr="00935062" w:rsidRDefault="007F58F1" w:rsidP="007F58F1">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szCs w:val="24"/>
          <w:lang w:eastAsia="et-EE"/>
        </w:rPr>
        <w:t>Otsuste vaidlustamise kord on sätestatud ülikooli õppekorralduse eeskirjas.</w:t>
      </w:r>
    </w:p>
    <w:p w14:paraId="7E17A17F" w14:textId="793B9936" w:rsidR="007F58F1" w:rsidRPr="00935062" w:rsidRDefault="007F58F1" w:rsidP="007F58F1">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szCs w:val="24"/>
          <w:lang w:eastAsia="et-EE"/>
        </w:rPr>
        <w:t>Üliõpilane on kohustatud koheselt informeerima praktikakuraatorit praktika vältel tekkinud probleemidest.</w:t>
      </w:r>
    </w:p>
    <w:p w14:paraId="7E71A52C" w14:textId="77777777" w:rsidR="007F58F1" w:rsidRPr="00935062" w:rsidRDefault="007F58F1" w:rsidP="007F58F1">
      <w:pPr>
        <w:spacing w:after="0" w:line="240" w:lineRule="auto"/>
        <w:contextualSpacing/>
        <w:rPr>
          <w:rFonts w:ascii="Calibri" w:eastAsia="Times New Roman" w:hAnsi="Calibri" w:cs="Times New Roman"/>
          <w:szCs w:val="24"/>
          <w:lang w:eastAsia="et-EE"/>
        </w:rPr>
      </w:pPr>
    </w:p>
    <w:p w14:paraId="77874907" w14:textId="3A6709CA" w:rsidR="007F58F1" w:rsidRPr="00935062" w:rsidRDefault="007F58F1" w:rsidP="007F58F1">
      <w:pPr>
        <w:pStyle w:val="List"/>
        <w:rPr>
          <w:b/>
        </w:rPr>
      </w:pPr>
      <w:r w:rsidRPr="00935062">
        <w:rPr>
          <w:b/>
        </w:rPr>
        <w:t>Poolte õigused ja kohustused</w:t>
      </w:r>
    </w:p>
    <w:p w14:paraId="1C098C34" w14:textId="2EE08234" w:rsidR="007F58F1" w:rsidRPr="00935062" w:rsidRDefault="007F58F1" w:rsidP="007F58F1">
      <w:pPr>
        <w:numPr>
          <w:ilvl w:val="1"/>
          <w:numId w:val="1"/>
        </w:numPr>
        <w:spacing w:after="0" w:line="240" w:lineRule="auto"/>
        <w:contextualSpacing/>
        <w:rPr>
          <w:rFonts w:ascii="Calibri" w:eastAsia="Times New Roman" w:hAnsi="Calibri" w:cs="Times New Roman"/>
          <w:szCs w:val="24"/>
          <w:u w:val="single"/>
          <w:lang w:eastAsia="et-EE"/>
        </w:rPr>
      </w:pPr>
      <w:r w:rsidRPr="00935062">
        <w:rPr>
          <w:rFonts w:ascii="Calibri" w:eastAsia="Times New Roman" w:hAnsi="Calibri" w:cs="Times New Roman"/>
          <w:szCs w:val="24"/>
          <w:u w:val="single"/>
          <w:lang w:eastAsia="et-EE"/>
        </w:rPr>
        <w:t>Üliõpilase kohustus on:</w:t>
      </w:r>
    </w:p>
    <w:p w14:paraId="355467B4" w14:textId="253A3BF6" w:rsidR="007F58F1" w:rsidRPr="00935062" w:rsidRDefault="007F58F1" w:rsidP="007F58F1">
      <w:pPr>
        <w:numPr>
          <w:ilvl w:val="2"/>
          <w:numId w:val="1"/>
        </w:numPr>
        <w:spacing w:after="0" w:line="240" w:lineRule="auto"/>
        <w:contextualSpacing/>
        <w:rPr>
          <w:rFonts w:ascii="Calibri" w:eastAsia="Times New Roman" w:hAnsi="Calibri" w:cs="Times New Roman"/>
          <w:szCs w:val="24"/>
          <w:lang w:eastAsia="et-EE"/>
        </w:rPr>
      </w:pPr>
      <w:r w:rsidRPr="00935062">
        <w:rPr>
          <w:rFonts w:ascii="Calibri" w:eastAsia="Times New Roman" w:hAnsi="Calibri" w:cs="Times New Roman"/>
          <w:szCs w:val="24"/>
          <w:lang w:eastAsia="et-EE"/>
        </w:rPr>
        <w:t>esitada praktika tüüpjuhend praktikakoha poolsele juhendajale;</w:t>
      </w:r>
    </w:p>
    <w:p w14:paraId="021B42CE" w14:textId="4EA78B79" w:rsidR="007F58F1" w:rsidRPr="007F58F1" w:rsidRDefault="007F58F1" w:rsidP="007F58F1">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h</w:t>
      </w:r>
      <w:r w:rsidRPr="007F58F1">
        <w:rPr>
          <w:rFonts w:ascii="Calibri" w:eastAsia="Times New Roman" w:hAnsi="Calibri" w:cs="Times New Roman"/>
          <w:szCs w:val="24"/>
          <w:lang w:eastAsia="et-EE"/>
        </w:rPr>
        <w:t>oida kinni tähtaegadest, mis on seotud praktikale asumise, praktikaülesannete täitmise ja praktika aruandluse esitamisega;</w:t>
      </w:r>
    </w:p>
    <w:p w14:paraId="6ADE8737" w14:textId="60CD290B" w:rsidR="007F58F1" w:rsidRPr="007F58F1" w:rsidRDefault="007F58F1" w:rsidP="007F58F1">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 xml:space="preserve">informeerida praktikajuhendajat </w:t>
      </w:r>
      <w:r w:rsidRPr="007F58F1">
        <w:rPr>
          <w:rFonts w:ascii="Calibri" w:eastAsia="Times New Roman" w:hAnsi="Calibri" w:cs="Times New Roman"/>
          <w:szCs w:val="24"/>
          <w:lang w:eastAsia="et-EE"/>
        </w:rPr>
        <w:t>ja EMERA poolset kuraatorit praktika vältel tekkinud probleemidest;</w:t>
      </w:r>
    </w:p>
    <w:p w14:paraId="75F63387" w14:textId="42EFE4C2" w:rsidR="007F58F1" w:rsidRPr="007F58F1" w:rsidRDefault="007F58F1" w:rsidP="007F58F1">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t</w:t>
      </w:r>
      <w:r w:rsidRPr="007F58F1">
        <w:rPr>
          <w:rFonts w:ascii="Calibri" w:eastAsia="Times New Roman" w:hAnsi="Calibri" w:cs="Times New Roman"/>
          <w:szCs w:val="24"/>
          <w:lang w:eastAsia="et-EE"/>
        </w:rPr>
        <w:t>äita kohusetundlikult ja korrektselt praktikakoha poolse juhendaja, samuti teiste tööd juhtima volitatud isikute korraldusi ja vastutama oma tegevuse tulemuste eest võrdselt koosseisuliste töötajatega;</w:t>
      </w:r>
    </w:p>
    <w:p w14:paraId="0123BE34" w14:textId="4592C15F" w:rsidR="007F58F1" w:rsidRPr="007F58F1" w:rsidRDefault="007F58F1" w:rsidP="007F58F1">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h</w:t>
      </w:r>
      <w:r w:rsidRPr="007F58F1">
        <w:rPr>
          <w:rFonts w:ascii="Calibri" w:eastAsia="Times New Roman" w:hAnsi="Calibri" w:cs="Times New Roman"/>
          <w:szCs w:val="24"/>
          <w:lang w:eastAsia="et-EE"/>
        </w:rPr>
        <w:t>oida praktikakoha äri- ja ametisaladusi ning praktikakoha ja ülikooli head mainet.</w:t>
      </w:r>
    </w:p>
    <w:p w14:paraId="5344839E" w14:textId="227DC7FC" w:rsidR="007F58F1" w:rsidRPr="007F58F1" w:rsidRDefault="007F58F1" w:rsidP="007F58F1">
      <w:pPr>
        <w:numPr>
          <w:ilvl w:val="1"/>
          <w:numId w:val="1"/>
        </w:numPr>
        <w:spacing w:after="0" w:line="240" w:lineRule="auto"/>
        <w:contextualSpacing/>
        <w:rPr>
          <w:rFonts w:ascii="Calibri" w:eastAsia="Times New Roman" w:hAnsi="Calibri" w:cs="Times New Roman"/>
          <w:szCs w:val="24"/>
          <w:u w:val="single"/>
          <w:lang w:eastAsia="et-EE"/>
        </w:rPr>
      </w:pPr>
      <w:r>
        <w:rPr>
          <w:rFonts w:ascii="Calibri" w:eastAsia="Times New Roman" w:hAnsi="Calibri" w:cs="Times New Roman"/>
          <w:szCs w:val="24"/>
          <w:u w:val="single"/>
          <w:lang w:eastAsia="et-EE"/>
        </w:rPr>
        <w:t>Praktikakoordinaatori kohustus on:</w:t>
      </w:r>
    </w:p>
    <w:p w14:paraId="067A1D1E" w14:textId="1A0870C6" w:rsidR="007F58F1" w:rsidRPr="007F58F1" w:rsidRDefault="007F58F1" w:rsidP="007F58F1">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n</w:t>
      </w:r>
      <w:r w:rsidRPr="007F58F1">
        <w:rPr>
          <w:rFonts w:ascii="Calibri" w:eastAsia="Times New Roman" w:hAnsi="Calibri" w:cs="Times New Roman"/>
          <w:szCs w:val="24"/>
          <w:lang w:eastAsia="et-EE"/>
        </w:rPr>
        <w:t>õustada praktikaalaselt üliõpilasi, kura</w:t>
      </w:r>
      <w:r>
        <w:rPr>
          <w:rFonts w:ascii="Calibri" w:eastAsia="Times New Roman" w:hAnsi="Calibri" w:cs="Times New Roman"/>
          <w:szCs w:val="24"/>
          <w:lang w:eastAsia="et-EE"/>
        </w:rPr>
        <w:t>atoreid ja praktikajuhendajaid;</w:t>
      </w:r>
    </w:p>
    <w:p w14:paraId="15BBC93D" w14:textId="4A7D39EB" w:rsidR="007F58F1" w:rsidRPr="007F58F1" w:rsidRDefault="007F58F1" w:rsidP="007F58F1">
      <w:pPr>
        <w:numPr>
          <w:ilvl w:val="2"/>
          <w:numId w:val="1"/>
        </w:numPr>
        <w:spacing w:after="0" w:line="240" w:lineRule="auto"/>
        <w:contextualSpacing/>
        <w:rPr>
          <w:rFonts w:ascii="Calibri" w:eastAsia="Times New Roman" w:hAnsi="Calibri" w:cs="Times New Roman"/>
          <w:szCs w:val="24"/>
          <w:lang w:eastAsia="et-EE"/>
        </w:rPr>
      </w:pPr>
      <w:r w:rsidRPr="000D1828">
        <w:rPr>
          <w:rFonts w:ascii="Calibri" w:eastAsia="Times New Roman" w:hAnsi="Calibri" w:cs="Times New Roman"/>
          <w:szCs w:val="24"/>
          <w:lang w:eastAsia="et-EE"/>
        </w:rPr>
        <w:t>vajadusel sõlmida kolmepoolsed praktikalepingud</w:t>
      </w:r>
      <w:r w:rsidRPr="007F58F1">
        <w:rPr>
          <w:rFonts w:ascii="Calibri" w:eastAsia="Times New Roman" w:hAnsi="Calibri" w:cs="Times New Roman"/>
          <w:szCs w:val="24"/>
          <w:lang w:eastAsia="et-EE"/>
        </w:rPr>
        <w:t>;</w:t>
      </w:r>
    </w:p>
    <w:p w14:paraId="6023EB9F" w14:textId="5D1DD3B7" w:rsidR="007F58F1" w:rsidRPr="007F58F1" w:rsidRDefault="007F58F1" w:rsidP="007F58F1">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o</w:t>
      </w:r>
      <w:r w:rsidRPr="007F58F1">
        <w:rPr>
          <w:rFonts w:ascii="Calibri" w:eastAsia="Times New Roman" w:hAnsi="Calibri" w:cs="Times New Roman"/>
          <w:szCs w:val="24"/>
          <w:lang w:eastAsia="et-EE"/>
        </w:rPr>
        <w:t>saleda praktikaaruannete kaitsmisel;</w:t>
      </w:r>
    </w:p>
    <w:p w14:paraId="5D131105" w14:textId="13115E2E" w:rsidR="007F58F1" w:rsidRPr="007F58F1" w:rsidRDefault="007F58F1" w:rsidP="007F58F1">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v</w:t>
      </w:r>
      <w:r w:rsidRPr="007F58F1">
        <w:rPr>
          <w:rFonts w:ascii="Calibri" w:eastAsia="Times New Roman" w:hAnsi="Calibri" w:cs="Times New Roman"/>
          <w:szCs w:val="24"/>
          <w:lang w:eastAsia="et-EE"/>
        </w:rPr>
        <w:t>äljastada meresõidupraktika tõendeid MSOS üliõpilastele;</w:t>
      </w:r>
    </w:p>
    <w:p w14:paraId="3F80D9FD" w14:textId="26823F58" w:rsidR="007F58F1" w:rsidRPr="007F58F1" w:rsidRDefault="007F58F1" w:rsidP="007F58F1">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o</w:t>
      </w:r>
      <w:r w:rsidRPr="007F58F1">
        <w:rPr>
          <w:rFonts w:ascii="Calibri" w:eastAsia="Times New Roman" w:hAnsi="Calibri" w:cs="Times New Roman"/>
          <w:szCs w:val="24"/>
          <w:lang w:eastAsia="et-EE"/>
        </w:rPr>
        <w:t>rganiseerida MSOS üliõpilastele enne merepraktika algust tervisekontroll meremehe tervisetõendi saamiseks ja järgmised kursused: ohutusalane baasväljaõppe koolitus, päästevahendi vanema koolitus, laiendatud tuletõrje koolitus;</w:t>
      </w:r>
    </w:p>
    <w:p w14:paraId="4D378B56" w14:textId="130E66E9" w:rsidR="007F58F1" w:rsidRPr="007F58F1" w:rsidRDefault="007F58F1" w:rsidP="007F58F1">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h</w:t>
      </w:r>
      <w:r w:rsidRPr="007F58F1">
        <w:rPr>
          <w:rFonts w:ascii="Calibri" w:eastAsia="Times New Roman" w:hAnsi="Calibri" w:cs="Times New Roman"/>
          <w:szCs w:val="24"/>
          <w:lang w:eastAsia="et-EE"/>
        </w:rPr>
        <w:t xml:space="preserve">allata </w:t>
      </w:r>
      <w:r>
        <w:rPr>
          <w:rFonts w:ascii="Calibri" w:eastAsia="Times New Roman" w:hAnsi="Calibri" w:cs="Times New Roman"/>
          <w:szCs w:val="24"/>
          <w:lang w:eastAsia="et-EE"/>
        </w:rPr>
        <w:t xml:space="preserve">ülikooli kodulehel </w:t>
      </w:r>
      <w:hyperlink r:id="rId13" w:history="1">
        <w:r w:rsidRPr="00FA2074">
          <w:rPr>
            <w:rStyle w:val="Hyperlink"/>
            <w:rFonts w:ascii="Calibri" w:eastAsia="Times New Roman" w:hAnsi="Calibri" w:cs="Times New Roman"/>
            <w:szCs w:val="24"/>
            <w:lang w:eastAsia="et-EE"/>
          </w:rPr>
          <w:t>EMERA praktikakorralduse alalehte</w:t>
        </w:r>
      </w:hyperlink>
      <w:r w:rsidRPr="007F58F1">
        <w:rPr>
          <w:rFonts w:ascii="Calibri" w:eastAsia="Times New Roman" w:hAnsi="Calibri" w:cs="Times New Roman"/>
          <w:szCs w:val="24"/>
          <w:lang w:eastAsia="et-EE"/>
        </w:rPr>
        <w:t>;</w:t>
      </w:r>
    </w:p>
    <w:p w14:paraId="66E94692" w14:textId="2827F2BE" w:rsidR="007F58F1" w:rsidRPr="007F58F1" w:rsidRDefault="007F58F1" w:rsidP="007F58F1">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e</w:t>
      </w:r>
      <w:r w:rsidRPr="007F58F1">
        <w:rPr>
          <w:rFonts w:ascii="Calibri" w:eastAsia="Times New Roman" w:hAnsi="Calibri" w:cs="Times New Roman"/>
          <w:szCs w:val="24"/>
          <w:lang w:eastAsia="et-EE"/>
        </w:rPr>
        <w:t>dastada praktikaalast infot (sh praktikaettevõtted) üliõpilastele</w:t>
      </w:r>
      <w:r>
        <w:rPr>
          <w:rFonts w:ascii="Calibri" w:eastAsia="Times New Roman" w:hAnsi="Calibri" w:cs="Times New Roman"/>
          <w:szCs w:val="24"/>
          <w:lang w:eastAsia="et-EE"/>
        </w:rPr>
        <w:t>,</w:t>
      </w:r>
      <w:r w:rsidRPr="007F58F1">
        <w:rPr>
          <w:rFonts w:ascii="Calibri" w:eastAsia="Times New Roman" w:hAnsi="Calibri" w:cs="Times New Roman"/>
          <w:szCs w:val="24"/>
          <w:lang w:eastAsia="et-EE"/>
        </w:rPr>
        <w:t xml:space="preserve"> kasutades erinevaid kommunikatsioonikanaleid;</w:t>
      </w:r>
    </w:p>
    <w:p w14:paraId="1E453133" w14:textId="35108FFE" w:rsidR="007F58F1" w:rsidRPr="007F58F1" w:rsidRDefault="000C37E6" w:rsidP="007F58F1">
      <w:pPr>
        <w:numPr>
          <w:ilvl w:val="2"/>
          <w:numId w:val="1"/>
        </w:numPr>
        <w:spacing w:after="0" w:line="240" w:lineRule="auto"/>
        <w:contextualSpacing/>
        <w:rPr>
          <w:rFonts w:ascii="Calibri" w:eastAsia="Times New Roman" w:hAnsi="Calibri" w:cs="Times New Roman"/>
          <w:lang w:eastAsia="et-EE"/>
        </w:rPr>
      </w:pPr>
      <w:r w:rsidRPr="73042C1C">
        <w:rPr>
          <w:rFonts w:ascii="Calibri" w:eastAsia="Times New Roman" w:hAnsi="Calibri" w:cs="Times New Roman"/>
          <w:lang w:eastAsia="et-EE"/>
        </w:rPr>
        <w:t>a</w:t>
      </w:r>
      <w:r w:rsidR="007F58F1" w:rsidRPr="73042C1C">
        <w:rPr>
          <w:rFonts w:ascii="Calibri" w:eastAsia="Times New Roman" w:hAnsi="Calibri" w:cs="Times New Roman"/>
          <w:lang w:eastAsia="et-EE"/>
        </w:rPr>
        <w:t>nalüüsida praktikakoha juhendaja hinnanguvormil kajastuvat tagasisidet.</w:t>
      </w:r>
    </w:p>
    <w:p w14:paraId="5F7D230E" w14:textId="686A6255" w:rsidR="007F58F1" w:rsidRPr="007F58F1" w:rsidRDefault="000C37E6" w:rsidP="007F58F1">
      <w:pPr>
        <w:numPr>
          <w:ilvl w:val="1"/>
          <w:numId w:val="1"/>
        </w:numPr>
        <w:spacing w:after="0" w:line="240" w:lineRule="auto"/>
        <w:contextualSpacing/>
        <w:rPr>
          <w:rFonts w:ascii="Calibri" w:eastAsia="Times New Roman" w:hAnsi="Calibri" w:cs="Times New Roman"/>
          <w:szCs w:val="24"/>
          <w:u w:val="single"/>
          <w:lang w:eastAsia="et-EE"/>
        </w:rPr>
      </w:pPr>
      <w:r>
        <w:rPr>
          <w:rFonts w:ascii="Calibri" w:eastAsia="Times New Roman" w:hAnsi="Calibri" w:cs="Times New Roman"/>
          <w:szCs w:val="24"/>
          <w:u w:val="single"/>
          <w:lang w:eastAsia="et-EE"/>
        </w:rPr>
        <w:t>Kuraatori kohustus on:</w:t>
      </w:r>
    </w:p>
    <w:p w14:paraId="5EB6AC65" w14:textId="6BE6EBB8" w:rsidR="007F58F1" w:rsidRPr="007F58F1" w:rsidRDefault="000C37E6" w:rsidP="007F58F1">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k</w:t>
      </w:r>
      <w:r w:rsidR="007F58F1" w:rsidRPr="007F58F1">
        <w:rPr>
          <w:rFonts w:ascii="Calibri" w:eastAsia="Times New Roman" w:hAnsi="Calibri" w:cs="Times New Roman"/>
          <w:szCs w:val="24"/>
          <w:lang w:eastAsia="et-EE"/>
        </w:rPr>
        <w:t>orraldada üliõpilastele praktika arvestuse saamiseks vajalike vormikohaselt täidetud dokumentide (hinnanguvorm, praktikaaruanne) digitaalselt esitamise võimalus. Võtta vastu üliõpilastelt praktika päevikud;</w:t>
      </w:r>
    </w:p>
    <w:p w14:paraId="21009681" w14:textId="6B89AD7F" w:rsidR="007F58F1" w:rsidRPr="007F58F1" w:rsidRDefault="000C37E6" w:rsidP="007F58F1">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t</w:t>
      </w:r>
      <w:r w:rsidR="007F58F1" w:rsidRPr="007F58F1">
        <w:rPr>
          <w:rFonts w:ascii="Calibri" w:eastAsia="Times New Roman" w:hAnsi="Calibri" w:cs="Times New Roman"/>
          <w:szCs w:val="24"/>
          <w:lang w:eastAsia="et-EE"/>
        </w:rPr>
        <w:t>agada praktikakoordinaatorile ligipääs digitaalselt esitatud praktikaaruannetele ja hinnanguvormidele;</w:t>
      </w:r>
    </w:p>
    <w:p w14:paraId="2E9A9759" w14:textId="01D6AC64" w:rsidR="007F58F1" w:rsidRPr="007F58F1" w:rsidRDefault="000C37E6" w:rsidP="007F58F1">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v</w:t>
      </w:r>
      <w:r w:rsidR="007F58F1" w:rsidRPr="007F58F1">
        <w:rPr>
          <w:rFonts w:ascii="Calibri" w:eastAsia="Times New Roman" w:hAnsi="Calibri" w:cs="Times New Roman"/>
          <w:szCs w:val="24"/>
          <w:lang w:eastAsia="et-EE"/>
        </w:rPr>
        <w:t>ajadusel koostada praktikakohale esitamiseks soovituskiri;</w:t>
      </w:r>
    </w:p>
    <w:p w14:paraId="7BAD0BEB" w14:textId="02596484" w:rsidR="007F58F1" w:rsidRPr="007F58F1" w:rsidRDefault="000C37E6" w:rsidP="007F58F1">
      <w:pPr>
        <w:numPr>
          <w:ilvl w:val="2"/>
          <w:numId w:val="1"/>
        </w:numPr>
        <w:spacing w:after="0" w:line="240" w:lineRule="auto"/>
        <w:contextualSpacing/>
        <w:rPr>
          <w:rFonts w:ascii="Calibri" w:eastAsia="Times New Roman" w:hAnsi="Calibri" w:cs="Times New Roman"/>
          <w:szCs w:val="24"/>
          <w:lang w:eastAsia="et-EE"/>
        </w:rPr>
      </w:pPr>
      <w:r w:rsidRPr="007F58F1">
        <w:rPr>
          <w:rFonts w:ascii="Calibri" w:eastAsia="Times New Roman" w:hAnsi="Calibri" w:cs="Times New Roman"/>
          <w:szCs w:val="24"/>
          <w:lang w:eastAsia="et-EE"/>
        </w:rPr>
        <w:t xml:space="preserve">viia üliõpilastele </w:t>
      </w:r>
      <w:r>
        <w:rPr>
          <w:rFonts w:ascii="Calibri" w:eastAsia="Times New Roman" w:hAnsi="Calibri" w:cs="Times New Roman"/>
          <w:szCs w:val="24"/>
          <w:lang w:eastAsia="et-EE"/>
        </w:rPr>
        <w:t>e</w:t>
      </w:r>
      <w:r w:rsidR="007F58F1" w:rsidRPr="007F58F1">
        <w:rPr>
          <w:rFonts w:ascii="Calibri" w:eastAsia="Times New Roman" w:hAnsi="Calibri" w:cs="Times New Roman"/>
          <w:szCs w:val="24"/>
          <w:lang w:eastAsia="et-EE"/>
        </w:rPr>
        <w:t>nne praktika algust läbi praktikaalane juhendamine;</w:t>
      </w:r>
    </w:p>
    <w:p w14:paraId="38AF275D" w14:textId="121A4A9A" w:rsidR="007F58F1" w:rsidRPr="007F58F1" w:rsidRDefault="000C37E6" w:rsidP="007F58F1">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v</w:t>
      </w:r>
      <w:r w:rsidR="007F58F1" w:rsidRPr="007F58F1">
        <w:rPr>
          <w:rFonts w:ascii="Calibri" w:eastAsia="Times New Roman" w:hAnsi="Calibri" w:cs="Times New Roman"/>
          <w:szCs w:val="24"/>
          <w:lang w:eastAsia="et-EE"/>
        </w:rPr>
        <w:t>iia läbi avalik praktikaaruande kaitsmine;</w:t>
      </w:r>
    </w:p>
    <w:p w14:paraId="3285F154" w14:textId="26738F34" w:rsidR="007F58F1" w:rsidRDefault="000C37E6" w:rsidP="007F58F1">
      <w:pPr>
        <w:numPr>
          <w:ilvl w:val="2"/>
          <w:numId w:val="1"/>
        </w:numPr>
        <w:spacing w:after="0" w:line="240" w:lineRule="auto"/>
        <w:contextualSpacing/>
        <w:rPr>
          <w:rFonts w:ascii="Calibri" w:eastAsia="Times New Roman" w:hAnsi="Calibri" w:cs="Times New Roman"/>
          <w:szCs w:val="24"/>
          <w:lang w:eastAsia="et-EE"/>
        </w:rPr>
      </w:pPr>
      <w:r>
        <w:rPr>
          <w:rFonts w:ascii="Calibri" w:eastAsia="Times New Roman" w:hAnsi="Calibri" w:cs="Times New Roman"/>
          <w:szCs w:val="24"/>
          <w:lang w:eastAsia="et-EE"/>
        </w:rPr>
        <w:t>k</w:t>
      </w:r>
      <w:r w:rsidR="007F58F1" w:rsidRPr="007F58F1">
        <w:rPr>
          <w:rFonts w:ascii="Calibri" w:eastAsia="Times New Roman" w:hAnsi="Calibri" w:cs="Times New Roman"/>
          <w:szCs w:val="24"/>
          <w:lang w:eastAsia="et-EE"/>
        </w:rPr>
        <w:t>orraldada tulemuste eda</w:t>
      </w:r>
      <w:r>
        <w:rPr>
          <w:rFonts w:ascii="Calibri" w:eastAsia="Times New Roman" w:hAnsi="Calibri" w:cs="Times New Roman"/>
          <w:szCs w:val="24"/>
          <w:lang w:eastAsia="et-EE"/>
        </w:rPr>
        <w:t xml:space="preserve">stamine ja sisestamine </w:t>
      </w:r>
      <w:proofErr w:type="spellStart"/>
      <w:r>
        <w:rPr>
          <w:rFonts w:ascii="Calibri" w:eastAsia="Times New Roman" w:hAnsi="Calibri" w:cs="Times New Roman"/>
          <w:szCs w:val="24"/>
          <w:lang w:eastAsia="et-EE"/>
        </w:rPr>
        <w:t>ÕIS-i</w:t>
      </w:r>
      <w:proofErr w:type="spellEnd"/>
      <w:r w:rsidR="007F58F1" w:rsidRPr="007F58F1">
        <w:rPr>
          <w:rFonts w:ascii="Calibri" w:eastAsia="Times New Roman" w:hAnsi="Calibri" w:cs="Times New Roman"/>
          <w:szCs w:val="24"/>
          <w:lang w:eastAsia="et-EE"/>
        </w:rPr>
        <w:t xml:space="preserve"> vähemalt ühe nädala jooksul </w:t>
      </w:r>
      <w:r>
        <w:rPr>
          <w:rFonts w:ascii="Calibri" w:eastAsia="Times New Roman" w:hAnsi="Calibri" w:cs="Times New Roman"/>
          <w:szCs w:val="24"/>
          <w:lang w:eastAsia="et-EE"/>
        </w:rPr>
        <w:t>pärast</w:t>
      </w:r>
      <w:r w:rsidR="007F58F1" w:rsidRPr="007F58F1">
        <w:rPr>
          <w:rFonts w:ascii="Calibri" w:eastAsia="Times New Roman" w:hAnsi="Calibri" w:cs="Times New Roman"/>
          <w:szCs w:val="24"/>
          <w:lang w:eastAsia="et-EE"/>
        </w:rPr>
        <w:t xml:space="preserve"> praktika kaitsmist.</w:t>
      </w:r>
    </w:p>
    <w:p w14:paraId="47990B1F" w14:textId="77777777" w:rsidR="007F58F1" w:rsidRPr="007F58F1" w:rsidRDefault="007F58F1" w:rsidP="007F58F1">
      <w:pPr>
        <w:spacing w:after="0" w:line="240" w:lineRule="auto"/>
        <w:contextualSpacing/>
        <w:rPr>
          <w:rFonts w:ascii="Calibri" w:eastAsia="Times New Roman" w:hAnsi="Calibri" w:cs="Times New Roman"/>
          <w:szCs w:val="24"/>
          <w:lang w:eastAsia="et-EE"/>
        </w:rPr>
      </w:pPr>
    </w:p>
    <w:p w14:paraId="5787F57C" w14:textId="77777777" w:rsidR="007F58F1" w:rsidRPr="007F58F1" w:rsidRDefault="007F58F1" w:rsidP="007F58F1">
      <w:pPr>
        <w:pStyle w:val="List"/>
        <w:rPr>
          <w:b/>
        </w:rPr>
      </w:pPr>
      <w:r w:rsidRPr="007F58F1">
        <w:rPr>
          <w:b/>
        </w:rPr>
        <w:t>Täitjad ja vastutajad</w:t>
      </w:r>
    </w:p>
    <w:p w14:paraId="15E18B50" w14:textId="77777777" w:rsidR="007F58F1" w:rsidRPr="007F58F1" w:rsidRDefault="007F58F1" w:rsidP="007F58F1">
      <w:pPr>
        <w:numPr>
          <w:ilvl w:val="1"/>
          <w:numId w:val="1"/>
        </w:numPr>
        <w:spacing w:after="0" w:line="240" w:lineRule="auto"/>
        <w:contextualSpacing/>
        <w:rPr>
          <w:rFonts w:ascii="Calibri" w:eastAsia="Times New Roman" w:hAnsi="Calibri" w:cs="Times New Roman"/>
          <w:szCs w:val="24"/>
          <w:lang w:eastAsia="et-EE"/>
        </w:rPr>
      </w:pPr>
      <w:r w:rsidRPr="007F58F1">
        <w:rPr>
          <w:rFonts w:ascii="Calibri" w:eastAsia="Times New Roman" w:hAnsi="Calibri" w:cs="Times New Roman"/>
          <w:szCs w:val="24"/>
          <w:lang w:eastAsia="et-EE"/>
        </w:rPr>
        <w:t>Eeskirja haldamine – praktikakoordinaator</w:t>
      </w:r>
    </w:p>
    <w:p w14:paraId="400D19D4" w14:textId="2E926A27" w:rsidR="00C948FC" w:rsidRPr="007F58F1" w:rsidRDefault="007F58F1" w:rsidP="007F58F1">
      <w:pPr>
        <w:numPr>
          <w:ilvl w:val="1"/>
          <w:numId w:val="1"/>
        </w:numPr>
        <w:spacing w:after="0" w:line="240" w:lineRule="auto"/>
        <w:contextualSpacing/>
        <w:rPr>
          <w:rFonts w:ascii="Calibri" w:eastAsia="Times New Roman" w:hAnsi="Calibri" w:cs="Times New Roman"/>
          <w:szCs w:val="24"/>
          <w:lang w:eastAsia="et-EE"/>
        </w:rPr>
      </w:pPr>
      <w:r w:rsidRPr="007F58F1">
        <w:rPr>
          <w:rFonts w:ascii="Calibri" w:eastAsia="Times New Roman" w:hAnsi="Calibri" w:cs="Times New Roman"/>
          <w:szCs w:val="24"/>
          <w:lang w:eastAsia="et-EE"/>
        </w:rPr>
        <w:lastRenderedPageBreak/>
        <w:t>Eeskirja kontroll – õppedirektor</w:t>
      </w:r>
    </w:p>
    <w:sectPr w:rsidR="00C948FC" w:rsidRPr="007F58F1" w:rsidSect="002F47FC">
      <w:headerReference w:type="default" r:id="rId14"/>
      <w:footerReference w:type="default" r:id="rId15"/>
      <w:pgSz w:w="11906" w:h="16838"/>
      <w:pgMar w:top="680" w:right="851" w:bottom="68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3AF7" w14:textId="77777777" w:rsidR="002F47FC" w:rsidRDefault="002F47FC" w:rsidP="0044199A">
      <w:pPr>
        <w:spacing w:after="0" w:line="240" w:lineRule="auto"/>
      </w:pPr>
      <w:r>
        <w:separator/>
      </w:r>
    </w:p>
  </w:endnote>
  <w:endnote w:type="continuationSeparator" w:id="0">
    <w:p w14:paraId="5F95D379" w14:textId="77777777" w:rsidR="002F47FC" w:rsidRDefault="002F47FC" w:rsidP="0044199A">
      <w:pPr>
        <w:spacing w:after="0" w:line="240" w:lineRule="auto"/>
      </w:pPr>
      <w:r>
        <w:continuationSeparator/>
      </w:r>
    </w:p>
  </w:endnote>
  <w:endnote w:type="continuationNotice" w:id="1">
    <w:p w14:paraId="29F205EA" w14:textId="77777777" w:rsidR="002F47FC" w:rsidRDefault="002F4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B10F" w14:textId="69F16B9D" w:rsidR="00D11218" w:rsidRDefault="00D11218" w:rsidP="00A417F7">
    <w:pPr>
      <w:pStyle w:val="Footer"/>
      <w:jc w:val="right"/>
    </w:pPr>
    <w:r>
      <w:fldChar w:fldCharType="begin"/>
    </w:r>
    <w:r>
      <w:instrText>PAGE   \* MERGEFORMAT</w:instrText>
    </w:r>
    <w:r>
      <w:fldChar w:fldCharType="separate"/>
    </w:r>
    <w:r w:rsidR="0036375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6180" w14:textId="77777777" w:rsidR="002F47FC" w:rsidRDefault="002F47FC" w:rsidP="0044199A">
      <w:pPr>
        <w:spacing w:after="0" w:line="240" w:lineRule="auto"/>
      </w:pPr>
      <w:r>
        <w:separator/>
      </w:r>
    </w:p>
  </w:footnote>
  <w:footnote w:type="continuationSeparator" w:id="0">
    <w:p w14:paraId="6605D9B5" w14:textId="77777777" w:rsidR="002F47FC" w:rsidRDefault="002F47FC" w:rsidP="0044199A">
      <w:pPr>
        <w:spacing w:after="0" w:line="240" w:lineRule="auto"/>
      </w:pPr>
      <w:r>
        <w:continuationSeparator/>
      </w:r>
    </w:p>
  </w:footnote>
  <w:footnote w:type="continuationNotice" w:id="1">
    <w:p w14:paraId="40170D95" w14:textId="77777777" w:rsidR="002F47FC" w:rsidRDefault="002F47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697"/>
      <w:gridCol w:w="5528"/>
    </w:tblGrid>
    <w:tr w:rsidR="0097024A" w:rsidRPr="0044199A" w14:paraId="19BC7658" w14:textId="77777777" w:rsidTr="002372C0">
      <w:trPr>
        <w:trHeight w:val="244"/>
      </w:trPr>
      <w:tc>
        <w:tcPr>
          <w:tcW w:w="2126" w:type="dxa"/>
          <w:vMerge w:val="restart"/>
          <w:shd w:val="clear" w:color="auto" w:fill="auto"/>
          <w:vAlign w:val="center"/>
        </w:tcPr>
        <w:p w14:paraId="1B97780B" w14:textId="77777777" w:rsidR="0097024A" w:rsidRPr="0044199A" w:rsidRDefault="0097024A" w:rsidP="0044199A">
          <w:pPr>
            <w:spacing w:after="0" w:line="240" w:lineRule="auto"/>
            <w:rPr>
              <w:rFonts w:ascii="Calibri" w:eastAsia="Times New Roman" w:hAnsi="Calibri" w:cs="Times New Roman"/>
              <w:noProof/>
              <w:lang w:eastAsia="et-EE"/>
            </w:rPr>
          </w:pPr>
          <w:r w:rsidRPr="0044199A">
            <w:rPr>
              <w:rFonts w:ascii="Calibri" w:eastAsia="Times New Roman" w:hAnsi="Calibri" w:cs="Times New Roman"/>
              <w:noProof/>
              <w:lang w:eastAsia="et-EE"/>
            </w:rPr>
            <w:drawing>
              <wp:anchor distT="0" distB="0" distL="114300" distR="114300" simplePos="0" relativeHeight="251658240" behindDoc="0" locked="0" layoutInCell="1" allowOverlap="1" wp14:anchorId="34C34439" wp14:editId="421D1B78">
                <wp:simplePos x="0" y="0"/>
                <wp:positionH relativeFrom="column">
                  <wp:posOffset>-10795</wp:posOffset>
                </wp:positionH>
                <wp:positionV relativeFrom="paragraph">
                  <wp:posOffset>10795</wp:posOffset>
                </wp:positionV>
                <wp:extent cx="1232535" cy="719455"/>
                <wp:effectExtent l="0" t="0" r="5715" b="4445"/>
                <wp:wrapNone/>
                <wp:docPr id="1" name="Pilt 12" descr="Pilt, millel on kujutatud joonistu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lTech_EestiMereakadeemia_EST_Gray_veebi.jpg"/>
                        <pic:cNvPicPr/>
                      </pic:nvPicPr>
                      <pic:blipFill rotWithShape="1">
                        <a:blip r:embed="rId1">
                          <a:extLst>
                            <a:ext uri="{28A0092B-C50C-407E-A947-70E740481C1C}">
                              <a14:useLocalDpi xmlns:a14="http://schemas.microsoft.com/office/drawing/2010/main" val="0"/>
                            </a:ext>
                          </a:extLst>
                        </a:blip>
                        <a:srcRect l="15082" t="18658" r="8074" b="24477"/>
                        <a:stretch/>
                      </pic:blipFill>
                      <pic:spPr bwMode="auto">
                        <a:xfrm>
                          <a:off x="0" y="0"/>
                          <a:ext cx="1232535" cy="719455"/>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225" w:type="dxa"/>
          <w:gridSpan w:val="2"/>
          <w:shd w:val="clear" w:color="auto" w:fill="auto"/>
          <w:vAlign w:val="center"/>
        </w:tcPr>
        <w:p w14:paraId="1CE509FA" w14:textId="2883EA46" w:rsidR="0097024A" w:rsidRPr="0044199A" w:rsidRDefault="00000000" w:rsidP="0044199A">
          <w:pPr>
            <w:spacing w:after="0" w:line="240" w:lineRule="auto"/>
            <w:rPr>
              <w:rFonts w:ascii="Calibri" w:eastAsia="Times New Roman" w:hAnsi="Calibri" w:cs="Times New Roman"/>
              <w:b/>
              <w:sz w:val="20"/>
              <w:szCs w:val="20"/>
              <w:lang w:eastAsia="et-EE"/>
            </w:rPr>
          </w:pPr>
          <w:hyperlink r:id="rId2" w:history="1">
            <w:r w:rsidR="0097024A" w:rsidRPr="000251A9">
              <w:rPr>
                <w:rStyle w:val="Hyperlink"/>
                <w:rFonts w:ascii="Calibri" w:eastAsia="Times New Roman" w:hAnsi="Calibri" w:cs="Times New Roman"/>
                <w:b/>
                <w:sz w:val="20"/>
                <w:szCs w:val="20"/>
                <w:lang w:eastAsia="et-EE"/>
              </w:rPr>
              <w:t>Eesti Mereakadeemia praktikakorralduse eeskiri</w:t>
            </w:r>
          </w:hyperlink>
        </w:p>
      </w:tc>
    </w:tr>
    <w:tr w:rsidR="0097024A" w:rsidRPr="0044199A" w14:paraId="1284B44E" w14:textId="77777777" w:rsidTr="002372C0">
      <w:trPr>
        <w:trHeight w:val="244"/>
      </w:trPr>
      <w:tc>
        <w:tcPr>
          <w:tcW w:w="2126" w:type="dxa"/>
          <w:vMerge/>
          <w:shd w:val="clear" w:color="auto" w:fill="auto"/>
          <w:vAlign w:val="center"/>
        </w:tcPr>
        <w:p w14:paraId="6E14BC1F" w14:textId="77777777" w:rsidR="0097024A" w:rsidRPr="0044199A" w:rsidRDefault="0097024A" w:rsidP="0044199A">
          <w:pPr>
            <w:spacing w:after="0" w:line="240" w:lineRule="auto"/>
            <w:rPr>
              <w:rFonts w:ascii="Calibri" w:eastAsia="Times New Roman" w:hAnsi="Calibri" w:cs="Times New Roman"/>
              <w:noProof/>
              <w:lang w:eastAsia="et-EE"/>
            </w:rPr>
          </w:pPr>
        </w:p>
      </w:tc>
      <w:tc>
        <w:tcPr>
          <w:tcW w:w="1697" w:type="dxa"/>
          <w:shd w:val="clear" w:color="auto" w:fill="auto"/>
          <w:vAlign w:val="center"/>
        </w:tcPr>
        <w:p w14:paraId="2C81ED45" w14:textId="77777777" w:rsidR="0097024A" w:rsidRPr="0044199A" w:rsidRDefault="0097024A" w:rsidP="0044199A">
          <w:pPr>
            <w:spacing w:after="0" w:line="240" w:lineRule="auto"/>
            <w:rPr>
              <w:rFonts w:ascii="Calibri" w:eastAsia="Times New Roman" w:hAnsi="Calibri" w:cs="Times New Roman"/>
              <w:sz w:val="20"/>
              <w:szCs w:val="20"/>
              <w:lang w:eastAsia="et-EE"/>
            </w:rPr>
          </w:pPr>
          <w:r w:rsidRPr="0044199A">
            <w:rPr>
              <w:rFonts w:ascii="Calibri" w:eastAsia="Times New Roman" w:hAnsi="Calibri" w:cs="Times New Roman"/>
              <w:sz w:val="20"/>
              <w:szCs w:val="20"/>
              <w:lang w:eastAsia="et-EE"/>
            </w:rPr>
            <w:t>Dokumendi tähis:</w:t>
          </w:r>
        </w:p>
      </w:tc>
      <w:tc>
        <w:tcPr>
          <w:tcW w:w="5528" w:type="dxa"/>
          <w:shd w:val="clear" w:color="auto" w:fill="auto"/>
          <w:vAlign w:val="center"/>
        </w:tcPr>
        <w:p w14:paraId="0F783B39" w14:textId="22B1C9D4" w:rsidR="0097024A" w:rsidRPr="0044199A" w:rsidRDefault="0097024A" w:rsidP="0044199A">
          <w:pPr>
            <w:spacing w:after="0" w:line="240" w:lineRule="auto"/>
            <w:rPr>
              <w:rFonts w:ascii="Calibri" w:eastAsia="Times New Roman" w:hAnsi="Calibri" w:cs="Times New Roman"/>
              <w:sz w:val="20"/>
              <w:szCs w:val="20"/>
              <w:lang w:eastAsia="et-EE"/>
            </w:rPr>
          </w:pPr>
          <w:r>
            <w:rPr>
              <w:rFonts w:ascii="Calibri" w:eastAsia="Times New Roman" w:hAnsi="Calibri" w:cs="Times New Roman"/>
              <w:sz w:val="20"/>
              <w:szCs w:val="20"/>
              <w:lang w:eastAsia="et-EE"/>
            </w:rPr>
            <w:t>V2/6</w:t>
          </w:r>
        </w:p>
      </w:tc>
    </w:tr>
    <w:tr w:rsidR="0097024A" w:rsidRPr="0044199A" w14:paraId="3B638720" w14:textId="77777777" w:rsidTr="002372C0">
      <w:trPr>
        <w:trHeight w:val="244"/>
      </w:trPr>
      <w:tc>
        <w:tcPr>
          <w:tcW w:w="2126" w:type="dxa"/>
          <w:vMerge/>
          <w:shd w:val="clear" w:color="auto" w:fill="auto"/>
          <w:vAlign w:val="center"/>
        </w:tcPr>
        <w:p w14:paraId="0805C977" w14:textId="77777777" w:rsidR="0097024A" w:rsidRPr="0044199A" w:rsidRDefault="0097024A" w:rsidP="0044199A">
          <w:pPr>
            <w:spacing w:after="0" w:line="240" w:lineRule="auto"/>
            <w:rPr>
              <w:rFonts w:ascii="Calibri" w:eastAsia="Times New Roman" w:hAnsi="Calibri" w:cs="Times New Roman"/>
              <w:noProof/>
              <w:lang w:eastAsia="et-EE"/>
            </w:rPr>
          </w:pPr>
        </w:p>
      </w:tc>
      <w:tc>
        <w:tcPr>
          <w:tcW w:w="1697" w:type="dxa"/>
          <w:shd w:val="clear" w:color="auto" w:fill="auto"/>
          <w:vAlign w:val="center"/>
        </w:tcPr>
        <w:p w14:paraId="610E8563" w14:textId="77777777" w:rsidR="0097024A" w:rsidRPr="0044199A" w:rsidRDefault="0097024A" w:rsidP="0044199A">
          <w:pPr>
            <w:spacing w:after="0" w:line="240" w:lineRule="auto"/>
            <w:rPr>
              <w:rFonts w:ascii="Calibri" w:eastAsia="Times New Roman" w:hAnsi="Calibri" w:cs="Times New Roman"/>
              <w:sz w:val="20"/>
              <w:szCs w:val="20"/>
              <w:lang w:eastAsia="et-EE"/>
            </w:rPr>
          </w:pPr>
          <w:r w:rsidRPr="0044199A">
            <w:rPr>
              <w:rFonts w:ascii="Calibri" w:eastAsia="Times New Roman" w:hAnsi="Calibri" w:cs="Times New Roman"/>
              <w:sz w:val="20"/>
              <w:szCs w:val="20"/>
              <w:lang w:eastAsia="et-EE"/>
            </w:rPr>
            <w:t>Versiooni nr:</w:t>
          </w:r>
        </w:p>
      </w:tc>
      <w:tc>
        <w:tcPr>
          <w:tcW w:w="5528" w:type="dxa"/>
          <w:shd w:val="clear" w:color="auto" w:fill="auto"/>
          <w:vAlign w:val="center"/>
        </w:tcPr>
        <w:p w14:paraId="052018C9" w14:textId="622CB8C0" w:rsidR="0097024A" w:rsidRPr="0044199A" w:rsidRDefault="0097024A" w:rsidP="0044199A">
          <w:pPr>
            <w:spacing w:after="0" w:line="240" w:lineRule="auto"/>
            <w:rPr>
              <w:rFonts w:ascii="Calibri" w:eastAsia="Times New Roman" w:hAnsi="Calibri" w:cs="Times New Roman"/>
              <w:sz w:val="20"/>
              <w:szCs w:val="20"/>
              <w:lang w:eastAsia="et-EE"/>
            </w:rPr>
          </w:pPr>
          <w:r w:rsidRPr="000D1828">
            <w:rPr>
              <w:rFonts w:ascii="Calibri" w:eastAsia="Times New Roman" w:hAnsi="Calibri" w:cs="Times New Roman"/>
              <w:sz w:val="20"/>
              <w:szCs w:val="20"/>
              <w:lang w:eastAsia="et-EE"/>
            </w:rPr>
            <w:t>3.</w:t>
          </w:r>
          <w:r w:rsidR="00030B0C">
            <w:rPr>
              <w:rFonts w:ascii="Calibri" w:eastAsia="Times New Roman" w:hAnsi="Calibri" w:cs="Times New Roman"/>
              <w:sz w:val="20"/>
              <w:szCs w:val="20"/>
              <w:lang w:eastAsia="et-EE"/>
            </w:rPr>
            <w:t>3</w:t>
          </w:r>
        </w:p>
      </w:tc>
    </w:tr>
    <w:tr w:rsidR="0097024A" w:rsidRPr="0044199A" w14:paraId="766B9DC6" w14:textId="77777777" w:rsidTr="002372C0">
      <w:trPr>
        <w:trHeight w:val="244"/>
      </w:trPr>
      <w:tc>
        <w:tcPr>
          <w:tcW w:w="2126" w:type="dxa"/>
          <w:vMerge/>
          <w:shd w:val="clear" w:color="auto" w:fill="auto"/>
          <w:vAlign w:val="center"/>
        </w:tcPr>
        <w:p w14:paraId="7443A1A0" w14:textId="77777777" w:rsidR="0097024A" w:rsidRPr="0044199A" w:rsidRDefault="0097024A" w:rsidP="0044199A">
          <w:pPr>
            <w:spacing w:after="0" w:line="240" w:lineRule="auto"/>
            <w:rPr>
              <w:rFonts w:ascii="Calibri" w:eastAsia="Times New Roman" w:hAnsi="Calibri" w:cs="Times New Roman"/>
              <w:noProof/>
              <w:lang w:eastAsia="et-EE"/>
            </w:rPr>
          </w:pPr>
        </w:p>
      </w:tc>
      <w:tc>
        <w:tcPr>
          <w:tcW w:w="1697" w:type="dxa"/>
          <w:shd w:val="clear" w:color="auto" w:fill="auto"/>
          <w:vAlign w:val="center"/>
        </w:tcPr>
        <w:p w14:paraId="619C7082" w14:textId="77777777" w:rsidR="0097024A" w:rsidRPr="0044199A" w:rsidRDefault="0097024A" w:rsidP="0044199A">
          <w:pPr>
            <w:spacing w:after="0" w:line="240" w:lineRule="auto"/>
            <w:rPr>
              <w:rFonts w:ascii="Calibri" w:eastAsia="Times New Roman" w:hAnsi="Calibri" w:cs="Times New Roman"/>
              <w:sz w:val="20"/>
              <w:szCs w:val="20"/>
              <w:lang w:eastAsia="et-EE"/>
            </w:rPr>
          </w:pPr>
          <w:r w:rsidRPr="0044199A">
            <w:rPr>
              <w:rFonts w:ascii="Calibri" w:eastAsia="Times New Roman" w:hAnsi="Calibri" w:cs="Times New Roman"/>
              <w:sz w:val="20"/>
              <w:szCs w:val="20"/>
              <w:lang w:eastAsia="et-EE"/>
            </w:rPr>
            <w:t>Haldaja:</w:t>
          </w:r>
        </w:p>
      </w:tc>
      <w:tc>
        <w:tcPr>
          <w:tcW w:w="5528" w:type="dxa"/>
          <w:shd w:val="clear" w:color="auto" w:fill="auto"/>
          <w:vAlign w:val="center"/>
        </w:tcPr>
        <w:p w14:paraId="49950EF5" w14:textId="64864291" w:rsidR="0097024A" w:rsidRPr="0044199A" w:rsidRDefault="0097024A" w:rsidP="0044199A">
          <w:pPr>
            <w:spacing w:after="0" w:line="240" w:lineRule="auto"/>
            <w:rPr>
              <w:rFonts w:ascii="Calibri" w:eastAsia="Times New Roman" w:hAnsi="Calibri" w:cs="Times New Roman"/>
              <w:sz w:val="20"/>
              <w:szCs w:val="20"/>
              <w:lang w:eastAsia="et-EE"/>
            </w:rPr>
          </w:pPr>
          <w:r w:rsidRPr="00257EF5">
            <w:rPr>
              <w:rFonts w:ascii="Calibri" w:eastAsia="Times New Roman" w:hAnsi="Calibri" w:cs="Times New Roman"/>
              <w:sz w:val="20"/>
              <w:szCs w:val="20"/>
              <w:lang w:eastAsia="et-EE"/>
            </w:rPr>
            <w:t>praktikakoordinaator</w:t>
          </w:r>
        </w:p>
      </w:tc>
    </w:tr>
    <w:tr w:rsidR="0097024A" w:rsidRPr="0044199A" w14:paraId="71990B48" w14:textId="77777777" w:rsidTr="002372C0">
      <w:trPr>
        <w:trHeight w:val="244"/>
      </w:trPr>
      <w:tc>
        <w:tcPr>
          <w:tcW w:w="2126" w:type="dxa"/>
          <w:vMerge/>
          <w:shd w:val="clear" w:color="auto" w:fill="auto"/>
          <w:vAlign w:val="center"/>
        </w:tcPr>
        <w:p w14:paraId="1990ADCB" w14:textId="77777777" w:rsidR="0097024A" w:rsidRPr="0044199A" w:rsidRDefault="0097024A" w:rsidP="0044199A">
          <w:pPr>
            <w:spacing w:after="0" w:line="240" w:lineRule="auto"/>
            <w:rPr>
              <w:rFonts w:ascii="Calibri" w:eastAsia="Times New Roman" w:hAnsi="Calibri" w:cs="Times New Roman"/>
              <w:noProof/>
              <w:lang w:eastAsia="et-EE"/>
            </w:rPr>
          </w:pPr>
        </w:p>
      </w:tc>
      <w:tc>
        <w:tcPr>
          <w:tcW w:w="1697" w:type="dxa"/>
          <w:shd w:val="clear" w:color="auto" w:fill="auto"/>
          <w:vAlign w:val="center"/>
        </w:tcPr>
        <w:p w14:paraId="5E67F7C5" w14:textId="77777777" w:rsidR="0097024A" w:rsidRPr="0044199A" w:rsidRDefault="0097024A" w:rsidP="0044199A">
          <w:pPr>
            <w:spacing w:after="0" w:line="240" w:lineRule="auto"/>
            <w:rPr>
              <w:rFonts w:ascii="Calibri" w:eastAsia="Times New Roman" w:hAnsi="Calibri" w:cs="Times New Roman"/>
              <w:sz w:val="20"/>
              <w:szCs w:val="20"/>
              <w:lang w:eastAsia="et-EE"/>
            </w:rPr>
          </w:pPr>
          <w:r w:rsidRPr="0044199A">
            <w:rPr>
              <w:rFonts w:ascii="Calibri" w:eastAsia="Times New Roman" w:hAnsi="Calibri" w:cs="Times New Roman"/>
              <w:sz w:val="20"/>
              <w:szCs w:val="20"/>
              <w:lang w:eastAsia="et-EE"/>
            </w:rPr>
            <w:t>Kinnitatud:</w:t>
          </w:r>
        </w:p>
      </w:tc>
      <w:tc>
        <w:tcPr>
          <w:tcW w:w="5528" w:type="dxa"/>
          <w:shd w:val="clear" w:color="auto" w:fill="auto"/>
          <w:vAlign w:val="center"/>
        </w:tcPr>
        <w:p w14:paraId="55993527" w14:textId="7707DB81" w:rsidR="0097024A" w:rsidRPr="0044199A" w:rsidRDefault="0097024A" w:rsidP="0044199A">
          <w:pPr>
            <w:spacing w:after="0" w:line="240" w:lineRule="auto"/>
            <w:rPr>
              <w:rFonts w:ascii="Calibri" w:eastAsia="Times New Roman" w:hAnsi="Calibri" w:cs="Times New Roman"/>
              <w:sz w:val="20"/>
              <w:szCs w:val="20"/>
              <w:lang w:eastAsia="et-EE"/>
            </w:rPr>
          </w:pPr>
          <w:r>
            <w:rPr>
              <w:rFonts w:ascii="Calibri" w:eastAsia="Times New Roman" w:hAnsi="Calibri" w:cs="Times New Roman"/>
              <w:sz w:val="20"/>
              <w:szCs w:val="20"/>
              <w:lang w:eastAsia="et-EE"/>
            </w:rPr>
            <w:t>direktori 19.10.2020</w:t>
          </w:r>
          <w:r w:rsidRPr="0044199A">
            <w:rPr>
              <w:rFonts w:ascii="Calibri" w:eastAsia="Times New Roman" w:hAnsi="Calibri" w:cs="Times New Roman"/>
              <w:sz w:val="20"/>
              <w:szCs w:val="20"/>
              <w:lang w:eastAsia="et-EE"/>
            </w:rPr>
            <w:t xml:space="preserve"> korraldusega nr 1-24/</w:t>
          </w:r>
          <w:r>
            <w:rPr>
              <w:rFonts w:ascii="Calibri" w:eastAsia="Times New Roman" w:hAnsi="Calibri" w:cs="Times New Roman"/>
              <w:sz w:val="20"/>
              <w:szCs w:val="20"/>
              <w:lang w:eastAsia="et-EE"/>
            </w:rPr>
            <w:t>273</w:t>
          </w:r>
        </w:p>
      </w:tc>
    </w:tr>
    <w:tr w:rsidR="0097024A" w:rsidRPr="0044199A" w14:paraId="6D3C3D77" w14:textId="77777777" w:rsidTr="002372C0">
      <w:trPr>
        <w:trHeight w:val="244"/>
      </w:trPr>
      <w:tc>
        <w:tcPr>
          <w:tcW w:w="2126" w:type="dxa"/>
          <w:vMerge/>
          <w:shd w:val="clear" w:color="auto" w:fill="auto"/>
          <w:vAlign w:val="center"/>
        </w:tcPr>
        <w:p w14:paraId="0AEAF008" w14:textId="77777777" w:rsidR="0097024A" w:rsidRPr="0044199A" w:rsidRDefault="0097024A" w:rsidP="0044199A">
          <w:pPr>
            <w:spacing w:after="0" w:line="240" w:lineRule="auto"/>
            <w:rPr>
              <w:rFonts w:ascii="Calibri" w:eastAsia="Times New Roman" w:hAnsi="Calibri" w:cs="Times New Roman"/>
              <w:noProof/>
              <w:lang w:eastAsia="et-EE"/>
            </w:rPr>
          </w:pPr>
        </w:p>
      </w:tc>
      <w:tc>
        <w:tcPr>
          <w:tcW w:w="1697" w:type="dxa"/>
          <w:shd w:val="clear" w:color="auto" w:fill="auto"/>
          <w:vAlign w:val="center"/>
        </w:tcPr>
        <w:p w14:paraId="720713FB" w14:textId="7C4F992E" w:rsidR="0097024A" w:rsidRPr="0044199A" w:rsidRDefault="0097024A" w:rsidP="0044199A">
          <w:pPr>
            <w:spacing w:after="0" w:line="240" w:lineRule="auto"/>
            <w:rPr>
              <w:rFonts w:ascii="Calibri" w:eastAsia="Times New Roman" w:hAnsi="Calibri" w:cs="Times New Roman"/>
              <w:sz w:val="20"/>
              <w:szCs w:val="20"/>
              <w:lang w:eastAsia="et-EE"/>
            </w:rPr>
          </w:pPr>
          <w:r>
            <w:rPr>
              <w:rFonts w:ascii="Calibri" w:eastAsia="Times New Roman" w:hAnsi="Calibri" w:cs="Times New Roman"/>
              <w:sz w:val="20"/>
              <w:szCs w:val="20"/>
              <w:lang w:eastAsia="et-EE"/>
            </w:rPr>
            <w:t>Muudetud:</w:t>
          </w:r>
        </w:p>
      </w:tc>
      <w:tc>
        <w:tcPr>
          <w:tcW w:w="5528" w:type="dxa"/>
          <w:shd w:val="clear" w:color="auto" w:fill="auto"/>
          <w:vAlign w:val="center"/>
        </w:tcPr>
        <w:p w14:paraId="1496836A" w14:textId="5D5FA8BB" w:rsidR="0097024A" w:rsidRDefault="0097024A" w:rsidP="0044199A">
          <w:pPr>
            <w:spacing w:after="0" w:line="240" w:lineRule="auto"/>
            <w:rPr>
              <w:rFonts w:ascii="Calibri" w:eastAsia="Times New Roman" w:hAnsi="Calibri" w:cs="Times New Roman"/>
              <w:sz w:val="20"/>
              <w:szCs w:val="20"/>
              <w:lang w:eastAsia="et-EE"/>
            </w:rPr>
          </w:pPr>
          <w:r>
            <w:rPr>
              <w:rFonts w:ascii="Calibri" w:eastAsia="Times New Roman" w:hAnsi="Calibri" w:cs="Times New Roman"/>
              <w:sz w:val="20"/>
              <w:szCs w:val="20"/>
              <w:lang w:eastAsia="et-EE"/>
            </w:rPr>
            <w:t xml:space="preserve">direktori </w:t>
          </w:r>
          <w:r w:rsidR="00422597">
            <w:rPr>
              <w:rFonts w:ascii="Calibri" w:eastAsia="Times New Roman" w:hAnsi="Calibri" w:cs="Times New Roman"/>
              <w:sz w:val="20"/>
              <w:szCs w:val="20"/>
              <w:lang w:eastAsia="et-EE"/>
            </w:rPr>
            <w:t>2</w:t>
          </w:r>
          <w:r w:rsidR="00030B0C">
            <w:rPr>
              <w:rFonts w:ascii="Calibri" w:eastAsia="Times New Roman" w:hAnsi="Calibri" w:cs="Times New Roman"/>
              <w:sz w:val="20"/>
              <w:szCs w:val="20"/>
              <w:lang w:eastAsia="et-EE"/>
            </w:rPr>
            <w:t>6</w:t>
          </w:r>
          <w:r w:rsidRPr="00935062">
            <w:rPr>
              <w:rFonts w:ascii="Calibri" w:eastAsia="Times New Roman" w:hAnsi="Calibri" w:cs="Times New Roman"/>
              <w:sz w:val="20"/>
              <w:szCs w:val="20"/>
              <w:lang w:eastAsia="et-EE"/>
            </w:rPr>
            <w:t>.0</w:t>
          </w:r>
          <w:r w:rsidR="00030B0C">
            <w:rPr>
              <w:rFonts w:ascii="Calibri" w:eastAsia="Times New Roman" w:hAnsi="Calibri" w:cs="Times New Roman"/>
              <w:sz w:val="20"/>
              <w:szCs w:val="20"/>
              <w:lang w:eastAsia="et-EE"/>
            </w:rPr>
            <w:t>3</w:t>
          </w:r>
          <w:r w:rsidRPr="00935062">
            <w:rPr>
              <w:rFonts w:ascii="Calibri" w:eastAsia="Times New Roman" w:hAnsi="Calibri" w:cs="Times New Roman"/>
              <w:sz w:val="20"/>
              <w:szCs w:val="20"/>
              <w:lang w:eastAsia="et-EE"/>
            </w:rPr>
            <w:t>.202</w:t>
          </w:r>
          <w:r w:rsidR="00030B0C">
            <w:rPr>
              <w:rFonts w:ascii="Calibri" w:eastAsia="Times New Roman" w:hAnsi="Calibri" w:cs="Times New Roman"/>
              <w:sz w:val="20"/>
              <w:szCs w:val="20"/>
              <w:lang w:eastAsia="et-EE"/>
            </w:rPr>
            <w:t>4</w:t>
          </w:r>
          <w:r w:rsidRPr="00935062">
            <w:rPr>
              <w:rFonts w:ascii="Calibri" w:eastAsia="Times New Roman" w:hAnsi="Calibri" w:cs="Times New Roman"/>
              <w:sz w:val="20"/>
              <w:szCs w:val="20"/>
              <w:lang w:eastAsia="et-EE"/>
            </w:rPr>
            <w:t xml:space="preserve"> korraldusega nr 1-24/</w:t>
          </w:r>
          <w:r w:rsidR="00422597">
            <w:rPr>
              <w:rFonts w:ascii="Calibri" w:eastAsia="Times New Roman" w:hAnsi="Calibri" w:cs="Times New Roman"/>
              <w:sz w:val="20"/>
              <w:szCs w:val="20"/>
              <w:lang w:eastAsia="et-EE"/>
            </w:rPr>
            <w:t>79</w:t>
          </w:r>
        </w:p>
      </w:tc>
    </w:tr>
  </w:tbl>
  <w:p w14:paraId="2CB535A1" w14:textId="77777777" w:rsidR="00D11218" w:rsidRDefault="00D11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07"/>
    <w:multiLevelType w:val="multilevel"/>
    <w:tmpl w:val="E3CA4E02"/>
    <w:lvl w:ilvl="0">
      <w:start w:val="1"/>
      <w:numFmt w:val="decimal"/>
      <w:pStyle w:val="List"/>
      <w:suff w:val="space"/>
      <w:lvlText w:val="%1."/>
      <w:lvlJc w:val="left"/>
      <w:pPr>
        <w:ind w:left="0" w:firstLine="0"/>
      </w:pPr>
      <w:rPr>
        <w:rFonts w:hint="default"/>
      </w:rPr>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684355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431"/>
    <w:rsid w:val="00003225"/>
    <w:rsid w:val="000136C3"/>
    <w:rsid w:val="000251A9"/>
    <w:rsid w:val="00030B0C"/>
    <w:rsid w:val="00054E2A"/>
    <w:rsid w:val="00080D4A"/>
    <w:rsid w:val="00085A07"/>
    <w:rsid w:val="00095BE4"/>
    <w:rsid w:val="000A2455"/>
    <w:rsid w:val="000B6914"/>
    <w:rsid w:val="000C37E6"/>
    <w:rsid w:val="000D1828"/>
    <w:rsid w:val="000D7805"/>
    <w:rsid w:val="000E4B7A"/>
    <w:rsid w:val="00190302"/>
    <w:rsid w:val="00190E65"/>
    <w:rsid w:val="001B05A9"/>
    <w:rsid w:val="001D55A8"/>
    <w:rsid w:val="0020090A"/>
    <w:rsid w:val="00202E24"/>
    <w:rsid w:val="00224789"/>
    <w:rsid w:val="0023035B"/>
    <w:rsid w:val="002372C0"/>
    <w:rsid w:val="00257EF5"/>
    <w:rsid w:val="00271042"/>
    <w:rsid w:val="002803B3"/>
    <w:rsid w:val="0028042A"/>
    <w:rsid w:val="002E7D2C"/>
    <w:rsid w:val="002F3F29"/>
    <w:rsid w:val="002F47FC"/>
    <w:rsid w:val="00306332"/>
    <w:rsid w:val="00355A53"/>
    <w:rsid w:val="00363758"/>
    <w:rsid w:val="00370635"/>
    <w:rsid w:val="003A6152"/>
    <w:rsid w:val="003B070C"/>
    <w:rsid w:val="003C042B"/>
    <w:rsid w:val="0041457D"/>
    <w:rsid w:val="00422597"/>
    <w:rsid w:val="00435AE3"/>
    <w:rsid w:val="0044199A"/>
    <w:rsid w:val="00450EAD"/>
    <w:rsid w:val="00480F25"/>
    <w:rsid w:val="00482F3F"/>
    <w:rsid w:val="004E0F32"/>
    <w:rsid w:val="004E2072"/>
    <w:rsid w:val="0050290C"/>
    <w:rsid w:val="00511527"/>
    <w:rsid w:val="005251EF"/>
    <w:rsid w:val="00550CBB"/>
    <w:rsid w:val="00555431"/>
    <w:rsid w:val="00557EEC"/>
    <w:rsid w:val="00562875"/>
    <w:rsid w:val="005A36BB"/>
    <w:rsid w:val="005E3CEF"/>
    <w:rsid w:val="005E3DE4"/>
    <w:rsid w:val="006079EE"/>
    <w:rsid w:val="00630D5B"/>
    <w:rsid w:val="0067749F"/>
    <w:rsid w:val="0069525E"/>
    <w:rsid w:val="006A09BE"/>
    <w:rsid w:val="006A5416"/>
    <w:rsid w:val="006A5559"/>
    <w:rsid w:val="006D409E"/>
    <w:rsid w:val="006E0BDA"/>
    <w:rsid w:val="00704FAE"/>
    <w:rsid w:val="00706996"/>
    <w:rsid w:val="0074034B"/>
    <w:rsid w:val="00741958"/>
    <w:rsid w:val="007504BD"/>
    <w:rsid w:val="00752414"/>
    <w:rsid w:val="00786ED0"/>
    <w:rsid w:val="007B17B7"/>
    <w:rsid w:val="007D38B6"/>
    <w:rsid w:val="007F37C8"/>
    <w:rsid w:val="007F58F1"/>
    <w:rsid w:val="008056DF"/>
    <w:rsid w:val="00812915"/>
    <w:rsid w:val="00835A8F"/>
    <w:rsid w:val="00852A18"/>
    <w:rsid w:val="00885DB9"/>
    <w:rsid w:val="00887D71"/>
    <w:rsid w:val="008963AA"/>
    <w:rsid w:val="008965A8"/>
    <w:rsid w:val="00897E52"/>
    <w:rsid w:val="008B0B4E"/>
    <w:rsid w:val="008F638F"/>
    <w:rsid w:val="008F66A9"/>
    <w:rsid w:val="00910DA4"/>
    <w:rsid w:val="00922489"/>
    <w:rsid w:val="009247AF"/>
    <w:rsid w:val="00935062"/>
    <w:rsid w:val="00942A0B"/>
    <w:rsid w:val="0097024A"/>
    <w:rsid w:val="0098600D"/>
    <w:rsid w:val="0098621B"/>
    <w:rsid w:val="00995014"/>
    <w:rsid w:val="009A466D"/>
    <w:rsid w:val="009B20B7"/>
    <w:rsid w:val="009C39F1"/>
    <w:rsid w:val="009E5AFC"/>
    <w:rsid w:val="00A37902"/>
    <w:rsid w:val="00A417F7"/>
    <w:rsid w:val="00A4781A"/>
    <w:rsid w:val="00A47C67"/>
    <w:rsid w:val="00A65C14"/>
    <w:rsid w:val="00A67488"/>
    <w:rsid w:val="00A81BB8"/>
    <w:rsid w:val="00A81FC0"/>
    <w:rsid w:val="00A82EF0"/>
    <w:rsid w:val="00AA2A9E"/>
    <w:rsid w:val="00AB3904"/>
    <w:rsid w:val="00AB58F2"/>
    <w:rsid w:val="00B0198F"/>
    <w:rsid w:val="00B3344A"/>
    <w:rsid w:val="00BA108B"/>
    <w:rsid w:val="00BE482E"/>
    <w:rsid w:val="00BE7D70"/>
    <w:rsid w:val="00C11B59"/>
    <w:rsid w:val="00C27C48"/>
    <w:rsid w:val="00C622CE"/>
    <w:rsid w:val="00C948FC"/>
    <w:rsid w:val="00CA2A27"/>
    <w:rsid w:val="00CB1923"/>
    <w:rsid w:val="00CC153B"/>
    <w:rsid w:val="00CF3BB7"/>
    <w:rsid w:val="00D109FD"/>
    <w:rsid w:val="00D11218"/>
    <w:rsid w:val="00D2251D"/>
    <w:rsid w:val="00DB264A"/>
    <w:rsid w:val="00DB26A7"/>
    <w:rsid w:val="00DB7947"/>
    <w:rsid w:val="00DBCD31"/>
    <w:rsid w:val="00DC3B42"/>
    <w:rsid w:val="00DF0E04"/>
    <w:rsid w:val="00DF29E3"/>
    <w:rsid w:val="00E30598"/>
    <w:rsid w:val="00E655D2"/>
    <w:rsid w:val="00E77EAA"/>
    <w:rsid w:val="00E81E7C"/>
    <w:rsid w:val="00E870FF"/>
    <w:rsid w:val="00E908AC"/>
    <w:rsid w:val="00E96F09"/>
    <w:rsid w:val="00EA6399"/>
    <w:rsid w:val="00EF58AE"/>
    <w:rsid w:val="00F20241"/>
    <w:rsid w:val="00F45C10"/>
    <w:rsid w:val="00F47C24"/>
    <w:rsid w:val="00F623D9"/>
    <w:rsid w:val="00FA2074"/>
    <w:rsid w:val="00FB188B"/>
    <w:rsid w:val="00FC0550"/>
    <w:rsid w:val="00FD1569"/>
    <w:rsid w:val="00FE46B6"/>
    <w:rsid w:val="04462FA8"/>
    <w:rsid w:val="08754EE4"/>
    <w:rsid w:val="09166D49"/>
    <w:rsid w:val="0A19A4AB"/>
    <w:rsid w:val="0A88A3C4"/>
    <w:rsid w:val="0DDF2E5F"/>
    <w:rsid w:val="1292BD17"/>
    <w:rsid w:val="1296465A"/>
    <w:rsid w:val="1484EE82"/>
    <w:rsid w:val="1649CCAA"/>
    <w:rsid w:val="17A3FE5F"/>
    <w:rsid w:val="1B27867C"/>
    <w:rsid w:val="1DD375AF"/>
    <w:rsid w:val="1E45374F"/>
    <w:rsid w:val="1EBAB795"/>
    <w:rsid w:val="1F0B3277"/>
    <w:rsid w:val="1F202B33"/>
    <w:rsid w:val="1F8158CE"/>
    <w:rsid w:val="1F912446"/>
    <w:rsid w:val="200B6928"/>
    <w:rsid w:val="22D07E01"/>
    <w:rsid w:val="26A547D8"/>
    <w:rsid w:val="2BBF1421"/>
    <w:rsid w:val="2E6F24E5"/>
    <w:rsid w:val="330B1B4A"/>
    <w:rsid w:val="36220BCB"/>
    <w:rsid w:val="365D5183"/>
    <w:rsid w:val="36BDCC86"/>
    <w:rsid w:val="38A91CD8"/>
    <w:rsid w:val="38DA6EBC"/>
    <w:rsid w:val="3AB412CF"/>
    <w:rsid w:val="3AF909BE"/>
    <w:rsid w:val="3B75B995"/>
    <w:rsid w:val="3E484A9F"/>
    <w:rsid w:val="3E799C83"/>
    <w:rsid w:val="411E6879"/>
    <w:rsid w:val="41D50361"/>
    <w:rsid w:val="41DCA8EC"/>
    <w:rsid w:val="4209A66E"/>
    <w:rsid w:val="46A8922B"/>
    <w:rsid w:val="485665F0"/>
    <w:rsid w:val="48AF6691"/>
    <w:rsid w:val="4914A663"/>
    <w:rsid w:val="4B1BAD9A"/>
    <w:rsid w:val="4C8CE9B2"/>
    <w:rsid w:val="4E7FB466"/>
    <w:rsid w:val="512EFC9D"/>
    <w:rsid w:val="53EB33B1"/>
    <w:rsid w:val="57282663"/>
    <w:rsid w:val="57D590A6"/>
    <w:rsid w:val="593A7268"/>
    <w:rsid w:val="5BFB32DF"/>
    <w:rsid w:val="5D61106E"/>
    <w:rsid w:val="5EB6F96C"/>
    <w:rsid w:val="5FE00B13"/>
    <w:rsid w:val="60DD8309"/>
    <w:rsid w:val="6100E9FE"/>
    <w:rsid w:val="61CBB28A"/>
    <w:rsid w:val="6393B8DB"/>
    <w:rsid w:val="65C45741"/>
    <w:rsid w:val="66DC92B8"/>
    <w:rsid w:val="679B05FC"/>
    <w:rsid w:val="6A4E402A"/>
    <w:rsid w:val="6B463082"/>
    <w:rsid w:val="6E40C61F"/>
    <w:rsid w:val="6FDEFFB9"/>
    <w:rsid w:val="73042C1C"/>
    <w:rsid w:val="75285508"/>
    <w:rsid w:val="7716FD30"/>
    <w:rsid w:val="77D57074"/>
    <w:rsid w:val="7CA159B3"/>
    <w:rsid w:val="7CB95320"/>
    <w:rsid w:val="7E7B3097"/>
    <w:rsid w:val="7F7E67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04E3F"/>
  <w15:chartTrackingRefBased/>
  <w15:docId w15:val="{2D677D86-9220-45B6-973C-5D0C3323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199A"/>
    <w:pPr>
      <w:spacing w:after="0" w:line="240" w:lineRule="auto"/>
    </w:pPr>
  </w:style>
  <w:style w:type="paragraph" w:styleId="Header">
    <w:name w:val="header"/>
    <w:basedOn w:val="Normal"/>
    <w:link w:val="HeaderChar"/>
    <w:uiPriority w:val="99"/>
    <w:unhideWhenUsed/>
    <w:rsid w:val="00441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99A"/>
  </w:style>
  <w:style w:type="paragraph" w:styleId="Footer">
    <w:name w:val="footer"/>
    <w:basedOn w:val="Normal"/>
    <w:link w:val="FooterChar"/>
    <w:uiPriority w:val="99"/>
    <w:unhideWhenUsed/>
    <w:rsid w:val="00441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99A"/>
  </w:style>
  <w:style w:type="paragraph" w:styleId="List">
    <w:name w:val="List"/>
    <w:basedOn w:val="Normal"/>
    <w:unhideWhenUsed/>
    <w:rsid w:val="0044199A"/>
    <w:pPr>
      <w:numPr>
        <w:numId w:val="1"/>
      </w:numPr>
      <w:spacing w:after="0" w:line="240" w:lineRule="auto"/>
      <w:contextualSpacing/>
      <w:jc w:val="both"/>
    </w:pPr>
    <w:rPr>
      <w:rFonts w:ascii="Calibri" w:eastAsia="Times New Roman" w:hAnsi="Calibri" w:cs="Times New Roman"/>
      <w:szCs w:val="24"/>
      <w:lang w:eastAsia="et-EE"/>
    </w:rPr>
  </w:style>
  <w:style w:type="character" w:styleId="Hyperlink">
    <w:name w:val="Hyperlink"/>
    <w:basedOn w:val="DefaultParagraphFont"/>
    <w:uiPriority w:val="99"/>
    <w:unhideWhenUsed/>
    <w:rsid w:val="00AB58F2"/>
    <w:rPr>
      <w:color w:val="0563C1" w:themeColor="hyperlink"/>
      <w:u w:val="single"/>
    </w:rPr>
  </w:style>
  <w:style w:type="paragraph" w:styleId="ListParagraph">
    <w:name w:val="List Paragraph"/>
    <w:basedOn w:val="Normal"/>
    <w:uiPriority w:val="34"/>
    <w:qFormat/>
    <w:rsid w:val="0098600D"/>
    <w:pPr>
      <w:ind w:left="720"/>
      <w:contextualSpacing/>
    </w:pPr>
  </w:style>
  <w:style w:type="character" w:styleId="CommentReference">
    <w:name w:val="annotation reference"/>
    <w:basedOn w:val="DefaultParagraphFont"/>
    <w:uiPriority w:val="99"/>
    <w:semiHidden/>
    <w:unhideWhenUsed/>
    <w:rsid w:val="008B0B4E"/>
    <w:rPr>
      <w:sz w:val="16"/>
      <w:szCs w:val="16"/>
    </w:rPr>
  </w:style>
  <w:style w:type="paragraph" w:styleId="CommentText">
    <w:name w:val="annotation text"/>
    <w:basedOn w:val="Normal"/>
    <w:link w:val="CommentTextChar"/>
    <w:uiPriority w:val="99"/>
    <w:unhideWhenUsed/>
    <w:rsid w:val="008B0B4E"/>
    <w:pPr>
      <w:spacing w:line="240" w:lineRule="auto"/>
    </w:pPr>
    <w:rPr>
      <w:sz w:val="20"/>
      <w:szCs w:val="20"/>
    </w:rPr>
  </w:style>
  <w:style w:type="character" w:customStyle="1" w:styleId="CommentTextChar">
    <w:name w:val="Comment Text Char"/>
    <w:basedOn w:val="DefaultParagraphFont"/>
    <w:link w:val="CommentText"/>
    <w:uiPriority w:val="99"/>
    <w:rsid w:val="008B0B4E"/>
    <w:rPr>
      <w:sz w:val="20"/>
      <w:szCs w:val="20"/>
    </w:rPr>
  </w:style>
  <w:style w:type="paragraph" w:styleId="CommentSubject">
    <w:name w:val="annotation subject"/>
    <w:basedOn w:val="CommentText"/>
    <w:next w:val="CommentText"/>
    <w:link w:val="CommentSubjectChar"/>
    <w:uiPriority w:val="99"/>
    <w:semiHidden/>
    <w:unhideWhenUsed/>
    <w:rsid w:val="008B0B4E"/>
    <w:rPr>
      <w:b/>
      <w:bCs/>
    </w:rPr>
  </w:style>
  <w:style w:type="character" w:customStyle="1" w:styleId="CommentSubjectChar">
    <w:name w:val="Comment Subject Char"/>
    <w:basedOn w:val="CommentTextChar"/>
    <w:link w:val="CommentSubject"/>
    <w:uiPriority w:val="99"/>
    <w:semiHidden/>
    <w:rsid w:val="008B0B4E"/>
    <w:rPr>
      <w:b/>
      <w:bCs/>
      <w:sz w:val="20"/>
      <w:szCs w:val="20"/>
    </w:rPr>
  </w:style>
  <w:style w:type="paragraph" w:styleId="BalloonText">
    <w:name w:val="Balloon Text"/>
    <w:basedOn w:val="Normal"/>
    <w:link w:val="BalloonTextChar"/>
    <w:uiPriority w:val="99"/>
    <w:semiHidden/>
    <w:unhideWhenUsed/>
    <w:rsid w:val="008B0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B4E"/>
    <w:rPr>
      <w:rFonts w:ascii="Segoe UI" w:hAnsi="Segoe UI" w:cs="Segoe UI"/>
      <w:sz w:val="18"/>
      <w:szCs w:val="18"/>
    </w:rPr>
  </w:style>
  <w:style w:type="paragraph" w:styleId="NormalWeb">
    <w:name w:val="Normal (Web)"/>
    <w:basedOn w:val="Normal"/>
    <w:uiPriority w:val="99"/>
    <w:semiHidden/>
    <w:unhideWhenUsed/>
    <w:rsid w:val="008B0B4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UnresolvedMention">
    <w:name w:val="Unresolved Mention"/>
    <w:basedOn w:val="DefaultParagraphFont"/>
    <w:uiPriority w:val="99"/>
    <w:semiHidden/>
    <w:unhideWhenUsed/>
    <w:rsid w:val="0023035B"/>
    <w:rPr>
      <w:color w:val="605E5C"/>
      <w:shd w:val="clear" w:color="auto" w:fill="E1DFDD"/>
    </w:rPr>
  </w:style>
  <w:style w:type="paragraph" w:styleId="Revision">
    <w:name w:val="Revision"/>
    <w:hidden/>
    <w:uiPriority w:val="99"/>
    <w:semiHidden/>
    <w:rsid w:val="008056DF"/>
    <w:pPr>
      <w:spacing w:after="0" w:line="240" w:lineRule="auto"/>
    </w:pPr>
  </w:style>
  <w:style w:type="character" w:styleId="Mention">
    <w:name w:val="Mention"/>
    <w:basedOn w:val="DefaultParagraphFont"/>
    <w:uiPriority w:val="99"/>
    <w:unhideWhenUsed/>
    <w:rsid w:val="007D38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823128">
      <w:bodyDiv w:val="1"/>
      <w:marLeft w:val="0"/>
      <w:marRight w:val="0"/>
      <w:marTop w:val="0"/>
      <w:marBottom w:val="0"/>
      <w:divBdr>
        <w:top w:val="none" w:sz="0" w:space="0" w:color="auto"/>
        <w:left w:val="none" w:sz="0" w:space="0" w:color="auto"/>
        <w:bottom w:val="none" w:sz="0" w:space="0" w:color="auto"/>
        <w:right w:val="none" w:sz="0" w:space="0" w:color="auto"/>
      </w:divBdr>
    </w:div>
    <w:div w:id="195986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tech.ee/praktika-1" TargetMode="External"/><Relationship Id="rId13" Type="http://schemas.openxmlformats.org/officeDocument/2006/relationships/hyperlink" Target="https://taltech.ee/praktik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igusaktid.taltech.ee/oppekorralduse-eeskir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12072019017?leiaKehti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igiteataja.ee/akt/127062013010?leiaKehtiv" TargetMode="External"/><Relationship Id="rId4" Type="http://schemas.openxmlformats.org/officeDocument/2006/relationships/settings" Target="settings.xml"/><Relationship Id="rId9" Type="http://schemas.openxmlformats.org/officeDocument/2006/relationships/hyperlink" Target="https://www.riigiteataja.ee/akt/1307279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oigusaktid.taltech.ee/emera-praktikakorralduse-eeskiri/" TargetMode="External"/><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8CCFD-F652-414F-9C3B-AC57597D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1779</Words>
  <Characters>10323</Characters>
  <Application>Microsoft Office Word</Application>
  <DocSecurity>0</DocSecurity>
  <Lines>86</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Eesti Mereakadeemia</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Tauri Roosipuu</dc:creator>
  <cp:keywords/>
  <dc:description/>
  <cp:lastModifiedBy>Juri Kovalevski</cp:lastModifiedBy>
  <cp:revision>5</cp:revision>
  <cp:lastPrinted>2021-09-03T01:13:00Z</cp:lastPrinted>
  <dcterms:created xsi:type="dcterms:W3CDTF">2024-02-27T16:27:00Z</dcterms:created>
  <dcterms:modified xsi:type="dcterms:W3CDTF">2024-05-15T11:05:00Z</dcterms:modified>
</cp:coreProperties>
</file>