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69D6" w14:textId="77777777" w:rsidR="00A12D99" w:rsidRDefault="00A12D99" w:rsidP="00A12D99">
      <w:pPr>
        <w:pStyle w:val="Tallinn"/>
        <w:tabs>
          <w:tab w:val="left" w:pos="6237"/>
        </w:tabs>
        <w:jc w:val="right"/>
      </w:pPr>
      <w:r>
        <w:t>ALGTEKST-TERVIKTEKST</w:t>
      </w:r>
    </w:p>
    <w:p w14:paraId="60D70F6F" w14:textId="1E2B035D" w:rsidR="00A12D99" w:rsidRDefault="00A12D99" w:rsidP="00A12D99">
      <w:pPr>
        <w:pStyle w:val="Tallinn"/>
        <w:tabs>
          <w:tab w:val="left" w:pos="6237"/>
        </w:tabs>
      </w:pPr>
      <w:r>
        <w:t xml:space="preserve">Kinnitatud rektori </w:t>
      </w:r>
      <w:r w:rsidR="00AA7442">
        <w:fldChar w:fldCharType="begin"/>
      </w:r>
      <w:r w:rsidR="00012CC6">
        <w:instrText xml:space="preserve"> delta_regDateTime  \* MERGEFORMAT</w:instrText>
      </w:r>
      <w:r w:rsidR="00AA7442">
        <w:fldChar w:fldCharType="separate"/>
      </w:r>
      <w:r w:rsidR="00012CC6">
        <w:t>20.12.2022</w:t>
      </w:r>
      <w:r w:rsidR="00AA7442">
        <w:fldChar w:fldCharType="end"/>
      </w:r>
      <w:r w:rsidR="00D82B72" w:rsidRPr="007D4EB8">
        <w:t xml:space="preserve"> </w:t>
      </w:r>
      <w:r>
        <w:t xml:space="preserve">käskkirjaga </w:t>
      </w:r>
      <w:r w:rsidR="00E7551A" w:rsidRPr="007D4EB8">
        <w:t xml:space="preserve">nr </w:t>
      </w:r>
      <w:r w:rsidR="00AA7442">
        <w:fldChar w:fldCharType="begin"/>
      </w:r>
      <w:r w:rsidR="00012CC6">
        <w:instrText xml:space="preserve"> delta_regNumber  \* MERGEFORMAT</w:instrText>
      </w:r>
      <w:r w:rsidR="00AA7442">
        <w:fldChar w:fldCharType="separate"/>
      </w:r>
      <w:r w:rsidR="00012CC6">
        <w:t>64</w:t>
      </w:r>
      <w:r w:rsidR="00AA7442">
        <w:fldChar w:fldCharType="end"/>
      </w:r>
      <w:r>
        <w:t xml:space="preserve"> (jõustunud 01.01.2023)</w:t>
      </w:r>
    </w:p>
    <w:p w14:paraId="2A2BCF80" w14:textId="33FEEFC3" w:rsidR="00A12D99" w:rsidRDefault="00A12D99" w:rsidP="00A12D99">
      <w:pPr>
        <w:pStyle w:val="BodyR"/>
        <w:jc w:val="left"/>
      </w:pPr>
      <w:r>
        <w:t>Redaktsiooni jõustumise kuupäev: 01.01.202</w:t>
      </w:r>
      <w:r w:rsidR="00A51FDA">
        <w:t>3</w:t>
      </w:r>
      <w:bookmarkStart w:id="0" w:name="_GoBack"/>
      <w:bookmarkEnd w:id="0"/>
    </w:p>
    <w:p w14:paraId="732CDBAD" w14:textId="77777777" w:rsidR="00A12D99" w:rsidRPr="00A12D99" w:rsidRDefault="00A12D99" w:rsidP="00A12D99">
      <w:pPr>
        <w:pStyle w:val="BodyText"/>
      </w:pPr>
    </w:p>
    <w:p w14:paraId="3231137B" w14:textId="0D7F875E" w:rsidR="00E7551A" w:rsidRDefault="00A9793E" w:rsidP="00A12D99">
      <w:pPr>
        <w:pStyle w:val="Pealkiri1"/>
        <w:spacing w:before="0" w:after="0"/>
        <w:ind w:right="-2"/>
        <w:rPr>
          <w:b/>
        </w:rPr>
      </w:pPr>
      <w:r w:rsidRPr="00A12D99">
        <w:rPr>
          <w:b/>
        </w:rPr>
        <w:t>Vastutusala juhtide nimetamine ning nende tegevusvaldkondade ja neile alluvate struktuuriüksuste määramine</w:t>
      </w:r>
    </w:p>
    <w:p w14:paraId="7078E2A2" w14:textId="77777777" w:rsidR="00A12D99" w:rsidRPr="00A12D99" w:rsidRDefault="00A12D99" w:rsidP="00A12D99">
      <w:pPr>
        <w:pStyle w:val="BodyText"/>
      </w:pPr>
    </w:p>
    <w:p w14:paraId="1FC51F6A" w14:textId="1718D9DC" w:rsidR="00E7551A" w:rsidRPr="007D4EB8" w:rsidRDefault="00A9793E" w:rsidP="00E7551A">
      <w:pPr>
        <w:pStyle w:val="Tekst"/>
      </w:pPr>
      <w:r>
        <w:t xml:space="preserve">Tuginedes Tallinna </w:t>
      </w:r>
      <w:r w:rsidR="009930E8">
        <w:t>T</w:t>
      </w:r>
      <w:r>
        <w:t>ehnikaülikooli põhikirja § 11 punktile 9:</w:t>
      </w:r>
    </w:p>
    <w:p w14:paraId="12DC1EA1" w14:textId="77777777" w:rsidR="00A9793E" w:rsidRPr="00F72810" w:rsidRDefault="00A9793E" w:rsidP="00A9793E">
      <w:pPr>
        <w:pStyle w:val="Loetelu"/>
      </w:pPr>
      <w:r>
        <w:t xml:space="preserve">Nimetan </w:t>
      </w:r>
      <w:r w:rsidRPr="00F72810">
        <w:t xml:space="preserve">Tallinna Tehnikaülikooli vastutusala juhid alljärgnevalt: </w:t>
      </w:r>
    </w:p>
    <w:p w14:paraId="218FD012" w14:textId="77777777" w:rsidR="00A9793E" w:rsidRPr="00F72810" w:rsidRDefault="00A9793E" w:rsidP="00A9793E">
      <w:pPr>
        <w:pStyle w:val="Bodyt"/>
        <w:spacing w:before="20"/>
        <w:jc w:val="both"/>
      </w:pPr>
      <w:r w:rsidRPr="00F72810">
        <w:t>teadusprorektor – professor Maarja Kruusmaa (</w:t>
      </w:r>
      <w:bookmarkStart w:id="1" w:name="_Hlk49430668"/>
      <w:r w:rsidRPr="00F72810">
        <w:t>alates 1. septembrist 2020</w:t>
      </w:r>
      <w:bookmarkEnd w:id="1"/>
      <w:r w:rsidRPr="00F72810">
        <w:t>);</w:t>
      </w:r>
    </w:p>
    <w:p w14:paraId="252E0441" w14:textId="77777777" w:rsidR="00A9793E" w:rsidRPr="00F72810" w:rsidRDefault="00A9793E" w:rsidP="00A9793E">
      <w:pPr>
        <w:pStyle w:val="Bodyt"/>
        <w:spacing w:before="20"/>
        <w:jc w:val="both"/>
      </w:pPr>
      <w:r w:rsidRPr="00F72810">
        <w:t>õppeprorektor – professor Hendrik Voll (alates 1. septembrist 2020);</w:t>
      </w:r>
    </w:p>
    <w:p w14:paraId="7165F08D" w14:textId="77777777" w:rsidR="00A9793E" w:rsidRPr="00F72810" w:rsidRDefault="00A9793E" w:rsidP="00A9793E">
      <w:pPr>
        <w:pStyle w:val="Bodyt"/>
        <w:jc w:val="both"/>
      </w:pPr>
      <w:r w:rsidRPr="00F72810">
        <w:t xml:space="preserve">ettevõtlusprorektor – </w:t>
      </w:r>
      <w:r>
        <w:t>kuni prorektori nimetamiseni täidab ülesanded rektor;</w:t>
      </w:r>
    </w:p>
    <w:p w14:paraId="6ECA413D" w14:textId="77777777" w:rsidR="00A9793E" w:rsidRDefault="00A9793E" w:rsidP="00A9793E">
      <w:pPr>
        <w:pStyle w:val="Bodyt"/>
        <w:jc w:val="both"/>
      </w:pPr>
      <w:r>
        <w:t>rohepöörde prorektor – Helen Sooväli-</w:t>
      </w:r>
      <w:proofErr w:type="spellStart"/>
      <w:r>
        <w:t>Sepping</w:t>
      </w:r>
      <w:proofErr w:type="spellEnd"/>
      <w:r>
        <w:t xml:space="preserve"> </w:t>
      </w:r>
      <w:r w:rsidRPr="00F72810">
        <w:t xml:space="preserve">(alates </w:t>
      </w:r>
      <w:r>
        <w:t>6</w:t>
      </w:r>
      <w:r w:rsidRPr="00F72810">
        <w:t>. septembrist 202</w:t>
      </w:r>
      <w:r>
        <w:t>1</w:t>
      </w:r>
      <w:r w:rsidRPr="00F72810">
        <w:t>)</w:t>
      </w:r>
      <w:r>
        <w:t>;</w:t>
      </w:r>
    </w:p>
    <w:p w14:paraId="6035B047" w14:textId="77777777" w:rsidR="00A9793E" w:rsidRPr="00F72810" w:rsidRDefault="00A9793E" w:rsidP="00A9793E">
      <w:pPr>
        <w:pStyle w:val="Bodyt"/>
        <w:jc w:val="both"/>
      </w:pPr>
      <w:r>
        <w:t xml:space="preserve">kantsler </w:t>
      </w:r>
      <w:r w:rsidRPr="00F72810">
        <w:t xml:space="preserve">– Tea Trahov (alates </w:t>
      </w:r>
      <w:r>
        <w:t>1</w:t>
      </w:r>
      <w:r w:rsidRPr="00F72810">
        <w:t xml:space="preserve">. </w:t>
      </w:r>
      <w:r>
        <w:t xml:space="preserve">oktoobrist </w:t>
      </w:r>
      <w:r w:rsidRPr="00F72810">
        <w:t>2021)</w:t>
      </w:r>
      <w:r>
        <w:t>.</w:t>
      </w:r>
    </w:p>
    <w:p w14:paraId="06B87C06" w14:textId="77777777" w:rsidR="00A9793E" w:rsidRDefault="00A9793E" w:rsidP="00A9793E">
      <w:pPr>
        <w:pStyle w:val="Loetelu"/>
        <w:jc w:val="both"/>
      </w:pPr>
      <w:r w:rsidRPr="00F72810">
        <w:t xml:space="preserve">Määran vastutusala juhtide tegevusvaldkonnad ja neile alluvad tugistruktuuriüksused järgmiselt: </w:t>
      </w: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2835"/>
      </w:tblGrid>
      <w:tr w:rsidR="00A9793E" w:rsidRPr="007A3642" w14:paraId="7EE664BF" w14:textId="77777777" w:rsidTr="00E5228E">
        <w:trPr>
          <w:trHeight w:val="300"/>
        </w:trPr>
        <w:tc>
          <w:tcPr>
            <w:tcW w:w="2263" w:type="dxa"/>
            <w:shd w:val="clear" w:color="auto" w:fill="auto"/>
            <w:vAlign w:val="center"/>
            <w:hideMark/>
          </w:tcPr>
          <w:p w14:paraId="6E7A98B1" w14:textId="77777777" w:rsidR="00A9793E" w:rsidRPr="007A3642" w:rsidRDefault="00A9793E" w:rsidP="00E5228E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7A3642">
              <w:rPr>
                <w:rFonts w:asciiTheme="minorHAnsi" w:hAnsiTheme="minorHAnsi" w:cstheme="minorHAnsi"/>
                <w:bCs/>
                <w:szCs w:val="22"/>
                <w:lang w:eastAsia="en-GB"/>
              </w:rPr>
              <w:t>Ametikoht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040A613" w14:textId="77777777" w:rsidR="00A9793E" w:rsidRPr="007A3642" w:rsidRDefault="00A9793E" w:rsidP="00E5228E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7A3642">
              <w:rPr>
                <w:rFonts w:asciiTheme="minorHAnsi" w:hAnsiTheme="minorHAnsi" w:cstheme="minorHAnsi"/>
                <w:bCs/>
                <w:szCs w:val="22"/>
                <w:lang w:eastAsia="en-GB"/>
              </w:rPr>
              <w:t>Tegevusvaldkond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B3016C4" w14:textId="77777777" w:rsidR="00A9793E" w:rsidRPr="007A3642" w:rsidRDefault="00A9793E" w:rsidP="00E5228E">
            <w:pPr>
              <w:rPr>
                <w:rFonts w:asciiTheme="minorHAnsi" w:hAnsiTheme="minorHAnsi" w:cstheme="minorHAnsi"/>
                <w:bCs/>
                <w:szCs w:val="22"/>
                <w:lang w:eastAsia="en-GB"/>
              </w:rPr>
            </w:pPr>
            <w:r w:rsidRPr="007A3642">
              <w:rPr>
                <w:rFonts w:asciiTheme="minorHAnsi" w:hAnsiTheme="minorHAnsi" w:cstheme="minorHAnsi"/>
                <w:bCs/>
                <w:szCs w:val="22"/>
                <w:lang w:eastAsia="en-GB"/>
              </w:rPr>
              <w:t>Tugistruktuuriüksus</w:t>
            </w:r>
          </w:p>
        </w:tc>
      </w:tr>
      <w:tr w:rsidR="00A9793E" w:rsidRPr="00CB39E6" w14:paraId="062094DD" w14:textId="77777777" w:rsidTr="00E5228E">
        <w:trPr>
          <w:trHeight w:val="300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67B3E3DA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Teadusprorektor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7B3914C2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Teadustegevus, sh doktoriõpe, raamatukogundus ja kirjastustegevus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DE4C43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Raamatukogu</w:t>
            </w:r>
          </w:p>
        </w:tc>
      </w:tr>
      <w:tr w:rsidR="00A9793E" w:rsidRPr="00CB39E6" w14:paraId="4697A818" w14:textId="77777777" w:rsidTr="00E5228E">
        <w:trPr>
          <w:trHeight w:val="300"/>
        </w:trPr>
        <w:tc>
          <w:tcPr>
            <w:tcW w:w="2263" w:type="dxa"/>
            <w:vMerge/>
            <w:vAlign w:val="center"/>
            <w:hideMark/>
          </w:tcPr>
          <w:p w14:paraId="2AFB92B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103750D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242477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Teadusosakond</w:t>
            </w:r>
          </w:p>
        </w:tc>
      </w:tr>
      <w:tr w:rsidR="00A9793E" w:rsidRPr="00CB39E6" w14:paraId="1AC7F18F" w14:textId="77777777" w:rsidTr="00E5228E">
        <w:trPr>
          <w:trHeight w:val="228"/>
        </w:trPr>
        <w:tc>
          <w:tcPr>
            <w:tcW w:w="2263" w:type="dxa"/>
            <w:vMerge/>
            <w:vAlign w:val="center"/>
            <w:hideMark/>
          </w:tcPr>
          <w:p w14:paraId="431889C5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1F6A175F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0F51F5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Targa linna tippkeskus</w:t>
            </w:r>
          </w:p>
        </w:tc>
      </w:tr>
      <w:tr w:rsidR="00A9793E" w:rsidRPr="00CB39E6" w14:paraId="1CB27B87" w14:textId="77777777" w:rsidTr="00E5228E">
        <w:trPr>
          <w:trHeight w:val="283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038AAE5B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Õppeprorektor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14:paraId="7A4F7D65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Õppetegevus (v.a doktoriõpe), koostöö üliõpilaskonnaga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 xml:space="preserve">, </w:t>
            </w: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 xml:space="preserve"> sporditegevus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, vilistlasliikumine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68A8F90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Õppeosakond</w:t>
            </w:r>
          </w:p>
        </w:tc>
      </w:tr>
      <w:tr w:rsidR="00A9793E" w:rsidRPr="00CB39E6" w14:paraId="69F6892D" w14:textId="77777777" w:rsidTr="00AA7442">
        <w:trPr>
          <w:trHeight w:val="283"/>
        </w:trPr>
        <w:tc>
          <w:tcPr>
            <w:tcW w:w="2263" w:type="dxa"/>
            <w:vMerge/>
            <w:vAlign w:val="center"/>
            <w:hideMark/>
          </w:tcPr>
          <w:p w14:paraId="0639B952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6F87390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A2E0BD" w14:textId="77777777" w:rsidR="00A9793E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Avatud ülikool</w:t>
            </w:r>
          </w:p>
          <w:p w14:paraId="5094726C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</w:tr>
      <w:tr w:rsidR="00A9793E" w:rsidRPr="00CB39E6" w14:paraId="0431E269" w14:textId="77777777" w:rsidTr="00AA7442">
        <w:trPr>
          <w:trHeight w:val="283"/>
        </w:trPr>
        <w:tc>
          <w:tcPr>
            <w:tcW w:w="2263" w:type="dxa"/>
            <w:vMerge/>
            <w:vAlign w:val="center"/>
          </w:tcPr>
          <w:p w14:paraId="31F96B6D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vMerge/>
            <w:vAlign w:val="center"/>
          </w:tcPr>
          <w:p w14:paraId="489AF38A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7DBEC9" w14:textId="77777777" w:rsidR="00A9793E" w:rsidRDefault="00A9793E" w:rsidP="00E5228E">
            <w:pPr>
              <w:rPr>
                <w:rFonts w:asciiTheme="minorHAnsi" w:hAnsiTheme="minorHAnsi" w:cstheme="minorHAnsi"/>
                <w:szCs w:val="22"/>
                <w:highlight w:val="yellow"/>
                <w:lang w:eastAsia="en-GB"/>
              </w:rPr>
            </w:pPr>
            <w:r w:rsidRPr="000948F4">
              <w:rPr>
                <w:rFonts w:asciiTheme="minorHAnsi" w:hAnsiTheme="minorHAnsi" w:cstheme="minorHAnsi"/>
                <w:szCs w:val="22"/>
                <w:lang w:eastAsia="en-GB"/>
              </w:rPr>
              <w:t>Vilistlasliikumise ja toetussuhete osakond</w:t>
            </w:r>
          </w:p>
          <w:p w14:paraId="220D1411" w14:textId="77777777" w:rsidR="00A9793E" w:rsidRDefault="00A9793E" w:rsidP="00E5228E">
            <w:pPr>
              <w:rPr>
                <w:rFonts w:asciiTheme="minorHAnsi" w:hAnsiTheme="minorHAnsi" w:cstheme="minorHAnsi"/>
                <w:szCs w:val="22"/>
                <w:highlight w:val="yellow"/>
                <w:lang w:eastAsia="en-GB"/>
              </w:rPr>
            </w:pPr>
          </w:p>
          <w:p w14:paraId="6AC78B24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</w:tr>
      <w:tr w:rsidR="00A9793E" w:rsidRPr="00CB39E6" w14:paraId="4F6931AF" w14:textId="77777777" w:rsidTr="00E5228E">
        <w:trPr>
          <w:trHeight w:val="1611"/>
        </w:trPr>
        <w:tc>
          <w:tcPr>
            <w:tcW w:w="2263" w:type="dxa"/>
            <w:shd w:val="clear" w:color="auto" w:fill="auto"/>
            <w:vAlign w:val="center"/>
            <w:hideMark/>
          </w:tcPr>
          <w:p w14:paraId="08C79337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Ettevõtlusprorektor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B6759E1" w14:textId="77777777" w:rsidR="00A9793E" w:rsidRDefault="00A9793E" w:rsidP="00E5228E">
            <w:r>
              <w:rPr>
                <w:rFonts w:asciiTheme="minorHAnsi" w:hAnsiTheme="minorHAnsi" w:cstheme="minorHAnsi"/>
                <w:szCs w:val="22"/>
                <w:lang w:eastAsia="en-GB"/>
              </w:rPr>
              <w:t>I</w:t>
            </w:r>
            <w:r>
              <w:t>nnovatsiooni- ja ettevõtlusalane koostöö, teadmus- ja tehnoloogiasiire, intellektuaalse omandi kaitse ja teadmuse kommertsialiseerimise koordineerimine, partnerlussuhete koordineerimine, ettevõtlikkuse edendamine</w:t>
            </w:r>
          </w:p>
          <w:p w14:paraId="76EFEFB7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DCC3DBB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Ettevõtlusosakond</w:t>
            </w:r>
          </w:p>
        </w:tc>
      </w:tr>
      <w:tr w:rsidR="00A9793E" w:rsidRPr="00CB39E6" w14:paraId="69B3CA05" w14:textId="77777777" w:rsidTr="00E5228E">
        <w:trPr>
          <w:trHeight w:val="1640"/>
        </w:trPr>
        <w:tc>
          <w:tcPr>
            <w:tcW w:w="2263" w:type="dxa"/>
            <w:shd w:val="clear" w:color="auto" w:fill="auto"/>
            <w:vAlign w:val="center"/>
            <w:hideMark/>
          </w:tcPr>
          <w:p w14:paraId="11A3DF1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Rohepöörde prorektor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6B15682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A02E10">
              <w:t xml:space="preserve">Linnaku, regionaalsete kolledžite rohemajanduse arengu kavandamine ja juhtimine; säästva arengu põhimõtete lõimimine õppekavadesse ja </w:t>
            </w:r>
            <w:r>
              <w:t>ülikooli</w:t>
            </w:r>
            <w:r w:rsidRPr="00A02E10">
              <w:t xml:space="preserve"> </w:t>
            </w:r>
            <w:r>
              <w:t>teadus</w:t>
            </w:r>
            <w:r w:rsidRPr="00A02E10">
              <w:t xml:space="preserve">tegevustesse; ringmajanduse ja säästva arengu alane koostöö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C50901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>
              <w:t xml:space="preserve">Kliimanutika tuleviku keskus </w:t>
            </w:r>
          </w:p>
        </w:tc>
      </w:tr>
      <w:tr w:rsidR="00A9793E" w:rsidRPr="00CB39E6" w14:paraId="4D20C3E4" w14:textId="77777777" w:rsidTr="00E5228E">
        <w:trPr>
          <w:trHeight w:val="685"/>
        </w:trPr>
        <w:tc>
          <w:tcPr>
            <w:tcW w:w="2263" w:type="dxa"/>
            <w:vMerge w:val="restart"/>
            <w:shd w:val="clear" w:color="auto" w:fill="auto"/>
            <w:vAlign w:val="center"/>
            <w:hideMark/>
          </w:tcPr>
          <w:p w14:paraId="315A06BF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Kantsler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65C19A90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IT-taristu ja süsteemide haldus ning arendus</w:t>
            </w:r>
          </w:p>
        </w:tc>
        <w:tc>
          <w:tcPr>
            <w:tcW w:w="2835" w:type="dxa"/>
            <w:shd w:val="clear" w:color="auto" w:fill="auto"/>
            <w:hideMark/>
          </w:tcPr>
          <w:p w14:paraId="4F536399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Infotehnoloogia osakond</w:t>
            </w:r>
          </w:p>
        </w:tc>
      </w:tr>
      <w:tr w:rsidR="00A9793E" w:rsidRPr="00CB39E6" w14:paraId="4C10628C" w14:textId="77777777" w:rsidTr="00E5228E">
        <w:trPr>
          <w:trHeight w:val="1425"/>
        </w:trPr>
        <w:tc>
          <w:tcPr>
            <w:tcW w:w="2263" w:type="dxa"/>
            <w:vMerge/>
            <w:vAlign w:val="center"/>
            <w:hideMark/>
          </w:tcPr>
          <w:p w14:paraId="7D07DD76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1C7FDB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 xml:space="preserve">Ülikooli turunduse ja kommunikatsioonitegevuse juhtimine ja elluviimine, mis hõlmab </w:t>
            </w:r>
            <w:proofErr w:type="spellStart"/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sise</w:t>
            </w:r>
            <w:proofErr w:type="spellEnd"/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- ja väliskommunikatsiooni, brändi ja sümboolika, maine- ja vastuvõtuturunduse tegevuste, e-kanalite arengu, ülikooli sündmuste, rahvusvaheliste koostöösuhete koordineerimist ja korraldust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5C32A9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Turunduse ja kommunikatsiooni osakond</w:t>
            </w:r>
          </w:p>
        </w:tc>
      </w:tr>
      <w:tr w:rsidR="00A9793E" w:rsidRPr="00CB39E6" w14:paraId="03A91E4C" w14:textId="77777777" w:rsidTr="00E5228E">
        <w:trPr>
          <w:trHeight w:val="975"/>
        </w:trPr>
        <w:tc>
          <w:tcPr>
            <w:tcW w:w="2263" w:type="dxa"/>
            <w:vMerge/>
            <w:vAlign w:val="center"/>
            <w:hideMark/>
          </w:tcPr>
          <w:p w14:paraId="2BA176F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14:paraId="6C5CCC79" w14:textId="77777777" w:rsidR="00A9793E" w:rsidRPr="00CB39E6" w:rsidRDefault="00A9793E" w:rsidP="00E5228E">
            <w:pPr>
              <w:spacing w:after="240"/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Finants-majandustegevuse (sh riigihangete) korraldamine ja arendamine</w:t>
            </w:r>
          </w:p>
        </w:tc>
        <w:tc>
          <w:tcPr>
            <w:tcW w:w="2835" w:type="dxa"/>
            <w:shd w:val="clear" w:color="auto" w:fill="auto"/>
            <w:hideMark/>
          </w:tcPr>
          <w:p w14:paraId="3F1D1E64" w14:textId="77777777" w:rsidR="00A9793E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  <w:p w14:paraId="5B23B379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Rahandusosakond</w:t>
            </w:r>
          </w:p>
        </w:tc>
      </w:tr>
      <w:tr w:rsidR="00A9793E" w:rsidRPr="00CB39E6" w14:paraId="7D846BAA" w14:textId="77777777" w:rsidTr="00E5228E">
        <w:trPr>
          <w:trHeight w:val="1020"/>
        </w:trPr>
        <w:tc>
          <w:tcPr>
            <w:tcW w:w="2263" w:type="dxa"/>
            <w:vMerge/>
            <w:vAlign w:val="center"/>
            <w:hideMark/>
          </w:tcPr>
          <w:p w14:paraId="09FC0E52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5BE28EC" w14:textId="77777777" w:rsidR="00A9793E" w:rsidRPr="00CB39E6" w:rsidRDefault="00A9793E" w:rsidP="00E5228E">
            <w:pPr>
              <w:rPr>
                <w:rFonts w:asciiTheme="minorHAnsi" w:hAnsiTheme="minorHAnsi" w:cstheme="minorBidi"/>
                <w:lang w:eastAsia="en-GB"/>
              </w:rPr>
            </w:pPr>
            <w:r w:rsidRPr="270187DE">
              <w:rPr>
                <w:rFonts w:asciiTheme="minorHAnsi" w:hAnsiTheme="minorHAnsi" w:cstheme="minorBidi"/>
                <w:lang w:eastAsia="en-GB"/>
              </w:rPr>
              <w:t>Ülikooli linnakute ja ülikooli omandis või kasutuses oleva kinnisvara arendamine ja haldamine, vara haldamine, logistikateenuse osutamine, konverentside ja ürituste korraldamine ning seotud tugiteenuste pakkumine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B34A401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Kinnisvaraosakond</w:t>
            </w:r>
          </w:p>
        </w:tc>
      </w:tr>
      <w:tr w:rsidR="00A9793E" w:rsidRPr="00CB39E6" w14:paraId="5E11806A" w14:textId="77777777" w:rsidTr="00E5228E">
        <w:trPr>
          <w:trHeight w:val="1020"/>
        </w:trPr>
        <w:tc>
          <w:tcPr>
            <w:tcW w:w="2263" w:type="dxa"/>
            <w:vMerge/>
            <w:vAlign w:val="center"/>
          </w:tcPr>
          <w:p w14:paraId="5C234687" w14:textId="77777777" w:rsidR="00A9793E" w:rsidRPr="00CB39E6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5586ED" w14:textId="77777777" w:rsidR="00A9793E" w:rsidRPr="00DF58A4" w:rsidRDefault="00A9793E" w:rsidP="00E5228E">
            <w:pPr>
              <w:rPr>
                <w:rFonts w:asciiTheme="minorHAnsi" w:hAnsiTheme="minorHAnsi" w:cstheme="minorHAnsi"/>
                <w:szCs w:val="22"/>
                <w:lang w:eastAsia="en-GB"/>
              </w:rPr>
            </w:pP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>Personalipoliitika arendamine ja elluviimine ning töösuhete korraldamine</w:t>
            </w:r>
            <w:r>
              <w:rPr>
                <w:rFonts w:asciiTheme="minorHAnsi" w:hAnsiTheme="minorHAnsi" w:cstheme="minorHAnsi"/>
                <w:szCs w:val="22"/>
                <w:lang w:eastAsia="en-GB"/>
              </w:rPr>
              <w:t>, samuti</w:t>
            </w:r>
            <w:r w:rsidRPr="00DF58A4">
              <w:rPr>
                <w:rFonts w:asciiTheme="minorHAnsi" w:hAnsiTheme="minorHAnsi" w:cstheme="minorHAnsi"/>
                <w:szCs w:val="22"/>
                <w:lang w:eastAsia="en-GB"/>
              </w:rPr>
              <w:t xml:space="preserve"> arhiivinduse, asjaajamise ning dokumendihalduse korraldamine ja arendamine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2622C9" w14:textId="77777777" w:rsidR="00A9793E" w:rsidRPr="00341AAC" w:rsidRDefault="00A9793E" w:rsidP="00E5228E">
            <w:pPr>
              <w:rPr>
                <w:rFonts w:asciiTheme="minorHAnsi" w:hAnsiTheme="minorHAnsi" w:cstheme="minorHAnsi"/>
                <w:szCs w:val="22"/>
                <w:highlight w:val="yellow"/>
                <w:lang w:eastAsia="en-GB"/>
              </w:rPr>
            </w:pPr>
            <w:r w:rsidRPr="00CB39E6">
              <w:rPr>
                <w:rFonts w:asciiTheme="minorHAnsi" w:hAnsiTheme="minorHAnsi" w:cstheme="minorHAnsi"/>
                <w:szCs w:val="22"/>
                <w:lang w:eastAsia="en-GB"/>
              </w:rPr>
              <w:t>Personaliosakond</w:t>
            </w:r>
          </w:p>
        </w:tc>
      </w:tr>
    </w:tbl>
    <w:p w14:paraId="60784509" w14:textId="77777777" w:rsidR="00A9793E" w:rsidRDefault="00A9793E" w:rsidP="00A9793E"/>
    <w:p w14:paraId="00FD6502" w14:textId="77777777" w:rsidR="00A9793E" w:rsidRDefault="00A9793E" w:rsidP="00A9793E">
      <w:pPr>
        <w:pStyle w:val="Loetelu"/>
      </w:pPr>
      <w:r>
        <w:t>Tunnistan kehtetuks v</w:t>
      </w:r>
      <w:r w:rsidRPr="00553B30">
        <w:t>astutusala juhtide nimetami</w:t>
      </w:r>
      <w:r>
        <w:t>s</w:t>
      </w:r>
      <w:r w:rsidRPr="00553B30">
        <w:t>e ning nende tegevusvaldkondade ja neile alluvate struktuuriüksuste määrami</w:t>
      </w:r>
      <w:r>
        <w:t>se (kinnitatud rektori 09.09.2021 käskkirjaga nr 35, muudetud 03.02.2022  käskkirjaga nr 9).</w:t>
      </w:r>
    </w:p>
    <w:p w14:paraId="6852F528" w14:textId="417B6778" w:rsidR="004B2413" w:rsidRPr="007D4EB8" w:rsidRDefault="00A9793E" w:rsidP="00A9793E">
      <w:pPr>
        <w:pStyle w:val="Loetelu"/>
      </w:pPr>
      <w:r>
        <w:t>Käskkiri jõustub 1. jaanuaril 2023</w:t>
      </w:r>
      <w:r w:rsidR="00DE5024">
        <w:t>.</w:t>
      </w:r>
    </w:p>
    <w:p w14:paraId="1B012B2D" w14:textId="77777777" w:rsidR="001F5F3F" w:rsidRPr="007D4EB8" w:rsidRDefault="001F5F3F" w:rsidP="00F44F64"/>
    <w:sectPr w:rsidR="001F5F3F" w:rsidRPr="007D4EB8" w:rsidSect="00DD10D0">
      <w:headerReference w:type="even" r:id="rId7"/>
      <w:headerReference w:type="default" r:id="rId8"/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7429" w14:textId="77777777" w:rsidR="00A9793E" w:rsidRDefault="00A9793E">
      <w:r>
        <w:separator/>
      </w:r>
    </w:p>
  </w:endnote>
  <w:endnote w:type="continuationSeparator" w:id="0">
    <w:p w14:paraId="67038388" w14:textId="77777777" w:rsidR="00A9793E" w:rsidRDefault="00A9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3A7B" w14:textId="77777777" w:rsidR="00A9793E" w:rsidRDefault="00A9793E">
      <w:r>
        <w:separator/>
      </w:r>
    </w:p>
  </w:footnote>
  <w:footnote w:type="continuationSeparator" w:id="0">
    <w:p w14:paraId="38A49311" w14:textId="77777777" w:rsidR="00A9793E" w:rsidRDefault="00A97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4950" w14:textId="77777777" w:rsidR="00E44CAE" w:rsidRDefault="00E44C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B3A7C" w14:textId="77777777" w:rsidR="00E44CAE" w:rsidRDefault="00E44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058854"/>
      <w:docPartObj>
        <w:docPartGallery w:val="Page Numbers (Top of Page)"/>
        <w:docPartUnique/>
      </w:docPartObj>
    </w:sdtPr>
    <w:sdtEndPr/>
    <w:sdtContent>
      <w:p w14:paraId="07D5C503" w14:textId="77777777" w:rsidR="00DD10D0" w:rsidRDefault="00DD10D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C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3E"/>
    <w:rsid w:val="000033B8"/>
    <w:rsid w:val="00005AB4"/>
    <w:rsid w:val="00012CC6"/>
    <w:rsid w:val="001469C5"/>
    <w:rsid w:val="0015159C"/>
    <w:rsid w:val="00166714"/>
    <w:rsid w:val="00191C92"/>
    <w:rsid w:val="00197DF0"/>
    <w:rsid w:val="001A48DE"/>
    <w:rsid w:val="001F5F3F"/>
    <w:rsid w:val="00216D52"/>
    <w:rsid w:val="00223C38"/>
    <w:rsid w:val="002431BD"/>
    <w:rsid w:val="0026472F"/>
    <w:rsid w:val="00266E9B"/>
    <w:rsid w:val="0027461F"/>
    <w:rsid w:val="002852FB"/>
    <w:rsid w:val="00296B12"/>
    <w:rsid w:val="002F4CFD"/>
    <w:rsid w:val="002F539C"/>
    <w:rsid w:val="003111FD"/>
    <w:rsid w:val="003A5175"/>
    <w:rsid w:val="003B1E0E"/>
    <w:rsid w:val="003B3D76"/>
    <w:rsid w:val="003B5D1F"/>
    <w:rsid w:val="003E47C5"/>
    <w:rsid w:val="003E79CA"/>
    <w:rsid w:val="003F6316"/>
    <w:rsid w:val="00445E2E"/>
    <w:rsid w:val="00490791"/>
    <w:rsid w:val="004A1266"/>
    <w:rsid w:val="004A6074"/>
    <w:rsid w:val="004A7ED8"/>
    <w:rsid w:val="004B2413"/>
    <w:rsid w:val="004B56CD"/>
    <w:rsid w:val="004C4600"/>
    <w:rsid w:val="004E5E60"/>
    <w:rsid w:val="004F66FD"/>
    <w:rsid w:val="005548D8"/>
    <w:rsid w:val="00581B1E"/>
    <w:rsid w:val="005916D1"/>
    <w:rsid w:val="00594466"/>
    <w:rsid w:val="005A1C49"/>
    <w:rsid w:val="005C0C52"/>
    <w:rsid w:val="005C7E55"/>
    <w:rsid w:val="005F36F5"/>
    <w:rsid w:val="005F76C6"/>
    <w:rsid w:val="00612761"/>
    <w:rsid w:val="00652A11"/>
    <w:rsid w:val="006604B2"/>
    <w:rsid w:val="00675987"/>
    <w:rsid w:val="006779E5"/>
    <w:rsid w:val="006A6A39"/>
    <w:rsid w:val="006B325A"/>
    <w:rsid w:val="006D753A"/>
    <w:rsid w:val="006E287D"/>
    <w:rsid w:val="007402B4"/>
    <w:rsid w:val="00780A0D"/>
    <w:rsid w:val="00795AF6"/>
    <w:rsid w:val="007A4F68"/>
    <w:rsid w:val="007D4EB8"/>
    <w:rsid w:val="00800B6E"/>
    <w:rsid w:val="00821FA5"/>
    <w:rsid w:val="00844750"/>
    <w:rsid w:val="008B6D49"/>
    <w:rsid w:val="008D2DCA"/>
    <w:rsid w:val="008D3687"/>
    <w:rsid w:val="008F28A4"/>
    <w:rsid w:val="009545D3"/>
    <w:rsid w:val="009930E8"/>
    <w:rsid w:val="009B5254"/>
    <w:rsid w:val="009D638A"/>
    <w:rsid w:val="009E47B5"/>
    <w:rsid w:val="009F71F0"/>
    <w:rsid w:val="00A03E2A"/>
    <w:rsid w:val="00A12D99"/>
    <w:rsid w:val="00A51164"/>
    <w:rsid w:val="00A51FDA"/>
    <w:rsid w:val="00A6532D"/>
    <w:rsid w:val="00A67E2C"/>
    <w:rsid w:val="00A80116"/>
    <w:rsid w:val="00A80EC2"/>
    <w:rsid w:val="00A86954"/>
    <w:rsid w:val="00A9793E"/>
    <w:rsid w:val="00AA07E7"/>
    <w:rsid w:val="00AA7442"/>
    <w:rsid w:val="00AB7B24"/>
    <w:rsid w:val="00AD5469"/>
    <w:rsid w:val="00AF673B"/>
    <w:rsid w:val="00B5337C"/>
    <w:rsid w:val="00B71485"/>
    <w:rsid w:val="00BA5708"/>
    <w:rsid w:val="00BB7B8E"/>
    <w:rsid w:val="00BC5E2B"/>
    <w:rsid w:val="00C0214C"/>
    <w:rsid w:val="00C3154A"/>
    <w:rsid w:val="00C55AEF"/>
    <w:rsid w:val="00C720C2"/>
    <w:rsid w:val="00C82D40"/>
    <w:rsid w:val="00CB170A"/>
    <w:rsid w:val="00CC001A"/>
    <w:rsid w:val="00CF503E"/>
    <w:rsid w:val="00D22E9C"/>
    <w:rsid w:val="00D26F57"/>
    <w:rsid w:val="00D43664"/>
    <w:rsid w:val="00D50919"/>
    <w:rsid w:val="00D82B72"/>
    <w:rsid w:val="00D9452F"/>
    <w:rsid w:val="00DD10D0"/>
    <w:rsid w:val="00DE5024"/>
    <w:rsid w:val="00E00818"/>
    <w:rsid w:val="00E24674"/>
    <w:rsid w:val="00E33B87"/>
    <w:rsid w:val="00E44CAE"/>
    <w:rsid w:val="00E47576"/>
    <w:rsid w:val="00E51D5F"/>
    <w:rsid w:val="00E66704"/>
    <w:rsid w:val="00E7551A"/>
    <w:rsid w:val="00E8728E"/>
    <w:rsid w:val="00E94E83"/>
    <w:rsid w:val="00E969F6"/>
    <w:rsid w:val="00EA7DD5"/>
    <w:rsid w:val="00EB0250"/>
    <w:rsid w:val="00ED183F"/>
    <w:rsid w:val="00ED638D"/>
    <w:rsid w:val="00EE150D"/>
    <w:rsid w:val="00F06F8D"/>
    <w:rsid w:val="00F44F64"/>
    <w:rsid w:val="00F46FA9"/>
    <w:rsid w:val="00FC7613"/>
    <w:rsid w:val="00FD2870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0206ECEC"/>
  <w15:docId w15:val="{32BEB786-471C-40CD-BD26-82C8CA9B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9F6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431BD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pPr>
      <w:numPr>
        <w:numId w:val="4"/>
      </w:numPr>
      <w:spacing w:before="120"/>
    </w:pPr>
  </w:style>
  <w:style w:type="paragraph" w:customStyle="1" w:styleId="Bodyt">
    <w:name w:val="Bodyt"/>
    <w:basedOn w:val="Normal"/>
    <w:rsid w:val="00A03E2A"/>
    <w:pPr>
      <w:numPr>
        <w:ilvl w:val="1"/>
        <w:numId w:val="4"/>
      </w:numPr>
    </w:pPr>
    <w:rPr>
      <w:rFonts w:eastAsiaTheme="minorHAnsi"/>
      <w:szCs w:val="22"/>
    </w:rPr>
  </w:style>
  <w:style w:type="paragraph" w:customStyle="1" w:styleId="Pealkiri1">
    <w:name w:val="Pealkiri1"/>
    <w:basedOn w:val="Normal"/>
    <w:next w:val="BodyText"/>
    <w:qFormat/>
    <w:rsid w:val="00EB0250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5548D8"/>
    <w:pPr>
      <w:spacing w:before="80" w:after="120"/>
    </w:pPr>
  </w:style>
  <w:style w:type="paragraph" w:customStyle="1" w:styleId="Tekst">
    <w:name w:val="Tekst"/>
    <w:basedOn w:val="Normal"/>
    <w:rsid w:val="00E7551A"/>
    <w:pPr>
      <w:spacing w:after="120"/>
    </w:pPr>
  </w:style>
  <w:style w:type="paragraph" w:customStyle="1" w:styleId="Allkirjastajanimi">
    <w:name w:val="Allkirjastaja nimi"/>
    <w:basedOn w:val="Normal"/>
    <w:next w:val="Normal"/>
    <w:qFormat/>
    <w:rsid w:val="00F44F64"/>
  </w:style>
  <w:style w:type="paragraph" w:customStyle="1" w:styleId="Allkirjastatuddigit">
    <w:name w:val="Allkirjastatud digit"/>
    <w:basedOn w:val="Normal"/>
    <w:qFormat/>
    <w:rsid w:val="00F44F64"/>
    <w:pPr>
      <w:spacing w:before="480" w:after="120"/>
    </w:pPr>
  </w:style>
  <w:style w:type="paragraph" w:customStyle="1" w:styleId="Bodyt1">
    <w:name w:val="Bodyt1"/>
    <w:basedOn w:val="Bodyt"/>
    <w:qFormat/>
    <w:rsid w:val="00A03E2A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D10D0"/>
    <w:rPr>
      <w:rFonts w:ascii="Calibri" w:hAnsi="Calibri"/>
      <w:sz w:val="22"/>
      <w:lang w:eastAsia="en-US"/>
    </w:rPr>
  </w:style>
  <w:style w:type="paragraph" w:customStyle="1" w:styleId="BodyR">
    <w:name w:val="BodyR"/>
    <w:basedOn w:val="Normal"/>
    <w:qFormat/>
    <w:rsid w:val="00A12D99"/>
    <w:pPr>
      <w:tabs>
        <w:tab w:val="left" w:pos="6521"/>
      </w:tabs>
      <w:jc w:val="righ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Inkeri Treial</dc:creator>
  <cp:keywords/>
  <dc:description/>
  <cp:lastModifiedBy>Kairi Schütz</cp:lastModifiedBy>
  <cp:revision>4</cp:revision>
  <cp:lastPrinted>2002-08-26T08:36:00Z</cp:lastPrinted>
  <dcterms:created xsi:type="dcterms:W3CDTF">2022-12-20T12:39:00Z</dcterms:created>
  <dcterms:modified xsi:type="dcterms:W3CDTF">2022-12-20T13:29:00Z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{kirjeldus}</vt:lpwstr>
  </property>
  <property fmtid="{D5CDD505-2E9C-101B-9397-08002B2CF9AE}" pid="10" name="delta_accessRestrictionReason">
    <vt:lpwstr>{JP alus}</vt:lpwstr>
  </property>
</Properties>
</file>