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433F" w14:textId="24A2C907" w:rsidR="000A092E" w:rsidRDefault="000A092E" w:rsidP="000A092E">
      <w:pPr>
        <w:pStyle w:val="BodyR"/>
      </w:pPr>
      <w:bookmarkStart w:id="0" w:name="_GoBack"/>
      <w:bookmarkEnd w:id="0"/>
      <w:r>
        <w:t>ALGTEKST-TERVIKTEKST</w:t>
      </w:r>
    </w:p>
    <w:p w14:paraId="04EFD356" w14:textId="65B36B5A" w:rsidR="009505B7" w:rsidRDefault="000A092E" w:rsidP="000A092E">
      <w:pPr>
        <w:pStyle w:val="BodyR"/>
        <w:jc w:val="left"/>
      </w:pPr>
      <w:r>
        <w:t xml:space="preserve">Kinnitatud </w:t>
      </w:r>
      <w:r w:rsidR="009505B7">
        <w:t xml:space="preserve">rektori </w:t>
      </w:r>
      <w:r>
        <w:t xml:space="preserve">23.05.2018 </w:t>
      </w:r>
      <w:r w:rsidR="009505B7">
        <w:t xml:space="preserve">käskkirjaga nr </w:t>
      </w:r>
      <w:r>
        <w:t>1-8/26</w:t>
      </w:r>
    </w:p>
    <w:p w14:paraId="7F8B3CF8" w14:textId="77777777" w:rsidR="006D07D8" w:rsidRPr="00204EC0" w:rsidRDefault="001502E8" w:rsidP="005E2367">
      <w:pPr>
        <w:pStyle w:val="Lisapealkiri"/>
        <w:tabs>
          <w:tab w:val="clear" w:pos="6521"/>
        </w:tabs>
      </w:pPr>
      <w:r>
        <w:t xml:space="preserve">Kontaktõppe </w:t>
      </w:r>
      <w:r w:rsidR="00D926B0">
        <w:t>arvestamise eeskiri</w:t>
      </w:r>
    </w:p>
    <w:p w14:paraId="1BAEE5CE" w14:textId="77777777" w:rsidR="00775C81" w:rsidRDefault="00775C81" w:rsidP="00775C81">
      <w:pPr>
        <w:pStyle w:val="Lisatekst"/>
      </w:pPr>
      <w:proofErr w:type="spellStart"/>
      <w:r w:rsidRPr="00775C81">
        <w:t>Üldsätted</w:t>
      </w:r>
      <w:proofErr w:type="spellEnd"/>
    </w:p>
    <w:p w14:paraId="1FB2D3CC" w14:textId="77777777" w:rsidR="00775C81" w:rsidRDefault="00D926B0" w:rsidP="005448FA">
      <w:pPr>
        <w:pStyle w:val="LisaBodyt"/>
        <w:jc w:val="both"/>
      </w:pPr>
      <w:r>
        <w:t>Kontaktõppe arvestamise eeskirjaga (edaspidi eeskiri</w:t>
      </w:r>
      <w:r w:rsidR="00775C81">
        <w:t xml:space="preserve">) kehtestatakse Tallinna Tehnikaülikooli (edaspidi ülikool) </w:t>
      </w:r>
      <w:r>
        <w:t>kontaktõppe mahu arvestamise nõuded.</w:t>
      </w:r>
      <w:r w:rsidR="001B1782">
        <w:t xml:space="preserve"> </w:t>
      </w:r>
    </w:p>
    <w:p w14:paraId="2A740949" w14:textId="77777777" w:rsidR="00775C81" w:rsidRDefault="00D926B0" w:rsidP="001502E8">
      <w:pPr>
        <w:pStyle w:val="LisaBodyt"/>
      </w:pPr>
      <w:r>
        <w:t xml:space="preserve">Kontaktõppe </w:t>
      </w:r>
      <w:r w:rsidR="00A17CEE">
        <w:t xml:space="preserve">maht </w:t>
      </w:r>
      <w:r w:rsidR="00775C81">
        <w:t xml:space="preserve">on üks ülikooli akadeemilise struktuuriüksuse tulemusrahastamise  </w:t>
      </w:r>
      <w:r w:rsidR="007F5CF9">
        <w:t>komponentidest.</w:t>
      </w:r>
      <w:r w:rsidR="001502E8">
        <w:t xml:space="preserve"> Muid õppetöö töömahukuse komponente reguleeritakse struktuuriüksustes.</w:t>
      </w:r>
      <w:r w:rsidR="00527F49">
        <w:t xml:space="preserve"> T</w:t>
      </w:r>
      <w:r w:rsidR="007F5CF9">
        <w:t xml:space="preserve">ulemusrahastamise tingimused ja kord ülikooli eelarve kujundamiseks on reguleeritud rektori kehtestatud finantseeskirjaga. </w:t>
      </w:r>
    </w:p>
    <w:p w14:paraId="4094F6A2" w14:textId="77777777" w:rsidR="00775C81" w:rsidRPr="00775C81" w:rsidRDefault="00D926B0" w:rsidP="00775C81">
      <w:pPr>
        <w:pStyle w:val="Lisatekst"/>
      </w:pPr>
      <w:r>
        <w:t xml:space="preserve">Kontaktõppe mahu </w:t>
      </w:r>
      <w:r w:rsidR="00775C81" w:rsidRPr="00775C81">
        <w:t>arvestamise põhimõtted</w:t>
      </w:r>
    </w:p>
    <w:p w14:paraId="2DC678C6" w14:textId="77777777" w:rsidR="00775C81" w:rsidRDefault="00D926B0" w:rsidP="00775C81">
      <w:pPr>
        <w:pStyle w:val="LisaBodyt"/>
      </w:pPr>
      <w:r>
        <w:t xml:space="preserve">Kontaktõppe mahu </w:t>
      </w:r>
      <w:r w:rsidR="00775C81">
        <w:t xml:space="preserve">arvestamise aluseks on õppekavas ettenähtud õppeaine õpetamiseks </w:t>
      </w:r>
      <w:r w:rsidR="00CA2838">
        <w:t xml:space="preserve">arvestatud </w:t>
      </w:r>
      <w:r w:rsidR="00775C81">
        <w:t>kontaktõppe tundide summa.</w:t>
      </w:r>
    </w:p>
    <w:p w14:paraId="32140831" w14:textId="51AE71D2" w:rsidR="00775C81" w:rsidRDefault="00775C81" w:rsidP="00775C81">
      <w:pPr>
        <w:pStyle w:val="LisaBodyt"/>
      </w:pPr>
      <w:r>
        <w:t>Kontaktõpe on õpiväljundite saavutamiseks õppekeskkonnas</w:t>
      </w:r>
      <w:r w:rsidR="00A17CEE">
        <w:t xml:space="preserve"> </w:t>
      </w:r>
      <w:r>
        <w:t>toimuv õppetöö loengu, praktikumi, harjutustunni</w:t>
      </w:r>
      <w:r w:rsidR="00A17CEE">
        <w:t xml:space="preserve"> ja</w:t>
      </w:r>
      <w:r w:rsidR="001F11AA">
        <w:t xml:space="preserve"> e-õppe</w:t>
      </w:r>
      <w:r w:rsidR="00A17CEE">
        <w:t xml:space="preserve"> </w:t>
      </w:r>
      <w:r w:rsidR="00CE032D">
        <w:t>formaadis</w:t>
      </w:r>
      <w:r>
        <w:t>, milles osalevad nii üliõpilane kui õppejõud. E-õpe on õppetöö, mis toimub täielikult või osaliselt</w:t>
      </w:r>
      <w:r w:rsidR="00136378">
        <w:t xml:space="preserve"> digitaalse tehnoloogia vahendeid kasutades.</w:t>
      </w:r>
      <w:r>
        <w:t xml:space="preserve"> </w:t>
      </w:r>
    </w:p>
    <w:p w14:paraId="458B057C" w14:textId="77777777" w:rsidR="003A750F" w:rsidRDefault="00775C81" w:rsidP="005E2367">
      <w:pPr>
        <w:pStyle w:val="LisaBodyt"/>
      </w:pPr>
      <w:r>
        <w:t>Kontaktõppe mahu andmete allikaks on õppeinfosüsteem</w:t>
      </w:r>
      <w:r w:rsidR="00013BEC">
        <w:t xml:space="preserve"> </w:t>
      </w:r>
      <w:r>
        <w:t>(ÕIS)</w:t>
      </w:r>
      <w:r w:rsidR="003A750F">
        <w:t>.</w:t>
      </w:r>
    </w:p>
    <w:p w14:paraId="015E3D0B" w14:textId="77777777" w:rsidR="003A750F" w:rsidRDefault="00492E51" w:rsidP="005E2367">
      <w:pPr>
        <w:pStyle w:val="LisaBodyt"/>
      </w:pPr>
      <w:r>
        <w:t>Kontaktõppe maksimaalne tundide arv nädalas</w:t>
      </w:r>
      <w:r w:rsidR="00C83247">
        <w:t>, v.a</w:t>
      </w:r>
      <w:r>
        <w:t xml:space="preserve"> meresõiduohutuse seaduses </w:t>
      </w:r>
      <w:r w:rsidR="00E76317">
        <w:t>sätestatud õppekavade eriõp</w:t>
      </w:r>
      <w:r w:rsidR="00C87316">
        <w:t>p</w:t>
      </w:r>
      <w:r w:rsidR="00E76317">
        <w:t>e praktilistes õppeainetes,</w:t>
      </w:r>
      <w:r>
        <w:t xml:space="preserve"> arvutatakse </w:t>
      </w:r>
      <w:r w:rsidR="00C77A74">
        <w:t xml:space="preserve">lähtuvalt </w:t>
      </w:r>
      <w:r>
        <w:t xml:space="preserve">õppekavas ettenähtud õppeaine mahust </w:t>
      </w:r>
      <w:r w:rsidR="00C77A74">
        <w:t xml:space="preserve">(ainepunktides, </w:t>
      </w:r>
      <w:r w:rsidR="00C77A74" w:rsidRPr="00C77A74">
        <w:rPr>
          <w:i/>
        </w:rPr>
        <w:t>edaspidi</w:t>
      </w:r>
      <w:r w:rsidR="00C77A74">
        <w:t xml:space="preserve"> EAP) </w:t>
      </w:r>
      <w:r>
        <w:t>järgmiselt:</w:t>
      </w:r>
    </w:p>
    <w:p w14:paraId="17587E0E" w14:textId="27751F98" w:rsidR="00492E51" w:rsidRDefault="00C77A74" w:rsidP="00A17CEE">
      <w:pPr>
        <w:pStyle w:val="LisaBodyt2"/>
        <w:numPr>
          <w:ilvl w:val="0"/>
          <w:numId w:val="0"/>
        </w:numPr>
      </w:pPr>
      <w:r>
        <w:t xml:space="preserve">kui õppeaine </w:t>
      </w:r>
      <w:r w:rsidR="00492E51">
        <w:t>maht on 3</w:t>
      </w:r>
      <w:r>
        <w:t xml:space="preserve"> EAP</w:t>
      </w:r>
      <w:r w:rsidR="00492E51">
        <w:t xml:space="preserve">, siis maksimaalne tundide arv </w:t>
      </w:r>
      <w:r w:rsidR="001F11AA">
        <w:t>semestris on 32</w:t>
      </w:r>
      <w:r w:rsidR="00054DA4">
        <w:t xml:space="preserve"> (</w:t>
      </w:r>
      <w:r w:rsidR="00136378">
        <w:t xml:space="preserve">üldjuhul </w:t>
      </w:r>
      <w:r w:rsidR="00054DA4">
        <w:t>nädalas</w:t>
      </w:r>
      <w:r>
        <w:t xml:space="preserve"> 2</w:t>
      </w:r>
      <w:r w:rsidR="00054DA4">
        <w:t>)</w:t>
      </w:r>
      <w:r w:rsidR="00492E51">
        <w:t>;</w:t>
      </w:r>
    </w:p>
    <w:p w14:paraId="38E89543" w14:textId="29C9F410" w:rsidR="00492E51" w:rsidRDefault="00C77A74" w:rsidP="00A17CEE">
      <w:pPr>
        <w:pStyle w:val="LisaBodyt2"/>
        <w:numPr>
          <w:ilvl w:val="0"/>
          <w:numId w:val="0"/>
        </w:numPr>
      </w:pPr>
      <w:r>
        <w:t>kui õppeaine maht on</w:t>
      </w:r>
      <w:r w:rsidR="00492E51">
        <w:t xml:space="preserve"> 6</w:t>
      </w:r>
      <w:r>
        <w:t xml:space="preserve"> EAP</w:t>
      </w:r>
      <w:r w:rsidR="00492E51">
        <w:t xml:space="preserve">, siis maksimaalne tundide arv </w:t>
      </w:r>
      <w:r w:rsidR="001F11AA">
        <w:t>semestris on 64</w:t>
      </w:r>
      <w:r w:rsidR="00054DA4">
        <w:t xml:space="preserve"> (</w:t>
      </w:r>
      <w:r w:rsidR="00136378">
        <w:t xml:space="preserve">üldjuhul </w:t>
      </w:r>
      <w:r w:rsidR="00054DA4">
        <w:t>nädalas</w:t>
      </w:r>
      <w:r>
        <w:t xml:space="preserve"> 4</w:t>
      </w:r>
      <w:r w:rsidR="00054DA4">
        <w:t>)</w:t>
      </w:r>
      <w:r w:rsidR="00492E51">
        <w:t>;</w:t>
      </w:r>
    </w:p>
    <w:p w14:paraId="4DB2F6D4" w14:textId="5208CD8D" w:rsidR="00492E51" w:rsidRDefault="00492E51" w:rsidP="00A17CEE">
      <w:pPr>
        <w:pStyle w:val="LisaBodyt2"/>
        <w:numPr>
          <w:ilvl w:val="0"/>
          <w:numId w:val="0"/>
        </w:numPr>
      </w:pPr>
      <w:r>
        <w:t xml:space="preserve">kui </w:t>
      </w:r>
      <w:r w:rsidR="00C77A74">
        <w:t>õppeaine</w:t>
      </w:r>
      <w:r>
        <w:t xml:space="preserve"> maht on 9</w:t>
      </w:r>
      <w:r w:rsidR="00C77A74">
        <w:t xml:space="preserve"> EAP</w:t>
      </w:r>
      <w:r>
        <w:t xml:space="preserve">, siis maksimaalne tundide arv </w:t>
      </w:r>
      <w:r w:rsidR="001F11AA">
        <w:t>semestris on 96</w:t>
      </w:r>
      <w:r w:rsidR="00054DA4">
        <w:t xml:space="preserve"> (</w:t>
      </w:r>
      <w:r w:rsidR="00136378">
        <w:t xml:space="preserve">üldjuhul </w:t>
      </w:r>
      <w:r w:rsidR="00054DA4">
        <w:t>nädalas</w:t>
      </w:r>
      <w:r w:rsidR="00C77A74">
        <w:t xml:space="preserve"> 6</w:t>
      </w:r>
      <w:r w:rsidR="00054DA4">
        <w:t>)</w:t>
      </w:r>
      <w:r>
        <w:t>;</w:t>
      </w:r>
    </w:p>
    <w:p w14:paraId="65B4101C" w14:textId="6A8D0E15" w:rsidR="001502E8" w:rsidRDefault="00492E51" w:rsidP="00A17CEE">
      <w:pPr>
        <w:pStyle w:val="LisaBodyt2"/>
        <w:numPr>
          <w:ilvl w:val="0"/>
          <w:numId w:val="0"/>
        </w:numPr>
      </w:pPr>
      <w:r>
        <w:t xml:space="preserve">kui </w:t>
      </w:r>
      <w:r w:rsidR="00C77A74">
        <w:t xml:space="preserve">õppeaine </w:t>
      </w:r>
      <w:r>
        <w:t>maht on 12</w:t>
      </w:r>
      <w:r w:rsidR="00C77A74">
        <w:t xml:space="preserve"> EAP</w:t>
      </w:r>
      <w:r>
        <w:t xml:space="preserve">, siis maksimaalne tundide arv </w:t>
      </w:r>
      <w:r w:rsidR="001F11AA">
        <w:t>semestris on 128</w:t>
      </w:r>
      <w:r w:rsidR="00054DA4">
        <w:t xml:space="preserve"> (</w:t>
      </w:r>
      <w:r w:rsidR="00136378">
        <w:t xml:space="preserve">üldjuhul </w:t>
      </w:r>
      <w:r w:rsidR="00054DA4">
        <w:t>nädalas</w:t>
      </w:r>
      <w:r w:rsidR="00C77A74">
        <w:t xml:space="preserve"> 8</w:t>
      </w:r>
      <w:r w:rsidR="00054DA4">
        <w:t>).</w:t>
      </w:r>
    </w:p>
    <w:p w14:paraId="47DAEDFE" w14:textId="77777777" w:rsidR="0076145B" w:rsidRDefault="0076145B" w:rsidP="00A17CEE">
      <w:pPr>
        <w:pStyle w:val="LisaBodyt2"/>
        <w:numPr>
          <w:ilvl w:val="0"/>
          <w:numId w:val="0"/>
        </w:numPr>
      </w:pPr>
    </w:p>
    <w:p w14:paraId="34E911B9" w14:textId="77777777" w:rsidR="0076145B" w:rsidRDefault="000C3DB5" w:rsidP="0076145B">
      <w:pPr>
        <w:pStyle w:val="LisaBodyt2"/>
        <w:numPr>
          <w:ilvl w:val="0"/>
          <w:numId w:val="0"/>
        </w:numPr>
      </w:pPr>
      <w:r>
        <w:t>Juhul, kui õppeaine maht</w:t>
      </w:r>
      <w:r w:rsidR="00C77A74">
        <w:t xml:space="preserve"> (EAP)</w:t>
      </w:r>
      <w:r>
        <w:t xml:space="preserve"> </w:t>
      </w:r>
      <w:r w:rsidR="00C77A74">
        <w:t xml:space="preserve">erineb </w:t>
      </w:r>
      <w:r>
        <w:t xml:space="preserve">eeltoodust, siis arvestatakse kontaktõppe tundide arv proportsionaalselt vastavalt </w:t>
      </w:r>
      <w:r w:rsidR="00950162">
        <w:t xml:space="preserve">käesolevas punktis sätestatule </w:t>
      </w:r>
      <w:r w:rsidR="00C24946">
        <w:t xml:space="preserve">ning </w:t>
      </w:r>
      <w:r w:rsidR="00950162">
        <w:t xml:space="preserve">saadud tulemus </w:t>
      </w:r>
      <w:r w:rsidR="00C24946">
        <w:t xml:space="preserve">ümardatakse lähima täisarvuni. </w:t>
      </w:r>
    </w:p>
    <w:p w14:paraId="6C59C7FC" w14:textId="240EDC27" w:rsidR="0076145B" w:rsidRPr="0076145B" w:rsidRDefault="0076145B" w:rsidP="0076145B">
      <w:pPr>
        <w:pStyle w:val="LisaBodyt2"/>
        <w:numPr>
          <w:ilvl w:val="0"/>
          <w:numId w:val="0"/>
        </w:numPr>
      </w:pPr>
      <m:oMath>
        <m:r>
          <w:rPr>
            <w:rFonts w:ascii="Cambria Math" w:hAnsi="Cambria Math"/>
          </w:rPr>
          <m:t xml:space="preserve"> </m:t>
        </m:r>
      </m:oMath>
      <w:r>
        <w:rPr>
          <w:rFonts w:cs="Calibri"/>
          <w:color w:val="000000"/>
        </w:rPr>
        <w:t xml:space="preserve">L+H+P+E </w:t>
      </w:r>
      <m:oMath>
        <m:r>
          <m:rPr>
            <m:nor/>
          </m:rPr>
          <w:rPr>
            <w:rFonts w:ascii="Cambria Math" w:hAnsi="Cambria Math"/>
            <w:color w:val="000000"/>
            <w:sz w:val="24"/>
            <w:szCs w:val="24"/>
          </w:rPr>
          <m:t>&lt;=</m:t>
        </m:r>
      </m:oMath>
      <w:r>
        <w:rPr>
          <w:rFonts w:cs="Calibri"/>
          <w:color w:val="000000"/>
        </w:rPr>
        <w:t>64*M</w:t>
      </w:r>
      <w:r w:rsidR="00136378">
        <w:rPr>
          <w:rFonts w:cs="Calibri"/>
          <w:color w:val="000000"/>
        </w:rPr>
        <w:t>/6</w:t>
      </w:r>
      <w:r>
        <w:rPr>
          <w:rFonts w:cs="Calibri"/>
          <w:color w:val="000000"/>
        </w:rPr>
        <w:t xml:space="preserve"> </w:t>
      </w:r>
      <w:r>
        <w:t>, kus</w:t>
      </w:r>
    </w:p>
    <w:p w14:paraId="4B5A1053" w14:textId="1F1D058C" w:rsidR="0076145B" w:rsidRDefault="0076145B" w:rsidP="0076145B">
      <w:pPr>
        <w:pStyle w:val="LisaBodyt2"/>
        <w:numPr>
          <w:ilvl w:val="0"/>
          <w:numId w:val="0"/>
        </w:num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L-loenguid semestris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kontakttunde üliõpilasele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H-harjutusi semestris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kontakttunde üliõpilasele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P-praktikume semestris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kontakttunde üliõpilasele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E-e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õpe semestris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kontakttunde üliõpilasele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M-aine maht (EAP)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59310AB4" w14:textId="65D4CC8F" w:rsidR="00775C81" w:rsidRDefault="00950162" w:rsidP="00F26638">
      <w:pPr>
        <w:pStyle w:val="LisaBodyt"/>
      </w:pPr>
      <w:r>
        <w:t>Kui a</w:t>
      </w:r>
      <w:r w:rsidR="00775C81">
        <w:t xml:space="preserve">inet </w:t>
      </w:r>
      <w:r w:rsidR="009F712D">
        <w:t xml:space="preserve"> õpetatakse </w:t>
      </w:r>
      <w:r w:rsidR="0068120D">
        <w:t xml:space="preserve">mitmes </w:t>
      </w:r>
      <w:r w:rsidR="00775C81">
        <w:t>keeles</w:t>
      </w:r>
      <w:r w:rsidR="00AE60EB">
        <w:t xml:space="preserve"> või </w:t>
      </w:r>
      <w:r w:rsidR="009F712D">
        <w:t xml:space="preserve">mitmes </w:t>
      </w:r>
      <w:r w:rsidR="00AE60EB">
        <w:t>õppevormis</w:t>
      </w:r>
      <w:r w:rsidR="0005356B">
        <w:t xml:space="preserve">, siis </w:t>
      </w:r>
      <w:r w:rsidR="009F712D">
        <w:t>arvestuslik kontaktõppe maht leitakse iga õppekeele ja õppevormi jaoks eraldi ja tulemused liidetakse kokku.</w:t>
      </w:r>
      <w:r w:rsidR="009F712D" w:rsidDel="009F712D">
        <w:t xml:space="preserve"> </w:t>
      </w:r>
    </w:p>
    <w:p w14:paraId="17F8199C" w14:textId="77777777" w:rsidR="00775C81" w:rsidRDefault="00775C81" w:rsidP="00775C81">
      <w:pPr>
        <w:pStyle w:val="Lisatekst"/>
      </w:pPr>
      <w:r w:rsidRPr="00775C81">
        <w:t xml:space="preserve">Õppeaine kontaktõppe </w:t>
      </w:r>
      <w:r w:rsidR="0014592A">
        <w:t xml:space="preserve">mahu </w:t>
      </w:r>
      <w:r w:rsidR="00CA2838" w:rsidRPr="00775C81">
        <w:t>arv</w:t>
      </w:r>
      <w:r w:rsidR="00CA2838">
        <w:t>utamine</w:t>
      </w:r>
    </w:p>
    <w:p w14:paraId="23FB4433" w14:textId="77777777" w:rsidR="00775C81" w:rsidRDefault="00775C81" w:rsidP="00775C81">
      <w:pPr>
        <w:pStyle w:val="LisaBodyt"/>
      </w:pPr>
      <w:r>
        <w:t>Õppeaine</w:t>
      </w:r>
      <w:r w:rsidR="00FD00B6">
        <w:t xml:space="preserve"> arvestuslik</w:t>
      </w:r>
      <w:r>
        <w:t xml:space="preserve"> kontaktõppe tundide summa </w:t>
      </w:r>
      <w:r w:rsidR="00FD00B6">
        <w:t>arvutatakse alljärgnevalt:</w:t>
      </w:r>
    </w:p>
    <w:p w14:paraId="797419C9" w14:textId="77777777" w:rsidR="002616A0" w:rsidRDefault="00775C81" w:rsidP="00A17CEE">
      <w:pPr>
        <w:pStyle w:val="LisaBodyt2"/>
      </w:pPr>
      <w:r>
        <w:t xml:space="preserve">Juhul kui </w:t>
      </w:r>
      <w:r w:rsidR="00D459D8">
        <w:t xml:space="preserve">õppeainet deklareerinud </w:t>
      </w:r>
      <w:r>
        <w:t>üliõpilaste arv on suurem kui</w:t>
      </w:r>
      <w:r w:rsidRPr="00C07DA8">
        <w:t xml:space="preserve"> 8</w:t>
      </w:r>
      <w:r>
        <w:t>, siis arvutatakse kontaktõppe tundide summa õppeaine kohta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aine</m:t>
            </m:r>
          </m:sub>
        </m:sSub>
      </m:oMath>
      <w:r>
        <w:t>) valemi alusel:</w:t>
      </w:r>
    </w:p>
    <w:p w14:paraId="760E3C3C" w14:textId="77777777" w:rsidR="005F15F7" w:rsidRDefault="005F15F7" w:rsidP="002C3C22">
      <w:pPr>
        <w:pStyle w:val="LisaBodyt2"/>
        <w:numPr>
          <w:ilvl w:val="0"/>
          <w:numId w:val="0"/>
        </w:numPr>
      </w:pPr>
    </w:p>
    <w:p w14:paraId="1B29D2B2" w14:textId="77777777" w:rsidR="00B751B7" w:rsidRDefault="000A092E" w:rsidP="00964695">
      <w:pPr>
        <w:pStyle w:val="Lisatekst"/>
        <w:numPr>
          <w:ilvl w:val="0"/>
          <w:numId w:val="0"/>
        </w:num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aine</m:t>
              </m:r>
            </m:sub>
          </m:sSub>
          <m:r>
            <w:rPr>
              <w:rFonts w:ascii="Cambria Math" w:hAnsi="Cambria Math"/>
            </w:rPr>
            <m:t>(T)=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200</m:t>
                  </m:r>
                </m:den>
              </m:f>
            </m:e>
          </m:d>
          <m:r>
            <w:rPr>
              <w:rFonts w:ascii="Cambria Math" w:hAnsi="Cambria Math"/>
            </w:rPr>
            <m:t>*L+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e>
          </m:d>
          <m:r>
            <w:rPr>
              <w:rFonts w:ascii="Cambria Math" w:hAnsi="Cambria Math"/>
            </w:rPr>
            <m:t>*H+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e>
          </m:d>
          <m:r>
            <w:rPr>
              <w:rFonts w:ascii="Cambria Math" w:hAnsi="Cambria Math"/>
            </w:rPr>
            <m:t>*P+</m:t>
          </m:r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e>
          </m:d>
          <m:r>
            <w:rPr>
              <w:rFonts w:ascii="Cambria Math" w:hAnsi="Cambria Math"/>
            </w:rPr>
            <m:t>*E</m:t>
          </m:r>
        </m:oMath>
      </m:oMathPara>
    </w:p>
    <w:p w14:paraId="2E84A4BF" w14:textId="77777777" w:rsidR="00964695" w:rsidRDefault="00964695" w:rsidP="00964695">
      <w:pPr>
        <w:pStyle w:val="Lisatekst"/>
        <w:numPr>
          <w:ilvl w:val="0"/>
          <w:numId w:val="0"/>
        </w:numPr>
      </w:pPr>
    </w:p>
    <w:p w14:paraId="31B10210" w14:textId="77777777" w:rsidR="00964695" w:rsidRPr="00D402E6" w:rsidRDefault="00CA2838" w:rsidP="005448FA">
      <w:pPr>
        <w:jc w:val="both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K-kontaktõppe koormus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T-üliõpilaste arv aines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  <w:iCs/>
                </w:rPr>
              </m:ctrlPr>
            </m:dPr>
            <m:e/>
          </m:d>
          <m:r>
            <w:rPr>
              <w:rFonts w:ascii="Cambria Math" w:hAnsi="Cambria Math"/>
            </w:rPr>
            <m:t>-ümardamine ülespoole järgmise täisarvuni</m:t>
          </m:r>
        </m:oMath>
      </m:oMathPara>
    </w:p>
    <w:p w14:paraId="6EA8EF02" w14:textId="77777777" w:rsidR="00964695" w:rsidRPr="0087248B" w:rsidRDefault="00964695" w:rsidP="005448FA">
      <w:pPr>
        <w:jc w:val="both"/>
        <w:rPr>
          <w:iCs/>
        </w:rPr>
      </w:pPr>
    </w:p>
    <w:p w14:paraId="61E61FB4" w14:textId="77777777" w:rsidR="00964695" w:rsidRDefault="00964695" w:rsidP="005448FA">
      <w:pPr>
        <w:jc w:val="both"/>
        <w:rPr>
          <w:iCs/>
        </w:rPr>
      </w:pPr>
    </w:p>
    <w:p w14:paraId="545B1F85" w14:textId="77777777" w:rsidR="00CE032D" w:rsidRDefault="00CE032D" w:rsidP="00174FF5">
      <w:pPr>
        <w:rPr>
          <w:iCs/>
        </w:rPr>
      </w:pPr>
    </w:p>
    <w:p w14:paraId="46D51712" w14:textId="77777777" w:rsidR="00775C81" w:rsidRDefault="00775C81" w:rsidP="00775C81">
      <w:pPr>
        <w:pStyle w:val="LisaBodyt2"/>
      </w:pPr>
      <w:r>
        <w:lastRenderedPageBreak/>
        <w:t xml:space="preserve">Juhul kui üliõpilaste arv </w:t>
      </w:r>
      <w:r w:rsidR="00007879">
        <w:t xml:space="preserve">aines </w:t>
      </w:r>
      <w:r>
        <w:t xml:space="preserve">on võrdne või </w:t>
      </w:r>
      <w:r w:rsidR="007F5CF9">
        <w:t>väiksem</w:t>
      </w:r>
      <w:r>
        <w:t xml:space="preserve"> kui</w:t>
      </w:r>
      <w:r w:rsidRPr="00C07DA8">
        <w:t xml:space="preserve"> 8</w:t>
      </w:r>
      <w:r>
        <w:t>,</w:t>
      </w:r>
      <w:r w:rsidR="00C83247">
        <w:t xml:space="preserve"> v.a meresõiduohutuse seaduses sätestatud õppekavade eriõppe praktilistes õppeainetes,</w:t>
      </w:r>
      <w:r>
        <w:t xml:space="preserve"> siis arvutatakse kontaktõppe tundide summa õppeaine kohta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aine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t>valemi alusel:</w:t>
      </w:r>
    </w:p>
    <w:p w14:paraId="77E2DAA3" w14:textId="77777777" w:rsidR="00775C81" w:rsidRPr="00C83247" w:rsidRDefault="000A092E" w:rsidP="00775C81">
      <w:pPr>
        <w:pStyle w:val="LisaBodyt2"/>
        <w:numPr>
          <w:ilvl w:val="0"/>
          <w:numId w:val="0"/>
        </w:num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aine</m:t>
              </m:r>
            </m:sub>
          </m:sSub>
          <m:r>
            <w:rPr>
              <w:rFonts w:ascii="Cambria Math" w:hAnsi="Cambria Math"/>
            </w:rPr>
            <m:t>(T)=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L+H+P+E</m:t>
              </m:r>
            </m:e>
          </m:d>
        </m:oMath>
      </m:oMathPara>
    </w:p>
    <w:p w14:paraId="54EA9BE5" w14:textId="77777777" w:rsidR="00C83247" w:rsidRPr="00BE1887" w:rsidRDefault="00C83247" w:rsidP="006B4771">
      <w:pPr>
        <w:pStyle w:val="LisaBodyt2"/>
        <w:numPr>
          <w:ilvl w:val="0"/>
          <w:numId w:val="0"/>
        </w:numPr>
        <w:rPr>
          <w:rFonts w:eastAsiaTheme="minorEastAsia"/>
          <w:iCs/>
        </w:rPr>
      </w:pPr>
      <w:r>
        <w:t xml:space="preserve">Meresõiduohutuse seaduses sätestatud õppekavade eriõppe praktilistes õppeainetes arvutatakse </w:t>
      </w:r>
      <w:r w:rsidR="006B4771">
        <w:t>juhul, kui üliõpilaste arv aines on võrdne või väiksem kui</w:t>
      </w:r>
      <w:r w:rsidR="006B4771" w:rsidRPr="00C07DA8">
        <w:t xml:space="preserve"> 8</w:t>
      </w:r>
      <w:r w:rsidR="006B4771">
        <w:t xml:space="preserve">, kontaktõppe tundide summa õppeaine kohta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aine</m:t>
                </m:r>
              </m:sub>
            </m:sSub>
          </m:e>
        </m:d>
        <m:r>
          <w:rPr>
            <w:rFonts w:ascii="Cambria Math" w:hAnsi="Cambria Math"/>
          </w:rPr>
          <m:t xml:space="preserve"> punktis 3.1.1 sätestatud valemi alusel.</m:t>
        </m:r>
      </m:oMath>
    </w:p>
    <w:p w14:paraId="476B839F" w14:textId="77777777" w:rsidR="00BE1887" w:rsidRDefault="00BE1887" w:rsidP="00873AB0">
      <w:pPr>
        <w:pStyle w:val="LisaBodyt2"/>
        <w:numPr>
          <w:ilvl w:val="0"/>
          <w:numId w:val="0"/>
        </w:numPr>
        <w:spacing w:before="60"/>
      </w:pPr>
      <w:r w:rsidRPr="00873AB0">
        <w:t>3.1.3</w:t>
      </w:r>
      <w:r>
        <w:rPr>
          <w:rFonts w:eastAsiaTheme="minorEastAsia"/>
          <w:iCs/>
        </w:rPr>
        <w:t xml:space="preserve"> Kui ainele on omistatud HITSA e-kursuse kvaliteedimärk ja e-toe tase on 2, siis korrutatakse vastava aine kontakttundide arv läbi kordajaga 1,15. </w:t>
      </w:r>
      <w:r w:rsidRPr="00BE1887">
        <w:rPr>
          <w:rFonts w:eastAsiaTheme="minorEastAsia"/>
          <w:iCs/>
        </w:rPr>
        <w:t>Kui ainele on omistatud HITSA e-kursuse k</w:t>
      </w:r>
      <w:r>
        <w:rPr>
          <w:rFonts w:eastAsiaTheme="minorEastAsia"/>
          <w:iCs/>
        </w:rPr>
        <w:t>valiteedimärk ja e-toe tase on 3</w:t>
      </w:r>
      <w:r w:rsidRPr="00BE1887">
        <w:rPr>
          <w:rFonts w:eastAsiaTheme="minorEastAsia"/>
          <w:iCs/>
        </w:rPr>
        <w:t>, siis korrutatakse vastava aine kontak</w:t>
      </w:r>
      <w:r>
        <w:rPr>
          <w:rFonts w:eastAsiaTheme="minorEastAsia"/>
          <w:iCs/>
        </w:rPr>
        <w:t>ttundide arv läbi kordajaga 1,3</w:t>
      </w:r>
      <w:r w:rsidRPr="00BE1887">
        <w:rPr>
          <w:rFonts w:eastAsiaTheme="minorEastAsia"/>
          <w:iCs/>
        </w:rPr>
        <w:t>.</w:t>
      </w:r>
    </w:p>
    <w:p w14:paraId="02A54607" w14:textId="77777777" w:rsidR="002F5539" w:rsidRPr="002C32F0" w:rsidRDefault="00C55103" w:rsidP="00C55103">
      <w:pPr>
        <w:pStyle w:val="Lisatekst"/>
      </w:pPr>
      <w:r>
        <w:t>Õppekava kontaktõppe mahu arvutamine</w:t>
      </w:r>
    </w:p>
    <w:p w14:paraId="197C372A" w14:textId="77777777" w:rsidR="005C0075" w:rsidRDefault="002F5539" w:rsidP="00C55103">
      <w:pPr>
        <w:pStyle w:val="LisaBodyt"/>
      </w:pPr>
      <w:r>
        <w:t xml:space="preserve">Õppekavale kinnitatakse nominaalne </w:t>
      </w:r>
      <w:r w:rsidR="00C55103">
        <w:t>üliõpilaste</w:t>
      </w:r>
      <w:r>
        <w:t xml:space="preserve"> arv</w:t>
      </w:r>
      <w:r w:rsidR="00B751B7">
        <w:t xml:space="preserve"> (eeldatav sisseastujate arv)</w:t>
      </w:r>
      <w:r>
        <w:t xml:space="preserve"> ja sellest lähtuvalt leitakse õppekava </w:t>
      </w:r>
      <w:r w:rsidR="005F15F7">
        <w:t>nominaalne koormus</w:t>
      </w:r>
      <w:r w:rsidR="00CA2838">
        <w:t xml:space="preserve"> ainete nominaalsete koormuste summana,</w:t>
      </w:r>
      <w:r>
        <w:t xml:space="preserve"> arvestades iga aine nominaalset </w:t>
      </w:r>
      <w:r w:rsidR="00C55103">
        <w:t>üliõpilaste</w:t>
      </w:r>
      <w:r>
        <w:t xml:space="preserve"> arvu.</w:t>
      </w:r>
    </w:p>
    <w:p w14:paraId="4D5CF7B6" w14:textId="77777777" w:rsidR="005F15F7" w:rsidRPr="00CA2838" w:rsidRDefault="000A092E" w:rsidP="005C0075">
      <w:pPr>
        <w:pStyle w:val="Lisatekst"/>
        <w:numPr>
          <w:ilvl w:val="0"/>
          <w:numId w:val="0"/>
        </w:num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õppekava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aine∈õppekava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aine</m:t>
                  </m:r>
                </m:sub>
                <m:sup/>
              </m:sSubSup>
              <m:r>
                <w:rPr>
                  <w:rFonts w:ascii="Cambria Math" w:eastAsiaTheme="minorEastAsia" w:hAnsi="Cambria Math"/>
                </w:rPr>
                <m:t>(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aine</m:t>
              </m:r>
            </m:sub>
            <m:sup>
              <m:r>
                <w:rPr>
                  <w:rFonts w:ascii="Cambria Math" w:eastAsiaTheme="minorEastAsia" w:hAnsi="Cambria Math"/>
                </w:rPr>
                <m:t>õppekava</m:t>
              </m:r>
            </m:sup>
          </m:sSubSup>
          <m:r>
            <w:rPr>
              <w:rFonts w:ascii="Cambria Math" w:eastAsiaTheme="minorEastAsia" w:hAnsi="Cambria Math"/>
            </w:rPr>
            <m:t>)</m:t>
          </m:r>
        </m:oMath>
      </m:oMathPara>
    </w:p>
    <w:p w14:paraId="0297ED78" w14:textId="77777777" w:rsidR="00CA2838" w:rsidRPr="002F5539" w:rsidRDefault="00CA2838" w:rsidP="005C0075">
      <w:pPr>
        <w:pStyle w:val="Lisatekst"/>
        <w:numPr>
          <w:ilvl w:val="0"/>
          <w:numId w:val="0"/>
        </w:numPr>
      </w:pPr>
    </w:p>
    <w:p w14:paraId="197DBABC" w14:textId="77777777" w:rsidR="00C85ED6" w:rsidRDefault="000A092E" w:rsidP="00C55103"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aine</m:t>
              </m:r>
            </m:sub>
            <m:sup>
              <m:r>
                <w:rPr>
                  <w:rFonts w:ascii="Cambria Math" w:eastAsiaTheme="minorEastAsia" w:hAnsi="Cambria Math"/>
                </w:rPr>
                <m:t>õppekava</m:t>
              </m:r>
            </m:sup>
          </m:sSubSup>
          <m:r>
            <w:rPr>
              <w:rFonts w:ascii="Cambria Math" w:hAnsi="Cambria Math"/>
            </w:rPr>
            <m:t>-õppekava üliõpilaste arv aines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0771833D" w14:textId="77777777" w:rsidR="002F5539" w:rsidRDefault="002F5539" w:rsidP="002F5539">
      <w:pPr>
        <w:pStyle w:val="Lisatekst"/>
        <w:numPr>
          <w:ilvl w:val="0"/>
          <w:numId w:val="0"/>
        </w:numPr>
        <w:rPr>
          <w:iCs/>
        </w:rPr>
      </w:pPr>
      <w:r>
        <w:rPr>
          <w:iCs/>
        </w:rPr>
        <w:t xml:space="preserve">Aine nominaalne </w:t>
      </w:r>
      <w:r w:rsidR="006067C6">
        <w:rPr>
          <w:iCs/>
        </w:rPr>
        <w:t xml:space="preserve">õppekava </w:t>
      </w:r>
      <w:r w:rsidR="00C55103">
        <w:rPr>
          <w:iCs/>
        </w:rPr>
        <w:t>üliõpilaste</w:t>
      </w:r>
      <w:r>
        <w:rPr>
          <w:iCs/>
        </w:rPr>
        <w:t xml:space="preserve"> arv </w:t>
      </w:r>
      <w:r w:rsidR="00C55103">
        <w:rPr>
          <w:iCs/>
        </w:rPr>
        <w:t>leitakse arvestades, et üliõpilased</w:t>
      </w:r>
      <w:r>
        <w:rPr>
          <w:iCs/>
        </w:rPr>
        <w:t xml:space="preserve"> jagunevad võrdselt peaerialade ja valikainete vahel.</w:t>
      </w:r>
    </w:p>
    <w:p w14:paraId="28C46379" w14:textId="77777777" w:rsidR="002F5539" w:rsidRDefault="000A092E" w:rsidP="002F5539">
      <w:pPr>
        <w:pStyle w:val="Lisatekst"/>
        <w:numPr>
          <w:ilvl w:val="0"/>
          <w:numId w:val="0"/>
        </w:numPr>
        <w:rPr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aine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õppekava</m:t>
                  </m:r>
                </m:sup>
              </m:sSubSup>
            </m:e>
            <m:sub/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⌈"/>
              <m:endChr m:val="⌉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/>
                    <m:sup>
                      <m:r>
                        <w:rPr>
                          <w:rFonts w:ascii="Cambria Math" w:eastAsiaTheme="minorEastAsia" w:hAnsi="Cambria Math"/>
                        </w:rPr>
                        <m:t>õppekava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min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max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e>
          </m:d>
        </m:oMath>
      </m:oMathPara>
    </w:p>
    <w:p w14:paraId="1128E829" w14:textId="77777777" w:rsidR="002F5539" w:rsidRPr="00BE1887" w:rsidRDefault="000A092E" w:rsidP="002F5539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T</m:t>
            </m:r>
          </m:e>
          <m:sub/>
          <m:sup>
            <m:r>
              <w:rPr>
                <w:rFonts w:ascii="Cambria Math" w:eastAsiaTheme="minorEastAsia" w:hAnsi="Cambria Math"/>
              </w:rPr>
              <m:t>õppekava</m:t>
            </m:r>
          </m:sup>
        </m:sSubSup>
      </m:oMath>
      <w:r w:rsidR="002F5539" w:rsidRPr="00BE1887">
        <w:rPr>
          <w:rFonts w:eastAsiaTheme="minorEastAsia"/>
        </w:rPr>
        <w:t xml:space="preserve"> on õppekava nominaalne</w:t>
      </w:r>
      <w:r w:rsidR="006304D9" w:rsidRPr="00BE1887">
        <w:rPr>
          <w:rFonts w:eastAsiaTheme="minorEastAsia"/>
        </w:rPr>
        <w:t xml:space="preserve"> üliõpilaste </w:t>
      </w:r>
      <w:r w:rsidR="002F5539" w:rsidRPr="00BE1887">
        <w:rPr>
          <w:rFonts w:eastAsiaTheme="minorEastAsia"/>
        </w:rPr>
        <w:t>arv</w:t>
      </w:r>
    </w:p>
    <w:p w14:paraId="695F2025" w14:textId="77777777" w:rsidR="002F5539" w:rsidRDefault="002F5539" w:rsidP="002F5539">
      <w:pPr>
        <w:rPr>
          <w:rFonts w:eastAsiaTheme="minorEastAsia"/>
        </w:rPr>
      </w:pPr>
      <w:r w:rsidRPr="0087248B">
        <w:rPr>
          <w:rFonts w:eastAsiaTheme="minorEastAsia"/>
          <w:i/>
        </w:rPr>
        <w:t>p</w:t>
      </w:r>
      <w:r w:rsidR="00D459D8">
        <w:rPr>
          <w:rFonts w:eastAsiaTheme="minorEastAsia"/>
        </w:rPr>
        <w:t xml:space="preserve"> on õppekava peaerialade arv</w:t>
      </w:r>
    </w:p>
    <w:p w14:paraId="01610E93" w14:textId="77777777" w:rsidR="002F5539" w:rsidRDefault="002F5539" w:rsidP="002F5539">
      <w:pPr>
        <w:rPr>
          <w:rFonts w:eastAsiaTheme="minorEastAsia"/>
        </w:rPr>
      </w:pPr>
      <w:r w:rsidRPr="0087248B">
        <w:rPr>
          <w:rFonts w:eastAsiaTheme="minorEastAsia"/>
          <w:i/>
        </w:rPr>
        <w:t>min</w:t>
      </w:r>
      <w:r w:rsidRPr="0087248B"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on õppekava mooduli, kuhu konkreetne aine kuulub, minimaalne maht, mida vastava peaeriala </w:t>
      </w:r>
      <w:r w:rsidR="006304D9">
        <w:rPr>
          <w:rFonts w:eastAsiaTheme="minorEastAsia"/>
        </w:rPr>
        <w:t xml:space="preserve">üliõpilane </w:t>
      </w:r>
      <w:r>
        <w:rPr>
          <w:rFonts w:eastAsiaTheme="minorEastAsia"/>
        </w:rPr>
        <w:t xml:space="preserve">peab valima, valikaine puhul on tegemist minimaalselt valida tuleva EAP-de arvuga, kohustuslike ainete puhul on tegemist </w:t>
      </w:r>
      <w:r w:rsidRPr="009073A1">
        <w:rPr>
          <w:rFonts w:eastAsiaTheme="minorEastAsia"/>
        </w:rPr>
        <w:t>mooduli kohustuslike ainete EAP-de arvuga</w:t>
      </w:r>
    </w:p>
    <w:p w14:paraId="0378DCCC" w14:textId="77777777" w:rsidR="002F5539" w:rsidRDefault="002F5539" w:rsidP="002F5539">
      <w:pPr>
        <w:rPr>
          <w:rFonts w:eastAsiaTheme="minorEastAsia"/>
        </w:rPr>
      </w:pPr>
      <w:proofErr w:type="spellStart"/>
      <w:r w:rsidRPr="0087248B">
        <w:rPr>
          <w:rFonts w:eastAsiaTheme="minorEastAsia"/>
          <w:i/>
        </w:rPr>
        <w:t>max</w:t>
      </w:r>
      <w:r w:rsidRPr="0087248B">
        <w:rPr>
          <w:rFonts w:eastAsiaTheme="minorEastAsia"/>
          <w:i/>
          <w:vertAlign w:val="subscript"/>
        </w:rPr>
        <w:t>i</w:t>
      </w:r>
      <w:proofErr w:type="spellEnd"/>
      <w:r>
        <w:rPr>
          <w:rFonts w:eastAsiaTheme="minorEastAsia"/>
        </w:rPr>
        <w:t xml:space="preserve"> </w:t>
      </w:r>
      <w:r w:rsidRPr="009073A1">
        <w:rPr>
          <w:rFonts w:eastAsiaTheme="minorEastAsia"/>
        </w:rPr>
        <w:t>on õppekava mooduli, kuhu ko</w:t>
      </w:r>
      <w:r>
        <w:rPr>
          <w:rFonts w:eastAsiaTheme="minorEastAsia"/>
        </w:rPr>
        <w:t>nkreetne aine kuulub, maksimaalne</w:t>
      </w:r>
      <w:r w:rsidRPr="009073A1">
        <w:rPr>
          <w:rFonts w:eastAsiaTheme="minorEastAsia"/>
        </w:rPr>
        <w:t xml:space="preserve"> maht, mi</w:t>
      </w:r>
      <w:r>
        <w:rPr>
          <w:rFonts w:eastAsiaTheme="minorEastAsia"/>
        </w:rPr>
        <w:t xml:space="preserve">da vastava peaeriala </w:t>
      </w:r>
      <w:r w:rsidR="006304D9">
        <w:rPr>
          <w:rFonts w:eastAsiaTheme="minorEastAsia"/>
        </w:rPr>
        <w:t xml:space="preserve">üliõpilane </w:t>
      </w:r>
      <w:r>
        <w:rPr>
          <w:rFonts w:eastAsiaTheme="minorEastAsia"/>
        </w:rPr>
        <w:t>saab valida</w:t>
      </w:r>
      <w:r w:rsidRPr="009073A1">
        <w:rPr>
          <w:rFonts w:eastAsiaTheme="minorEastAsia"/>
        </w:rPr>
        <w:t>, valikain</w:t>
      </w:r>
      <w:r>
        <w:rPr>
          <w:rFonts w:eastAsiaTheme="minorEastAsia"/>
        </w:rPr>
        <w:t>e puhul on tegemist mooduli valikainete</w:t>
      </w:r>
      <w:r w:rsidRPr="009073A1">
        <w:rPr>
          <w:rFonts w:eastAsiaTheme="minorEastAsia"/>
        </w:rPr>
        <w:t xml:space="preserve"> EAP-de arv</w:t>
      </w:r>
      <w:r>
        <w:rPr>
          <w:rFonts w:eastAsiaTheme="minorEastAsia"/>
        </w:rPr>
        <w:t>uga</w:t>
      </w:r>
      <w:r w:rsidRPr="009073A1">
        <w:rPr>
          <w:rFonts w:eastAsiaTheme="minorEastAsia"/>
        </w:rPr>
        <w:t xml:space="preserve">, kohustuslike ainete puhul </w:t>
      </w:r>
      <w:r>
        <w:rPr>
          <w:rFonts w:eastAsiaTheme="minorEastAsia"/>
        </w:rPr>
        <w:t>on tegemist mooduli kohustuslike ainete EAP-de arvuga.</w:t>
      </w:r>
    </w:p>
    <w:p w14:paraId="4EBB24D9" w14:textId="77777777" w:rsidR="002F5539" w:rsidRDefault="002F5539" w:rsidP="002F5539">
      <w:pPr>
        <w:rPr>
          <w:rFonts w:eastAsiaTheme="minorEastAsia"/>
        </w:rPr>
      </w:pPr>
      <w:r>
        <w:rPr>
          <w:rFonts w:eastAsiaTheme="minorEastAsia"/>
        </w:rPr>
        <w:t>m on peaerialade arv, millesse vastav aine õppekavas kuulub</w:t>
      </w:r>
    </w:p>
    <w:p w14:paraId="0E4AF66B" w14:textId="067BFB15" w:rsidR="00D1555F" w:rsidRPr="009C324A" w:rsidRDefault="00D1555F" w:rsidP="00D1555F">
      <w:pPr>
        <w:pStyle w:val="LisaBodyt"/>
      </w:pPr>
      <w:r>
        <w:t xml:space="preserve">Kui õppekava õpetatakse </w:t>
      </w:r>
      <w:r w:rsidR="00EB31EC">
        <w:t xml:space="preserve">nii </w:t>
      </w:r>
      <w:r>
        <w:t>statsionaarses kui</w:t>
      </w:r>
      <w:r w:rsidR="00EB31EC">
        <w:t xml:space="preserve"> ka</w:t>
      </w:r>
      <w:r>
        <w:t xml:space="preserve"> kaugõppe vormis</w:t>
      </w:r>
      <w:r w:rsidR="00EB31EC">
        <w:t xml:space="preserve">, </w:t>
      </w:r>
      <w:r>
        <w:t xml:space="preserve">siis arvestatakse nominaalne </w:t>
      </w:r>
      <w:r w:rsidR="006304D9">
        <w:t xml:space="preserve">üliõpilaste </w:t>
      </w:r>
      <w:r>
        <w:t xml:space="preserve">arv ja sellele vastav õppekava </w:t>
      </w:r>
      <w:r w:rsidR="00B751B7">
        <w:t xml:space="preserve">nominaalne </w:t>
      </w:r>
      <w:r>
        <w:t>k</w:t>
      </w:r>
      <w:r w:rsidR="00B751B7">
        <w:t>oormus igas õppevormis eraldi ning</w:t>
      </w:r>
      <w:r>
        <w:t xml:space="preserve"> </w:t>
      </w:r>
      <w:r w:rsidR="00B751B7">
        <w:t xml:space="preserve">koormused </w:t>
      </w:r>
      <w:r>
        <w:t>summeeritakse.</w:t>
      </w:r>
    </w:p>
    <w:p w14:paraId="6CDC1EB1" w14:textId="77777777" w:rsidR="00D1555F" w:rsidRDefault="00D1555F" w:rsidP="002F5539">
      <w:pPr>
        <w:rPr>
          <w:rFonts w:eastAsiaTheme="minorEastAsia"/>
        </w:rPr>
      </w:pPr>
    </w:p>
    <w:sectPr w:rsidR="00D1555F" w:rsidSect="0098699A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CEF5" w14:textId="77777777" w:rsidR="00915FCF" w:rsidRDefault="00915FCF">
      <w:r>
        <w:separator/>
      </w:r>
    </w:p>
  </w:endnote>
  <w:endnote w:type="continuationSeparator" w:id="0">
    <w:p w14:paraId="4226E3F6" w14:textId="77777777" w:rsidR="00915FCF" w:rsidRDefault="009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8915" w14:textId="77777777" w:rsidR="00A17CEE" w:rsidRDefault="00A17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CA9CB" w14:textId="77777777" w:rsidR="00A17CEE" w:rsidRDefault="00A1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56D5" w14:textId="77777777" w:rsidR="00915FCF" w:rsidRDefault="00915FCF">
      <w:r>
        <w:separator/>
      </w:r>
    </w:p>
  </w:footnote>
  <w:footnote w:type="continuationSeparator" w:id="0">
    <w:p w14:paraId="748160BA" w14:textId="77777777" w:rsidR="00915FCF" w:rsidRDefault="009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9F38" w14:textId="77777777" w:rsidR="00A17CEE" w:rsidRDefault="00A17C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505AD" w14:textId="77777777" w:rsidR="00A17CEE" w:rsidRDefault="00A17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14:paraId="5563FF37" w14:textId="65C37FD4" w:rsidR="00A17CEE" w:rsidRDefault="00A17CE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72424"/>
    <w:multiLevelType w:val="hybridMultilevel"/>
    <w:tmpl w:val="3E8839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6379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6A15D1D"/>
    <w:multiLevelType w:val="hybridMultilevel"/>
    <w:tmpl w:val="04FA495A"/>
    <w:lvl w:ilvl="0" w:tplc="016CF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1"/>
    <w:rsid w:val="00005AB4"/>
    <w:rsid w:val="00007879"/>
    <w:rsid w:val="000133B5"/>
    <w:rsid w:val="00013BEC"/>
    <w:rsid w:val="00020028"/>
    <w:rsid w:val="0002778B"/>
    <w:rsid w:val="0003207A"/>
    <w:rsid w:val="000351F4"/>
    <w:rsid w:val="0005356B"/>
    <w:rsid w:val="00054DA4"/>
    <w:rsid w:val="00061434"/>
    <w:rsid w:val="00065EA5"/>
    <w:rsid w:val="0009234E"/>
    <w:rsid w:val="000A092E"/>
    <w:rsid w:val="000C3DB5"/>
    <w:rsid w:val="00111A35"/>
    <w:rsid w:val="00121230"/>
    <w:rsid w:val="00123284"/>
    <w:rsid w:val="00127C79"/>
    <w:rsid w:val="00136378"/>
    <w:rsid w:val="00137E37"/>
    <w:rsid w:val="0014592A"/>
    <w:rsid w:val="001502E8"/>
    <w:rsid w:val="0015159C"/>
    <w:rsid w:val="0016140F"/>
    <w:rsid w:val="0017389F"/>
    <w:rsid w:val="00174FF5"/>
    <w:rsid w:val="00181FE5"/>
    <w:rsid w:val="00191C92"/>
    <w:rsid w:val="00196D4A"/>
    <w:rsid w:val="001A48DE"/>
    <w:rsid w:val="001B1782"/>
    <w:rsid w:val="001F11AA"/>
    <w:rsid w:val="00204309"/>
    <w:rsid w:val="0020707E"/>
    <w:rsid w:val="00216D52"/>
    <w:rsid w:val="00223C38"/>
    <w:rsid w:val="00224DE4"/>
    <w:rsid w:val="0022696A"/>
    <w:rsid w:val="00231526"/>
    <w:rsid w:val="00232ED5"/>
    <w:rsid w:val="0025172A"/>
    <w:rsid w:val="002616A0"/>
    <w:rsid w:val="0026472F"/>
    <w:rsid w:val="00266E9B"/>
    <w:rsid w:val="002710B9"/>
    <w:rsid w:val="002800DE"/>
    <w:rsid w:val="00291EE6"/>
    <w:rsid w:val="002944EF"/>
    <w:rsid w:val="00296B12"/>
    <w:rsid w:val="002A30BC"/>
    <w:rsid w:val="002C2453"/>
    <w:rsid w:val="002C32F0"/>
    <w:rsid w:val="002C3C22"/>
    <w:rsid w:val="002D4DAE"/>
    <w:rsid w:val="002F4CFD"/>
    <w:rsid w:val="002F5539"/>
    <w:rsid w:val="002F704C"/>
    <w:rsid w:val="00307335"/>
    <w:rsid w:val="003111FD"/>
    <w:rsid w:val="00316C91"/>
    <w:rsid w:val="003212C8"/>
    <w:rsid w:val="0032275A"/>
    <w:rsid w:val="00380827"/>
    <w:rsid w:val="00391037"/>
    <w:rsid w:val="003916BE"/>
    <w:rsid w:val="003A750F"/>
    <w:rsid w:val="003B441E"/>
    <w:rsid w:val="003E3BF3"/>
    <w:rsid w:val="003E47C5"/>
    <w:rsid w:val="00417B4C"/>
    <w:rsid w:val="00446029"/>
    <w:rsid w:val="00490791"/>
    <w:rsid w:val="00492E51"/>
    <w:rsid w:val="004A7ED8"/>
    <w:rsid w:val="004B2413"/>
    <w:rsid w:val="004C4600"/>
    <w:rsid w:val="004D14F4"/>
    <w:rsid w:val="004D5FCA"/>
    <w:rsid w:val="004F6479"/>
    <w:rsid w:val="00501E8C"/>
    <w:rsid w:val="005078D2"/>
    <w:rsid w:val="005226E5"/>
    <w:rsid w:val="00526B0C"/>
    <w:rsid w:val="00527F49"/>
    <w:rsid w:val="005417A8"/>
    <w:rsid w:val="00541A41"/>
    <w:rsid w:val="005448FA"/>
    <w:rsid w:val="005515E0"/>
    <w:rsid w:val="005528D6"/>
    <w:rsid w:val="00573622"/>
    <w:rsid w:val="00581B1E"/>
    <w:rsid w:val="005916D1"/>
    <w:rsid w:val="00594466"/>
    <w:rsid w:val="00596AEF"/>
    <w:rsid w:val="005C0075"/>
    <w:rsid w:val="005C7E55"/>
    <w:rsid w:val="005E2367"/>
    <w:rsid w:val="005F15F7"/>
    <w:rsid w:val="00601459"/>
    <w:rsid w:val="00605A91"/>
    <w:rsid w:val="006067C6"/>
    <w:rsid w:val="00612761"/>
    <w:rsid w:val="006304D9"/>
    <w:rsid w:val="00652A11"/>
    <w:rsid w:val="00675987"/>
    <w:rsid w:val="0068120D"/>
    <w:rsid w:val="006818B3"/>
    <w:rsid w:val="006B4771"/>
    <w:rsid w:val="006D07D8"/>
    <w:rsid w:val="006D6C70"/>
    <w:rsid w:val="006E7197"/>
    <w:rsid w:val="00724F0A"/>
    <w:rsid w:val="007402B4"/>
    <w:rsid w:val="0076145B"/>
    <w:rsid w:val="00775C81"/>
    <w:rsid w:val="00785933"/>
    <w:rsid w:val="00793DFB"/>
    <w:rsid w:val="00795AF6"/>
    <w:rsid w:val="007A4F68"/>
    <w:rsid w:val="007B183B"/>
    <w:rsid w:val="007F5CF9"/>
    <w:rsid w:val="00821FA5"/>
    <w:rsid w:val="00844750"/>
    <w:rsid w:val="0087248B"/>
    <w:rsid w:val="00873AB0"/>
    <w:rsid w:val="00881CC8"/>
    <w:rsid w:val="00890DF3"/>
    <w:rsid w:val="008940F1"/>
    <w:rsid w:val="0089417C"/>
    <w:rsid w:val="008A192F"/>
    <w:rsid w:val="008B6D49"/>
    <w:rsid w:val="008C79F9"/>
    <w:rsid w:val="008D2DCA"/>
    <w:rsid w:val="008F28A4"/>
    <w:rsid w:val="008F72DB"/>
    <w:rsid w:val="00912E0E"/>
    <w:rsid w:val="00915FCF"/>
    <w:rsid w:val="00930C7C"/>
    <w:rsid w:val="00950162"/>
    <w:rsid w:val="009505B7"/>
    <w:rsid w:val="00960EF8"/>
    <w:rsid w:val="00964695"/>
    <w:rsid w:val="0097641D"/>
    <w:rsid w:val="0098699A"/>
    <w:rsid w:val="009925AA"/>
    <w:rsid w:val="009B5254"/>
    <w:rsid w:val="009C19CC"/>
    <w:rsid w:val="009C582E"/>
    <w:rsid w:val="009C7B19"/>
    <w:rsid w:val="009D35E8"/>
    <w:rsid w:val="009D638A"/>
    <w:rsid w:val="009E4788"/>
    <w:rsid w:val="009F57FC"/>
    <w:rsid w:val="009F712D"/>
    <w:rsid w:val="009F71F0"/>
    <w:rsid w:val="00A17CEE"/>
    <w:rsid w:val="00A51164"/>
    <w:rsid w:val="00A56B2A"/>
    <w:rsid w:val="00A6532D"/>
    <w:rsid w:val="00A66EC1"/>
    <w:rsid w:val="00A80EC2"/>
    <w:rsid w:val="00A95C34"/>
    <w:rsid w:val="00AA1D2F"/>
    <w:rsid w:val="00AA3BD7"/>
    <w:rsid w:val="00AB7B24"/>
    <w:rsid w:val="00AC4F70"/>
    <w:rsid w:val="00AD6744"/>
    <w:rsid w:val="00AE438F"/>
    <w:rsid w:val="00AE60EB"/>
    <w:rsid w:val="00B1592C"/>
    <w:rsid w:val="00B325DD"/>
    <w:rsid w:val="00B3445F"/>
    <w:rsid w:val="00B4405D"/>
    <w:rsid w:val="00B71485"/>
    <w:rsid w:val="00B751B7"/>
    <w:rsid w:val="00B85859"/>
    <w:rsid w:val="00B935A2"/>
    <w:rsid w:val="00BA5708"/>
    <w:rsid w:val="00BB38D5"/>
    <w:rsid w:val="00BB7B8E"/>
    <w:rsid w:val="00BC1D77"/>
    <w:rsid w:val="00BC42A2"/>
    <w:rsid w:val="00BE1887"/>
    <w:rsid w:val="00BF2796"/>
    <w:rsid w:val="00C24946"/>
    <w:rsid w:val="00C3154A"/>
    <w:rsid w:val="00C47413"/>
    <w:rsid w:val="00C55103"/>
    <w:rsid w:val="00C55AEF"/>
    <w:rsid w:val="00C6296D"/>
    <w:rsid w:val="00C665D7"/>
    <w:rsid w:val="00C720C2"/>
    <w:rsid w:val="00C77A74"/>
    <w:rsid w:val="00C82D40"/>
    <w:rsid w:val="00C83247"/>
    <w:rsid w:val="00C84FD7"/>
    <w:rsid w:val="00C85ED6"/>
    <w:rsid w:val="00C87316"/>
    <w:rsid w:val="00CA2838"/>
    <w:rsid w:val="00CB492A"/>
    <w:rsid w:val="00CC001A"/>
    <w:rsid w:val="00CC2AFF"/>
    <w:rsid w:val="00CC3243"/>
    <w:rsid w:val="00CE032D"/>
    <w:rsid w:val="00CF170A"/>
    <w:rsid w:val="00CF4B4B"/>
    <w:rsid w:val="00CF503E"/>
    <w:rsid w:val="00D1555F"/>
    <w:rsid w:val="00D33192"/>
    <w:rsid w:val="00D402E6"/>
    <w:rsid w:val="00D43664"/>
    <w:rsid w:val="00D459D8"/>
    <w:rsid w:val="00D61062"/>
    <w:rsid w:val="00D926B0"/>
    <w:rsid w:val="00DC5B8C"/>
    <w:rsid w:val="00DF1867"/>
    <w:rsid w:val="00E115FD"/>
    <w:rsid w:val="00E21F04"/>
    <w:rsid w:val="00E359AA"/>
    <w:rsid w:val="00E37BE6"/>
    <w:rsid w:val="00E44CAE"/>
    <w:rsid w:val="00E51D5F"/>
    <w:rsid w:val="00E7551A"/>
    <w:rsid w:val="00E76317"/>
    <w:rsid w:val="00E7668B"/>
    <w:rsid w:val="00E94E83"/>
    <w:rsid w:val="00EA7DD5"/>
    <w:rsid w:val="00EB24EF"/>
    <w:rsid w:val="00EB31EC"/>
    <w:rsid w:val="00ED183F"/>
    <w:rsid w:val="00EE150D"/>
    <w:rsid w:val="00EE5D9C"/>
    <w:rsid w:val="00F26638"/>
    <w:rsid w:val="00F429CC"/>
    <w:rsid w:val="00F46FA9"/>
    <w:rsid w:val="00F67FE3"/>
    <w:rsid w:val="00F73D33"/>
    <w:rsid w:val="00F82D18"/>
    <w:rsid w:val="00F87432"/>
    <w:rsid w:val="00F96626"/>
    <w:rsid w:val="00FA39DC"/>
    <w:rsid w:val="00FA7D2F"/>
    <w:rsid w:val="00FC794F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B117D4E"/>
  <w15:docId w15:val="{6DB88D27-A9AB-4AD5-AB5E-045072E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  <w:ind w:left="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customStyle="1" w:styleId="Aadress">
    <w:name w:val="Aadress"/>
    <w:basedOn w:val="Normal"/>
    <w:next w:val="Tekst"/>
    <w:qFormat/>
    <w:rsid w:val="00775C81"/>
    <w:pPr>
      <w:tabs>
        <w:tab w:val="left" w:pos="5387"/>
      </w:tabs>
    </w:pPr>
  </w:style>
  <w:style w:type="paragraph" w:styleId="BalloonText">
    <w:name w:val="Balloon Text"/>
    <w:basedOn w:val="Normal"/>
    <w:link w:val="BalloonTextChar"/>
    <w:semiHidden/>
    <w:unhideWhenUsed/>
    <w:rsid w:val="006D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6C7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A750F"/>
    <w:rPr>
      <w:rFonts w:ascii="Calibri" w:hAnsi="Calibri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3B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B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BD7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BD7"/>
    <w:rPr>
      <w:rFonts w:ascii="Calibri" w:hAnsi="Calibr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4695"/>
    <w:rPr>
      <w:color w:val="808080"/>
    </w:rPr>
  </w:style>
  <w:style w:type="paragraph" w:styleId="ListParagraph">
    <w:name w:val="List Paragraph"/>
    <w:basedOn w:val="Normal"/>
    <w:uiPriority w:val="34"/>
    <w:qFormat/>
    <w:rsid w:val="000277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20D"/>
    <w:rPr>
      <w:rFonts w:ascii="Times New Roman" w:eastAsiaTheme="minorHAnsi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4788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Laura Mere</dc:creator>
  <cp:keywords/>
  <dc:description/>
  <cp:lastModifiedBy>Kairi Schütz</cp:lastModifiedBy>
  <cp:revision>3</cp:revision>
  <cp:lastPrinted>2018-04-20T11:08:00Z</cp:lastPrinted>
  <dcterms:created xsi:type="dcterms:W3CDTF">2018-05-24T05:36:00Z</dcterms:created>
  <dcterms:modified xsi:type="dcterms:W3CDTF">2018-05-24T05:37:00Z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