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E" w:rsidRDefault="00EA646E" w:rsidP="00890DF3">
      <w:pPr>
        <w:pStyle w:val="Body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ALGTEKST-TERVIKTEKST</w:t>
      </w:r>
    </w:p>
    <w:p w:rsidR="009505B7" w:rsidRPr="009D0AA6" w:rsidRDefault="00EA646E" w:rsidP="00EA646E">
      <w:pPr>
        <w:pStyle w:val="BodyR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Kinnitatud </w:t>
      </w:r>
      <w:r w:rsidR="009505B7" w:rsidRPr="009D0AA6">
        <w:rPr>
          <w:rFonts w:asciiTheme="minorHAnsi" w:hAnsiTheme="minorHAnsi" w:cstheme="minorHAnsi"/>
          <w:szCs w:val="22"/>
        </w:rPr>
        <w:t xml:space="preserve">rektori </w:t>
      </w:r>
      <w:r>
        <w:rPr>
          <w:rFonts w:asciiTheme="minorHAnsi" w:hAnsiTheme="minorHAnsi" w:cstheme="minorHAnsi"/>
          <w:szCs w:val="22"/>
        </w:rPr>
        <w:t xml:space="preserve">03.09.2019 </w:t>
      </w:r>
      <w:r w:rsidR="009505B7" w:rsidRPr="009D0AA6">
        <w:rPr>
          <w:rFonts w:asciiTheme="minorHAnsi" w:hAnsiTheme="minorHAnsi" w:cstheme="minorHAnsi"/>
          <w:szCs w:val="22"/>
        </w:rPr>
        <w:t xml:space="preserve">käskkirjaga nr </w:t>
      </w:r>
      <w:r>
        <w:rPr>
          <w:rFonts w:asciiTheme="minorHAnsi" w:hAnsiTheme="minorHAnsi" w:cstheme="minorHAnsi"/>
          <w:szCs w:val="22"/>
        </w:rPr>
        <w:t>35</w:t>
      </w:r>
      <w:bookmarkStart w:id="0" w:name="_GoBack"/>
      <w:bookmarkEnd w:id="0"/>
    </w:p>
    <w:p w:rsidR="006D07D8" w:rsidRPr="009D0AA6" w:rsidRDefault="008D0DC3" w:rsidP="00D72E9E">
      <w:pPr>
        <w:pStyle w:val="Lisapealkiri"/>
        <w:tabs>
          <w:tab w:val="clear" w:pos="6521"/>
        </w:tabs>
        <w:rPr>
          <w:rFonts w:asciiTheme="minorHAnsi" w:hAnsiTheme="minorHAnsi" w:cstheme="minorHAnsi"/>
          <w:szCs w:val="22"/>
        </w:rPr>
      </w:pPr>
      <w:r w:rsidRPr="009D0AA6">
        <w:rPr>
          <w:rFonts w:asciiTheme="minorHAnsi" w:hAnsiTheme="minorHAnsi" w:cstheme="minorHAnsi"/>
          <w:szCs w:val="22"/>
        </w:rPr>
        <w:t>Tallinna Tehnikaülikooli hoonete tähised</w:t>
      </w:r>
    </w:p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4151"/>
        <w:gridCol w:w="3118"/>
      </w:tblGrid>
      <w:tr w:rsidR="008D0DC3" w:rsidRPr="009D0AA6" w:rsidTr="008D0DC3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Nr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Hoone tähis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Hoone nimetus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Aadress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5/1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U02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5/2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U02B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2b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5/2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U03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5/3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U03B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3b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5/3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U04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5/4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U04B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4b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5/8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U05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5/5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U05B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Õppehoone 5b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 tee 5/7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U06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5/6</w:t>
            </w:r>
          </w:p>
        </w:tc>
      </w:tr>
      <w:tr w:rsidR="009D0AA6" w:rsidRPr="009D0AA6" w:rsidTr="0028658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U06A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6a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5/6</w:t>
            </w:r>
          </w:p>
        </w:tc>
      </w:tr>
      <w:tr w:rsidR="009D0AA6" w:rsidRPr="009D0AA6" w:rsidTr="0028658E">
        <w:trPr>
          <w:trHeight w:val="227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LIB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Raamatukogu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</w:t>
            </w:r>
          </w:p>
        </w:tc>
      </w:tr>
      <w:tr w:rsidR="009D0AA6" w:rsidRPr="009D0AA6" w:rsidTr="0028658E">
        <w:trPr>
          <w:trHeight w:val="34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SOC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Majandusteaduskonna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3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NRG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Energeetikamaja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5/10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S01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Spordihoone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Männiliiva tn 7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TEX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Tekstiilitehnoloogia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Männiliiva tn 1</w:t>
            </w:r>
          </w:p>
        </w:tc>
      </w:tr>
      <w:tr w:rsidR="009D0AA6" w:rsidRPr="009D0AA6" w:rsidTr="0028658E">
        <w:trPr>
          <w:trHeight w:val="20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MEK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Mektory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- Innovatsiooni -ja ettevõtluskeskus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Raja tn 15 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TEST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Liginullenergia testhoone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Mäepealse  tn 3</w:t>
            </w:r>
          </w:p>
        </w:tc>
      </w:tr>
      <w:tr w:rsidR="009D0AA6" w:rsidRPr="009D0AA6" w:rsidTr="0028658E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CON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Ehituse katsehall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Mäepealse  tn 3</w:t>
            </w:r>
          </w:p>
        </w:tc>
      </w:tr>
      <w:tr w:rsidR="009D0AA6" w:rsidRPr="009D0AA6" w:rsidTr="0028658E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TIM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Puidutöötlemise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Teaduspargi tn 5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CYB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Küberneetika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nstituut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21B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SCI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Loodusteaduste m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15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GEO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Geoloogia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nstituudi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5/9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ICT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Infotehnoloogiateaduskonna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15a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ICO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Infotehnoloogiateaduskonna IT Kolledž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4c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STU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Tudengimaja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G01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Maa-alune garaaž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Akadeemia </w:t>
            </w:r>
            <w:r w:rsidR="00C22E4C">
              <w:rPr>
                <w:rFonts w:asciiTheme="minorHAnsi" w:hAnsiTheme="minorHAnsi" w:cstheme="minorHAnsi"/>
                <w:szCs w:val="22"/>
              </w:rPr>
              <w:t xml:space="preserve">tee </w:t>
            </w:r>
            <w:r w:rsidRPr="009D0AA6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COR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Ühendusgalerii hoonete ICT ja SCI vahel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Akadeemia tee 15/15A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/15</w:t>
            </w:r>
            <w:r>
              <w:rPr>
                <w:rFonts w:asciiTheme="minorHAnsi" w:hAnsiTheme="minorHAnsi" w:cstheme="minorHAnsi"/>
                <w:szCs w:val="22"/>
              </w:rPr>
              <w:t>B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5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D02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D03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D04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Väikeperede elamu/ühiselamu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5a</w:t>
            </w:r>
          </w:p>
        </w:tc>
      </w:tr>
      <w:tr w:rsidR="009D0AA6" w:rsidRPr="009D0AA6" w:rsidTr="008229DD">
        <w:trPr>
          <w:trHeight w:val="33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D05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Korterelamu, 32 ülikooli korteriomandit 46-st (1657,8 m2)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7a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D06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4D</w:t>
            </w:r>
          </w:p>
        </w:tc>
      </w:tr>
      <w:tr w:rsidR="009D0AA6" w:rsidRPr="009D0AA6" w:rsidTr="008229DD">
        <w:trPr>
          <w:trHeight w:val="2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D07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11/Raja 8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H05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Academic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Hostel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11/Raja 8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BH1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Katlamaja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tn 4b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GLN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Glehni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loss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Vana-Mustamäe tn 48</w:t>
            </w:r>
          </w:p>
        </w:tc>
      </w:tr>
      <w:tr w:rsidR="009D0AA6" w:rsidRPr="009D0AA6" w:rsidTr="008229D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OBS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Tallinna t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ähetorn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Tähetorni tn 2</w:t>
            </w:r>
          </w:p>
        </w:tc>
      </w:tr>
      <w:tr w:rsidR="009D0AA6" w:rsidRPr="009D0AA6" w:rsidTr="008229DD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AU1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Ehituse ja arhitektuuri õppehoone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Tõnismägi tn 14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AU2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Endine veetorn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Tõnismägi tn 12</w:t>
            </w:r>
          </w:p>
        </w:tc>
      </w:tr>
      <w:tr w:rsidR="009D0AA6" w:rsidRPr="009D0AA6" w:rsidTr="0046334D">
        <w:trPr>
          <w:trHeight w:val="22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D08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Siidisaba üliõpilaselamu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Siidisaba tn 7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BH2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Konteinerkatlamaja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TEG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Endine soojustehnika õppehoone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116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MA1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Eesti Mereakadeemia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MA2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Johan </w:t>
            </w: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Pitka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nimeline mehaanikamaja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lastRenderedPageBreak/>
              <w:t>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MA3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Eesti Merekool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46334D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MA4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Meremajanduse keskuse hoone  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46334D">
        <w:trPr>
          <w:trHeight w:val="31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MA5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Meremajanduse keskuse majutusmaja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46334D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MA6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Meremajanduse keskuse </w:t>
            </w:r>
            <w:r w:rsidR="00C22E4C">
              <w:rPr>
                <w:rFonts w:asciiTheme="minorHAnsi" w:hAnsiTheme="minorHAnsi" w:cstheme="minorHAnsi"/>
                <w:szCs w:val="22"/>
              </w:rPr>
              <w:t>v</w:t>
            </w:r>
            <w:r w:rsidRPr="009D0AA6">
              <w:rPr>
                <w:rFonts w:asciiTheme="minorHAnsi" w:hAnsiTheme="minorHAnsi" w:cstheme="minorHAnsi"/>
                <w:szCs w:val="22"/>
              </w:rPr>
              <w:t>äikelaevaehituse kompetentsikeskus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46334D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51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Geoloogia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nstituudi Särghaua peamaja (õppehoone ja majutusruumid)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52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SH2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suur kivimaja (õppeklassid, majutusruumid, garaažiruumid)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20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53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SH3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söögimaja (köök, söögituba)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353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54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SH4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kuivati (majutusruumid)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27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55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SH5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ait (majutusruumid)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26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SH6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saunamaja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31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SH7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väliõppeklass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2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58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SH8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kelder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59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SH9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Kivimikollektsioonide hoidla (KOLLANE HOIDLA 1)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46334D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SH10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kivimikollektsioonide hoidla (PUNANE HOIDLA 2)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A0F93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61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Kivimikollektsioonide hoidla (ROHELINE HOIDLA 3)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A0F93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62</w:t>
            </w:r>
          </w:p>
        </w:tc>
        <w:tc>
          <w:tcPr>
            <w:tcW w:w="1200" w:type="dxa"/>
            <w:shd w:val="clear" w:color="auto" w:fill="auto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VK1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peahoone ja laborihoone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Järveküla tee 75</w:t>
            </w:r>
          </w:p>
        </w:tc>
      </w:tr>
      <w:tr w:rsidR="009D0AA6" w:rsidRPr="009D0AA6" w:rsidTr="00FA0F93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PKK</w:t>
            </w:r>
          </w:p>
        </w:tc>
        <w:tc>
          <w:tcPr>
            <w:tcW w:w="4151" w:type="dxa"/>
            <w:shd w:val="clear" w:color="auto" w:fill="auto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 xml:space="preserve">olledži </w:t>
            </w:r>
            <w:r w:rsidR="00C22E4C">
              <w:rPr>
                <w:rFonts w:asciiTheme="minorHAnsi" w:hAnsiTheme="minorHAnsi" w:cstheme="minorHAnsi"/>
                <w:szCs w:val="22"/>
              </w:rPr>
              <w:t>p</w:t>
            </w:r>
            <w:r w:rsidRPr="009D0AA6">
              <w:rPr>
                <w:rFonts w:asciiTheme="minorHAnsi" w:hAnsiTheme="minorHAnsi" w:cstheme="minorHAnsi"/>
                <w:szCs w:val="22"/>
              </w:rPr>
              <w:t>õlevkivi kompetentsikeskus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Järveküla tee 75</w:t>
            </w:r>
          </w:p>
        </w:tc>
      </w:tr>
      <w:tr w:rsidR="009D0AA6" w:rsidRPr="009D0AA6" w:rsidTr="00FA0F93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D09</w:t>
            </w:r>
          </w:p>
        </w:tc>
        <w:tc>
          <w:tcPr>
            <w:tcW w:w="4151" w:type="dxa"/>
            <w:shd w:val="clear" w:color="auto" w:fill="auto"/>
            <w:noWrap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üliõpilaselamu</w:t>
            </w:r>
          </w:p>
        </w:tc>
        <w:tc>
          <w:tcPr>
            <w:tcW w:w="3118" w:type="dxa"/>
            <w:shd w:val="clear" w:color="auto" w:fill="auto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Kalevi 4</w:t>
            </w:r>
          </w:p>
        </w:tc>
      </w:tr>
      <w:tr w:rsidR="009D0AA6" w:rsidRPr="009D0AA6" w:rsidTr="007017E2">
        <w:trPr>
          <w:trHeight w:val="255"/>
        </w:trPr>
        <w:tc>
          <w:tcPr>
            <w:tcW w:w="74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TCC</w:t>
            </w:r>
          </w:p>
        </w:tc>
        <w:tc>
          <w:tcPr>
            <w:tcW w:w="4151" w:type="dxa"/>
            <w:shd w:val="clear" w:color="auto" w:fill="auto"/>
            <w:noWrap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Tartu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õppehoone (C hoone)</w:t>
            </w:r>
          </w:p>
        </w:tc>
        <w:tc>
          <w:tcPr>
            <w:tcW w:w="3118" w:type="dxa"/>
            <w:shd w:val="clear" w:color="auto" w:fill="auto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76</w:t>
            </w:r>
          </w:p>
        </w:tc>
      </w:tr>
      <w:tr w:rsidR="009D0AA6" w:rsidRPr="009D0AA6" w:rsidTr="007017E2">
        <w:trPr>
          <w:trHeight w:val="255"/>
        </w:trPr>
        <w:tc>
          <w:tcPr>
            <w:tcW w:w="74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TCB</w:t>
            </w:r>
          </w:p>
        </w:tc>
        <w:tc>
          <w:tcPr>
            <w:tcW w:w="4151" w:type="dxa"/>
            <w:shd w:val="clear" w:color="auto" w:fill="auto"/>
            <w:noWrap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Inseneriteaduskonna Tartu k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olledži õppehoone (peamaja)</w:t>
            </w:r>
          </w:p>
        </w:tc>
        <w:tc>
          <w:tcPr>
            <w:tcW w:w="3118" w:type="dxa"/>
            <w:shd w:val="clear" w:color="auto" w:fill="auto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78</w:t>
            </w:r>
          </w:p>
        </w:tc>
      </w:tr>
      <w:tr w:rsidR="009D0AA6" w:rsidRPr="009D0AA6" w:rsidTr="007017E2">
        <w:trPr>
          <w:trHeight w:val="255"/>
        </w:trPr>
        <w:tc>
          <w:tcPr>
            <w:tcW w:w="74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TCA</w:t>
            </w:r>
          </w:p>
        </w:tc>
        <w:tc>
          <w:tcPr>
            <w:tcW w:w="4151" w:type="dxa"/>
            <w:shd w:val="clear" w:color="auto" w:fill="auto"/>
            <w:noWrap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Tartu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õppehoone (A hoone)</w:t>
            </w:r>
          </w:p>
        </w:tc>
        <w:tc>
          <w:tcPr>
            <w:tcW w:w="3118" w:type="dxa"/>
            <w:shd w:val="clear" w:color="auto" w:fill="auto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80a</w:t>
            </w:r>
          </w:p>
        </w:tc>
      </w:tr>
    </w:tbl>
    <w:p w:rsidR="00EA646E" w:rsidRDefault="00EA646E" w:rsidP="00EA646E">
      <w:pPr>
        <w:pStyle w:val="Loetelu"/>
      </w:pPr>
      <w:r>
        <w:t>Ülikooli</w:t>
      </w:r>
      <w:r w:rsidRPr="008D0DC3">
        <w:t xml:space="preserve"> dokumentides, trükistes, viitadel, veebilehel, infosüsteemides jm tähistada hoonete ruume järgmiselt: „tähis-ruuminumber“</w:t>
      </w:r>
      <w:r>
        <w:t>.</w:t>
      </w:r>
    </w:p>
    <w:p w:rsidR="00266E9B" w:rsidRPr="001C72DD" w:rsidRDefault="00266E9B" w:rsidP="00174FF5"/>
    <w:sectPr w:rsidR="00266E9B" w:rsidRPr="001C72DD" w:rsidSect="0098699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63" w:rsidRDefault="00557863">
      <w:r>
        <w:separator/>
      </w:r>
    </w:p>
  </w:endnote>
  <w:endnote w:type="continuationSeparator" w:id="0">
    <w:p w:rsidR="00557863" w:rsidRDefault="005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EA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63" w:rsidRDefault="00557863">
      <w:r>
        <w:separator/>
      </w:r>
    </w:p>
  </w:footnote>
  <w:footnote w:type="continuationSeparator" w:id="0">
    <w:p w:rsidR="00557863" w:rsidRDefault="0055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EA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C3"/>
    <w:rsid w:val="00005AB4"/>
    <w:rsid w:val="00020028"/>
    <w:rsid w:val="0003207A"/>
    <w:rsid w:val="00065EA5"/>
    <w:rsid w:val="000C5CE8"/>
    <w:rsid w:val="00132FDD"/>
    <w:rsid w:val="0015159C"/>
    <w:rsid w:val="001532E0"/>
    <w:rsid w:val="00174FF5"/>
    <w:rsid w:val="00181FE5"/>
    <w:rsid w:val="00186FC2"/>
    <w:rsid w:val="00191C92"/>
    <w:rsid w:val="001A48DE"/>
    <w:rsid w:val="001C72DD"/>
    <w:rsid w:val="0020707E"/>
    <w:rsid w:val="00216D52"/>
    <w:rsid w:val="00223C38"/>
    <w:rsid w:val="00224DE4"/>
    <w:rsid w:val="00263DEF"/>
    <w:rsid w:val="0026472F"/>
    <w:rsid w:val="00266E9B"/>
    <w:rsid w:val="002710B9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E3BF3"/>
    <w:rsid w:val="003E47C5"/>
    <w:rsid w:val="00446029"/>
    <w:rsid w:val="004849B4"/>
    <w:rsid w:val="00490791"/>
    <w:rsid w:val="004A7ED8"/>
    <w:rsid w:val="004B1B70"/>
    <w:rsid w:val="004B2413"/>
    <w:rsid w:val="004C4600"/>
    <w:rsid w:val="004D5FCA"/>
    <w:rsid w:val="004F6479"/>
    <w:rsid w:val="005078D2"/>
    <w:rsid w:val="005226E5"/>
    <w:rsid w:val="00557863"/>
    <w:rsid w:val="00581B1E"/>
    <w:rsid w:val="005916D1"/>
    <w:rsid w:val="00594466"/>
    <w:rsid w:val="005C7E55"/>
    <w:rsid w:val="00601459"/>
    <w:rsid w:val="00612761"/>
    <w:rsid w:val="00652A11"/>
    <w:rsid w:val="00675987"/>
    <w:rsid w:val="006D07D8"/>
    <w:rsid w:val="007402B4"/>
    <w:rsid w:val="007812FC"/>
    <w:rsid w:val="00795AF6"/>
    <w:rsid w:val="007A147A"/>
    <w:rsid w:val="007A4F68"/>
    <w:rsid w:val="007B183B"/>
    <w:rsid w:val="00821FA5"/>
    <w:rsid w:val="00844750"/>
    <w:rsid w:val="00890DF3"/>
    <w:rsid w:val="008B6D49"/>
    <w:rsid w:val="008C3AB8"/>
    <w:rsid w:val="008C79F9"/>
    <w:rsid w:val="008D0DC3"/>
    <w:rsid w:val="008D2DCA"/>
    <w:rsid w:val="008D565F"/>
    <w:rsid w:val="008F28A4"/>
    <w:rsid w:val="00930C7C"/>
    <w:rsid w:val="009505B7"/>
    <w:rsid w:val="0097641D"/>
    <w:rsid w:val="0098699A"/>
    <w:rsid w:val="009B5254"/>
    <w:rsid w:val="009D0AA6"/>
    <w:rsid w:val="009D638A"/>
    <w:rsid w:val="009F71F0"/>
    <w:rsid w:val="00A51164"/>
    <w:rsid w:val="00A6532D"/>
    <w:rsid w:val="00A66EC1"/>
    <w:rsid w:val="00A80EC2"/>
    <w:rsid w:val="00AB7B24"/>
    <w:rsid w:val="00B1592C"/>
    <w:rsid w:val="00B3445F"/>
    <w:rsid w:val="00B4405D"/>
    <w:rsid w:val="00B71485"/>
    <w:rsid w:val="00B85859"/>
    <w:rsid w:val="00BA5708"/>
    <w:rsid w:val="00BA5FA8"/>
    <w:rsid w:val="00BB38D5"/>
    <w:rsid w:val="00BB7B8E"/>
    <w:rsid w:val="00C06D7B"/>
    <w:rsid w:val="00C22E4C"/>
    <w:rsid w:val="00C23772"/>
    <w:rsid w:val="00C3154A"/>
    <w:rsid w:val="00C47413"/>
    <w:rsid w:val="00C55AEF"/>
    <w:rsid w:val="00C665D7"/>
    <w:rsid w:val="00C720C2"/>
    <w:rsid w:val="00C82D40"/>
    <w:rsid w:val="00C91727"/>
    <w:rsid w:val="00CB492A"/>
    <w:rsid w:val="00CC001A"/>
    <w:rsid w:val="00CC2AFF"/>
    <w:rsid w:val="00CF4B4B"/>
    <w:rsid w:val="00CF503E"/>
    <w:rsid w:val="00D044C7"/>
    <w:rsid w:val="00D17E69"/>
    <w:rsid w:val="00D24662"/>
    <w:rsid w:val="00D43664"/>
    <w:rsid w:val="00DC1B5E"/>
    <w:rsid w:val="00E359AA"/>
    <w:rsid w:val="00E44CAE"/>
    <w:rsid w:val="00E51D5F"/>
    <w:rsid w:val="00E7551A"/>
    <w:rsid w:val="00E94E83"/>
    <w:rsid w:val="00EA646E"/>
    <w:rsid w:val="00EA7DD5"/>
    <w:rsid w:val="00EB24EF"/>
    <w:rsid w:val="00ED183F"/>
    <w:rsid w:val="00EE150D"/>
    <w:rsid w:val="00F46FA9"/>
    <w:rsid w:val="00F67FE3"/>
    <w:rsid w:val="00F73D33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CE5C15A"/>
  <w15:docId w15:val="{5E3E5566-833B-4FFD-8F39-6A93231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D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2C8D-936E-4590-BAF3-BF625B21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5</TotalTime>
  <Pages>2</Pages>
  <Words>567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Kairi Schütz</dc:creator>
  <cp:keywords/>
  <dc:description/>
  <cp:lastModifiedBy>Kairi Schütz</cp:lastModifiedBy>
  <cp:revision>3</cp:revision>
  <cp:lastPrinted>2002-08-26T08:36:00Z</cp:lastPrinted>
  <dcterms:created xsi:type="dcterms:W3CDTF">2019-09-11T13:22:00Z</dcterms:created>
  <dcterms:modified xsi:type="dcterms:W3CDTF">2019-09-11T13:25:00Z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