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A69" w:rsidRDefault="00472A69" w:rsidP="00890DF3">
      <w:pPr>
        <w:pStyle w:val="BodyR"/>
      </w:pPr>
      <w:r>
        <w:t>TERVIKTEKST</w:t>
      </w:r>
    </w:p>
    <w:p w:rsidR="004C6773" w:rsidRDefault="00B1592C" w:rsidP="00472A69">
      <w:pPr>
        <w:pStyle w:val="BodyR"/>
        <w:spacing w:before="120"/>
        <w:jc w:val="left"/>
      </w:pPr>
      <w:r>
        <w:t>K</w:t>
      </w:r>
      <w:r w:rsidR="00472A69">
        <w:t xml:space="preserve">innitatud </w:t>
      </w:r>
      <w:r>
        <w:t xml:space="preserve">rektori </w:t>
      </w:r>
      <w:fldSimple w:instr=" DOCPROPERTY  DLX:Registered ">
        <w:r w:rsidR="00311C8B">
          <w:t>22.12.2016</w:t>
        </w:r>
      </w:fldSimple>
      <w:r w:rsidR="00311C8B">
        <w:t xml:space="preserve"> </w:t>
      </w:r>
      <w:r>
        <w:t>käskkirjaga nr</w:t>
      </w:r>
      <w:r w:rsidR="00472A69">
        <w:t xml:space="preserve"> </w:t>
      </w:r>
      <w:r w:rsidR="00311C8B">
        <w:t>188</w:t>
      </w:r>
      <w:r w:rsidR="004C6773">
        <w:br/>
        <w:t>Muudetud rektori 20.01.2017 käskkirjaga nr 19</w:t>
      </w:r>
      <w:bookmarkStart w:id="0" w:name="_GoBack"/>
      <w:bookmarkEnd w:id="0"/>
    </w:p>
    <w:p w:rsidR="00472A69" w:rsidRDefault="00472A69" w:rsidP="00472A69">
      <w:pPr>
        <w:pStyle w:val="BodyR"/>
        <w:jc w:val="left"/>
      </w:pPr>
    </w:p>
    <w:p w:rsidR="00472A69" w:rsidRDefault="00472A69" w:rsidP="00472A69">
      <w:pPr>
        <w:pStyle w:val="BodyR"/>
        <w:jc w:val="left"/>
      </w:pPr>
      <w:r w:rsidRPr="00472A69">
        <w:t>Redaktsiooni jõustumise kuupäev: 01.01.2017</w:t>
      </w:r>
    </w:p>
    <w:p w:rsidR="003A5241" w:rsidRPr="003A5241" w:rsidRDefault="003A5241" w:rsidP="0089271E">
      <w:pPr>
        <w:spacing w:before="360"/>
        <w:rPr>
          <w:b/>
          <w:sz w:val="24"/>
          <w:szCs w:val="24"/>
          <w:lang w:val="et-EE"/>
        </w:rPr>
      </w:pPr>
      <w:r w:rsidRPr="003A5241">
        <w:rPr>
          <w:b/>
          <w:sz w:val="24"/>
          <w:szCs w:val="24"/>
          <w:lang w:val="et-EE"/>
        </w:rPr>
        <w:t>Tallinna Tehnikaülikooli Sertifitseerimisasutuse põhimäärus</w:t>
      </w:r>
    </w:p>
    <w:p w:rsidR="00D76B44" w:rsidRDefault="00D76B44" w:rsidP="003A5241">
      <w:pPr>
        <w:pStyle w:val="Loetelu"/>
        <w:numPr>
          <w:ilvl w:val="0"/>
          <w:numId w:val="9"/>
        </w:numPr>
        <w:spacing w:before="240"/>
        <w:rPr>
          <w:b/>
          <w:bCs/>
        </w:rPr>
      </w:pPr>
      <w:proofErr w:type="spellStart"/>
      <w:r>
        <w:rPr>
          <w:b/>
          <w:bCs/>
        </w:rPr>
        <w:t>Üldsätted</w:t>
      </w:r>
      <w:proofErr w:type="spellEnd"/>
    </w:p>
    <w:p w:rsidR="00D76B44" w:rsidRPr="0028560C" w:rsidRDefault="00D76B44" w:rsidP="00D76B44">
      <w:pPr>
        <w:pStyle w:val="Bodyt"/>
        <w:numPr>
          <w:ilvl w:val="1"/>
          <w:numId w:val="8"/>
        </w:numPr>
        <w:spacing w:before="80"/>
      </w:pPr>
      <w:r>
        <w:t xml:space="preserve">Käesoleva põhimäärusega kehtestatakse Tallinna Tehnikaülikooli Sertifitseerimisasutuse (edaspidi </w:t>
      </w:r>
      <w:r w:rsidRPr="00D35392">
        <w:rPr>
          <w:i/>
        </w:rPr>
        <w:t>sertifitseerimisasutus</w:t>
      </w:r>
      <w:r>
        <w:t>) kui sõltumatu ja erapooletu vastavushindamise teenuseid osutava</w:t>
      </w:r>
      <w:r w:rsidRPr="0028560C">
        <w:t xml:space="preserve"> haldus- ja tugistruktuuriüksuse tegevuse alused. </w:t>
      </w:r>
    </w:p>
    <w:p w:rsidR="00D76B44" w:rsidRPr="0028560C" w:rsidRDefault="00D76B44" w:rsidP="00D76B44">
      <w:pPr>
        <w:pStyle w:val="Bodyt"/>
        <w:numPr>
          <w:ilvl w:val="1"/>
          <w:numId w:val="8"/>
        </w:numPr>
        <w:spacing w:before="80"/>
      </w:pPr>
      <w:r>
        <w:t xml:space="preserve">Sertifitseerimisasutus </w:t>
      </w:r>
      <w:r w:rsidRPr="0028560C">
        <w:t xml:space="preserve">on moodustatud ja tegutseb vastavalt haldus- ja tugistruktuuriüksuste põhimäärusele (edaspidi </w:t>
      </w:r>
      <w:r w:rsidRPr="0028560C">
        <w:rPr>
          <w:i/>
        </w:rPr>
        <w:t>HTS põhimäärus</w:t>
      </w:r>
      <w:r w:rsidRPr="0028560C">
        <w:t xml:space="preserve">). Käesoleva põhimäärusega on sätestatud </w:t>
      </w:r>
      <w:r>
        <w:t xml:space="preserve">sertifitseerimisasutuse </w:t>
      </w:r>
      <w:r w:rsidRPr="0028560C">
        <w:t xml:space="preserve">tegevuse erisused võrreldes HTS põhimäärusega. </w:t>
      </w:r>
    </w:p>
    <w:p w:rsidR="00D76B44" w:rsidRPr="00840F4A" w:rsidRDefault="00D76B44" w:rsidP="00D76B44">
      <w:pPr>
        <w:pStyle w:val="Bodyt"/>
        <w:numPr>
          <w:ilvl w:val="1"/>
          <w:numId w:val="8"/>
        </w:numPr>
        <w:spacing w:before="80"/>
      </w:pPr>
      <w:r w:rsidRPr="00840F4A">
        <w:t xml:space="preserve">Rektor on määranud </w:t>
      </w:r>
      <w:r>
        <w:t>s</w:t>
      </w:r>
      <w:r w:rsidRPr="00221778">
        <w:t xml:space="preserve">ertifitseerimisasutuse </w:t>
      </w:r>
      <w:r w:rsidRPr="00840F4A">
        <w:t xml:space="preserve">kuulumise </w:t>
      </w:r>
      <w:r>
        <w:t>teadus</w:t>
      </w:r>
      <w:r w:rsidRPr="00840F4A">
        <w:t xml:space="preserve">prorektori (edaspidi </w:t>
      </w:r>
      <w:r w:rsidRPr="00840F4A">
        <w:rPr>
          <w:i/>
        </w:rPr>
        <w:t>vastutusala juht</w:t>
      </w:r>
      <w:r w:rsidRPr="00840F4A">
        <w:t>) vastutusalasse.</w:t>
      </w:r>
    </w:p>
    <w:p w:rsidR="00D76B44" w:rsidRPr="0004481F" w:rsidRDefault="00D76B44" w:rsidP="00D76B44">
      <w:pPr>
        <w:pStyle w:val="Bodyt"/>
        <w:numPr>
          <w:ilvl w:val="1"/>
          <w:numId w:val="8"/>
        </w:numPr>
        <w:spacing w:before="80"/>
        <w:rPr>
          <w:lang w:val="en-GB"/>
        </w:rPr>
      </w:pPr>
      <w:r>
        <w:t xml:space="preserve">Sertifitseerimisasutuse ingliskeelne nimetus on </w:t>
      </w:r>
      <w:r w:rsidRPr="0004481F">
        <w:rPr>
          <w:i/>
          <w:iCs/>
          <w:lang w:val="en-GB"/>
        </w:rPr>
        <w:t>Certification Centre of Tallinn University of</w:t>
      </w:r>
      <w:r w:rsidRPr="0004481F">
        <w:rPr>
          <w:lang w:val="en-GB"/>
        </w:rPr>
        <w:t xml:space="preserve"> </w:t>
      </w:r>
      <w:r w:rsidRPr="0004481F">
        <w:rPr>
          <w:i/>
          <w:iCs/>
          <w:lang w:val="en-GB"/>
        </w:rPr>
        <w:t>Technology</w:t>
      </w:r>
      <w:r w:rsidRPr="0004481F">
        <w:rPr>
          <w:lang w:val="en-GB"/>
        </w:rPr>
        <w:t>.</w:t>
      </w:r>
    </w:p>
    <w:p w:rsidR="00D76B44" w:rsidRDefault="00D76B44" w:rsidP="00D76B44">
      <w:pPr>
        <w:pStyle w:val="Bodyt"/>
        <w:numPr>
          <w:ilvl w:val="1"/>
          <w:numId w:val="8"/>
        </w:numPr>
        <w:spacing w:before="80"/>
      </w:pPr>
      <w:r>
        <w:t xml:space="preserve">Sertifitseerimisasutuse aadress on Ehitajate tee 5, 19086 Tallinn. </w:t>
      </w:r>
    </w:p>
    <w:p w:rsidR="00D76B44" w:rsidRDefault="00D76B44" w:rsidP="00D76B44">
      <w:pPr>
        <w:pStyle w:val="Bodyt"/>
        <w:numPr>
          <w:ilvl w:val="1"/>
          <w:numId w:val="8"/>
        </w:numPr>
        <w:spacing w:before="80"/>
      </w:pPr>
      <w:r w:rsidRPr="004441F5">
        <w:t>Sertifitseerimisasutusel on oma sümboolika ja pitsat. Sertifitseerimisasutusel on õigus</w:t>
      </w:r>
      <w:r>
        <w:t xml:space="preserve"> kasutada ülikooli sümboolikat ja pitsatit vastavalt kehtestatud korrale.</w:t>
      </w:r>
    </w:p>
    <w:p w:rsidR="00D76B44" w:rsidRDefault="00D76B44" w:rsidP="00D76B44">
      <w:pPr>
        <w:pStyle w:val="Bodyt"/>
        <w:numPr>
          <w:ilvl w:val="1"/>
          <w:numId w:val="8"/>
        </w:numPr>
        <w:spacing w:before="80"/>
      </w:pPr>
      <w:r>
        <w:t>Sertifitseerimisasutus juhindub oma tegevuses Euroopa Liidu regulatsioonidest, Eesti Vabariigi seadustest, Tallinna Tehnikaülikooli põhikirjast, käesolevast põhimäärusest, ser</w:t>
      </w:r>
      <w:r w:rsidR="00AB3ABE">
        <w:t>tifitseerimisasutuse kvaliteedi</w:t>
      </w:r>
      <w:r>
        <w:t xml:space="preserve">käsiraamatust, standardist </w:t>
      </w:r>
      <w:r w:rsidRPr="001F569F">
        <w:t>EVS-EN ISO/IEC 17065</w:t>
      </w:r>
      <w:r>
        <w:t xml:space="preserve"> ja teistest õigusaktidest.</w:t>
      </w:r>
    </w:p>
    <w:p w:rsidR="00D76B44" w:rsidRDefault="00D76B44" w:rsidP="00D76B44">
      <w:pPr>
        <w:pStyle w:val="Loetelu"/>
        <w:numPr>
          <w:ilvl w:val="0"/>
          <w:numId w:val="8"/>
        </w:numPr>
        <w:rPr>
          <w:b/>
        </w:rPr>
      </w:pPr>
      <w:r>
        <w:rPr>
          <w:b/>
          <w:szCs w:val="24"/>
        </w:rPr>
        <w:t>Põhi</w:t>
      </w:r>
      <w:r>
        <w:rPr>
          <w:b/>
        </w:rPr>
        <w:t>eesmärk ja tegevusvaldkonnad</w:t>
      </w:r>
    </w:p>
    <w:p w:rsidR="00D76B44" w:rsidRPr="00CD77EE" w:rsidRDefault="00D76B44" w:rsidP="00D76B44">
      <w:pPr>
        <w:pStyle w:val="Bodyt"/>
        <w:numPr>
          <w:ilvl w:val="1"/>
          <w:numId w:val="8"/>
        </w:numPr>
        <w:spacing w:before="80"/>
        <w:rPr>
          <w:b/>
        </w:rPr>
      </w:pPr>
      <w:r w:rsidRPr="00CD77EE">
        <w:t xml:space="preserve">Sertifitseerimisasutuse tegevuse eesmärgiks on </w:t>
      </w:r>
      <w:r>
        <w:t>kolmanda osapoolena vastavushindamise teenuste osutamine.</w:t>
      </w:r>
    </w:p>
    <w:p w:rsidR="00D76B44" w:rsidRPr="00CD77EE" w:rsidRDefault="00D76B44" w:rsidP="00D76B44">
      <w:pPr>
        <w:pStyle w:val="Bodyt"/>
        <w:numPr>
          <w:ilvl w:val="1"/>
          <w:numId w:val="8"/>
        </w:numPr>
        <w:spacing w:before="80"/>
      </w:pPr>
      <w:r w:rsidRPr="00CD77EE">
        <w:rPr>
          <w:bCs/>
        </w:rPr>
        <w:t xml:space="preserve">Sertifitseerimisasutuse </w:t>
      </w:r>
      <w:r w:rsidRPr="00CD77EE">
        <w:t>tegevusvaldkondadeks on:</w:t>
      </w:r>
    </w:p>
    <w:p w:rsidR="00D76B44" w:rsidRDefault="00D76B44" w:rsidP="00D76B44">
      <w:pPr>
        <w:pStyle w:val="Bodyt1"/>
        <w:numPr>
          <w:ilvl w:val="2"/>
          <w:numId w:val="8"/>
        </w:numPr>
      </w:pPr>
      <w:r>
        <w:t>toodete ja tootmisohje vastavuse hindamine ja tõendamine</w:t>
      </w:r>
    </w:p>
    <w:p w:rsidR="00D76B44" w:rsidRDefault="00D76B44" w:rsidP="00D76B44">
      <w:pPr>
        <w:pStyle w:val="Bodyt1"/>
        <w:numPr>
          <w:ilvl w:val="2"/>
          <w:numId w:val="8"/>
        </w:numPr>
      </w:pPr>
      <w:r>
        <w:t>akrediteeritud ja teavitatud  asutusena toodete-, tootmisohje sertifikaatide  aga samuti vabatahtlike sertifikaatide väljastamine;</w:t>
      </w:r>
    </w:p>
    <w:p w:rsidR="00D76B44" w:rsidRDefault="00D76B44" w:rsidP="00D76B44">
      <w:pPr>
        <w:pStyle w:val="Bodyt1"/>
        <w:numPr>
          <w:ilvl w:val="2"/>
          <w:numId w:val="8"/>
        </w:numPr>
      </w:pPr>
      <w:r>
        <w:t xml:space="preserve">vastavuse järelevalve toodete ja tootmisohje üle; </w:t>
      </w:r>
    </w:p>
    <w:p w:rsidR="00D76B44" w:rsidRDefault="00D76B44" w:rsidP="00D76B44">
      <w:pPr>
        <w:pStyle w:val="Bodyt1"/>
        <w:numPr>
          <w:ilvl w:val="2"/>
          <w:numId w:val="8"/>
        </w:numPr>
      </w:pPr>
      <w:r>
        <w:t>muu tegevus, mis vastab</w:t>
      </w:r>
      <w:r>
        <w:rPr>
          <w:szCs w:val="24"/>
        </w:rPr>
        <w:t xml:space="preserve"> sertifitseerimisasutuse</w:t>
      </w:r>
      <w:r>
        <w:t xml:space="preserve"> eesmärgile.</w:t>
      </w:r>
    </w:p>
    <w:p w:rsidR="00D76B44" w:rsidRDefault="00D76B44" w:rsidP="00D76B44">
      <w:pPr>
        <w:pStyle w:val="Loetelu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Juhtimine</w:t>
      </w:r>
    </w:p>
    <w:p w:rsidR="00D76B44" w:rsidRDefault="00D76B44" w:rsidP="00D76B44">
      <w:pPr>
        <w:pStyle w:val="Bodyt"/>
        <w:numPr>
          <w:ilvl w:val="1"/>
          <w:numId w:val="8"/>
        </w:numPr>
        <w:spacing w:before="80"/>
      </w:pPr>
      <w:r>
        <w:t xml:space="preserve">Sertifitseerimisasutuse nõukoda (edaspidi </w:t>
      </w:r>
      <w:r w:rsidRPr="00944829">
        <w:rPr>
          <w:i/>
        </w:rPr>
        <w:t>nõukoda</w:t>
      </w:r>
      <w:r>
        <w:t xml:space="preserve">) on nõueandev kogu. </w:t>
      </w:r>
    </w:p>
    <w:p w:rsidR="00D76B44" w:rsidRDefault="00D76B44" w:rsidP="00D76B44">
      <w:pPr>
        <w:pStyle w:val="Bodyt"/>
        <w:numPr>
          <w:ilvl w:val="1"/>
          <w:numId w:val="8"/>
        </w:numPr>
        <w:spacing w:before="80"/>
      </w:pPr>
      <w:r>
        <w:t>Nõukoja esimees on sertifitseerimisasutuse juhataja, kes korraldab ja juhib nõukoja tööd.</w:t>
      </w:r>
    </w:p>
    <w:p w:rsidR="00D76B44" w:rsidRDefault="00D76B44" w:rsidP="00D76B44">
      <w:pPr>
        <w:pStyle w:val="Bodyt"/>
        <w:numPr>
          <w:ilvl w:val="1"/>
          <w:numId w:val="8"/>
        </w:numPr>
        <w:spacing w:before="80"/>
      </w:pPr>
      <w:r>
        <w:t>Nõukotta kuuluvad:</w:t>
      </w:r>
    </w:p>
    <w:p w:rsidR="00D76B44" w:rsidRPr="002715D2" w:rsidRDefault="002715D2" w:rsidP="00D76B44">
      <w:pPr>
        <w:pStyle w:val="Bodyt1"/>
        <w:numPr>
          <w:ilvl w:val="2"/>
          <w:numId w:val="8"/>
        </w:numPr>
      </w:pPr>
      <w:r>
        <w:t>J</w:t>
      </w:r>
      <w:r w:rsidR="00D76B44">
        <w:t>uhataja</w:t>
      </w:r>
      <w:r w:rsidRPr="002715D2">
        <w:rPr>
          <w:bCs/>
        </w:rPr>
        <w:t>;</w:t>
      </w:r>
    </w:p>
    <w:p w:rsidR="00D76B44" w:rsidRPr="00722A69" w:rsidRDefault="002715D2" w:rsidP="00D76B44">
      <w:pPr>
        <w:pStyle w:val="Bodyt1"/>
        <w:numPr>
          <w:ilvl w:val="2"/>
          <w:numId w:val="8"/>
        </w:numPr>
      </w:pPr>
      <w:r>
        <w:t>vastutusala juht;</w:t>
      </w:r>
    </w:p>
    <w:p w:rsidR="00D76B44" w:rsidRDefault="00D76B44" w:rsidP="00D76B44">
      <w:pPr>
        <w:pStyle w:val="Bodyt1"/>
        <w:numPr>
          <w:ilvl w:val="2"/>
          <w:numId w:val="8"/>
        </w:numPr>
      </w:pPr>
      <w:r>
        <w:t xml:space="preserve">juhataja nimetatud kuni kaks liiget ülikoolist ja kuni kaks </w:t>
      </w:r>
      <w:r>
        <w:rPr>
          <w:noProof/>
        </w:rPr>
        <w:t>välisliiget</w:t>
      </w:r>
      <w:r>
        <w:t>.</w:t>
      </w:r>
    </w:p>
    <w:p w:rsidR="00D76B44" w:rsidRDefault="00D76B44" w:rsidP="00D76B44">
      <w:pPr>
        <w:pStyle w:val="Bodyt"/>
        <w:numPr>
          <w:ilvl w:val="1"/>
          <w:numId w:val="8"/>
        </w:numPr>
        <w:spacing w:before="80"/>
      </w:pPr>
      <w:r>
        <w:t xml:space="preserve">Nõukoja koosseisu kinnitab </w:t>
      </w:r>
      <w:r w:rsidR="004441F5">
        <w:t>vastutusala juht</w:t>
      </w:r>
      <w:r>
        <w:t xml:space="preserve"> kuni kolmeks aastaks.</w:t>
      </w:r>
    </w:p>
    <w:p w:rsidR="00D76B44" w:rsidRDefault="00D76B44" w:rsidP="00D76B44">
      <w:pPr>
        <w:pStyle w:val="Bodyt"/>
        <w:numPr>
          <w:ilvl w:val="1"/>
          <w:numId w:val="8"/>
        </w:numPr>
        <w:spacing w:before="80"/>
      </w:pPr>
      <w:r>
        <w:t>Nõukoda:</w:t>
      </w:r>
    </w:p>
    <w:p w:rsidR="00D76B44" w:rsidRDefault="00D76B44" w:rsidP="00D76B44">
      <w:pPr>
        <w:pStyle w:val="Bodyt1"/>
        <w:numPr>
          <w:ilvl w:val="2"/>
          <w:numId w:val="8"/>
        </w:numPr>
      </w:pPr>
      <w:r w:rsidRPr="000F433F">
        <w:t xml:space="preserve">arutab </w:t>
      </w:r>
      <w:r>
        <w:rPr>
          <w:bCs/>
        </w:rPr>
        <w:t>s</w:t>
      </w:r>
      <w:r w:rsidRPr="00CD77EE">
        <w:rPr>
          <w:bCs/>
        </w:rPr>
        <w:t xml:space="preserve">ertifitseerimisasutuse </w:t>
      </w:r>
      <w:r w:rsidRPr="000F433F">
        <w:t>strateegilisi arenguküsimusi</w:t>
      </w:r>
      <w:r>
        <w:t>;</w:t>
      </w:r>
    </w:p>
    <w:p w:rsidR="00D76B44" w:rsidRDefault="00D76B44" w:rsidP="00D76B44">
      <w:pPr>
        <w:pStyle w:val="Bodyt1"/>
        <w:numPr>
          <w:ilvl w:val="2"/>
          <w:numId w:val="8"/>
        </w:numPr>
      </w:pPr>
      <w:r w:rsidRPr="000F433F">
        <w:t xml:space="preserve">arutab </w:t>
      </w:r>
      <w:r>
        <w:rPr>
          <w:bCs/>
        </w:rPr>
        <w:t>s</w:t>
      </w:r>
      <w:r w:rsidRPr="00CD77EE">
        <w:rPr>
          <w:bCs/>
        </w:rPr>
        <w:t xml:space="preserve">ertifitseerimisasutuse </w:t>
      </w:r>
      <w:r w:rsidRPr="000F433F">
        <w:t>koosseisu ja eelarvet</w:t>
      </w:r>
      <w:r>
        <w:t>;</w:t>
      </w:r>
    </w:p>
    <w:p w:rsidR="00D76B44" w:rsidRDefault="00D76B44" w:rsidP="00D76B44">
      <w:pPr>
        <w:pStyle w:val="Bodyt1"/>
        <w:numPr>
          <w:ilvl w:val="2"/>
          <w:numId w:val="8"/>
        </w:numPr>
      </w:pPr>
      <w:r>
        <w:t xml:space="preserve">kuulab vähemalt kord aastas ära juhataja ülevaate ja annab omapoolse hinnangu </w:t>
      </w:r>
      <w:r>
        <w:rPr>
          <w:bCs/>
        </w:rPr>
        <w:t>s</w:t>
      </w:r>
      <w:r w:rsidRPr="00CD77EE">
        <w:rPr>
          <w:bCs/>
        </w:rPr>
        <w:t xml:space="preserve">ertifitseerimisasutuse </w:t>
      </w:r>
      <w:r>
        <w:t>tegevuse ja eelarve täitmise kohta;</w:t>
      </w:r>
    </w:p>
    <w:p w:rsidR="00D76B44" w:rsidRDefault="00D76B44" w:rsidP="00D76B44">
      <w:pPr>
        <w:pStyle w:val="Bodyt1"/>
        <w:numPr>
          <w:ilvl w:val="2"/>
          <w:numId w:val="8"/>
        </w:numPr>
      </w:pPr>
      <w:r>
        <w:t xml:space="preserve">teeb juhatajale ja rektoraadile </w:t>
      </w:r>
      <w:r>
        <w:rPr>
          <w:bCs/>
        </w:rPr>
        <w:t>sertifitseerimisasutust</w:t>
      </w:r>
      <w:r w:rsidRPr="00CD77EE">
        <w:rPr>
          <w:bCs/>
        </w:rPr>
        <w:t xml:space="preserve"> </w:t>
      </w:r>
      <w:r>
        <w:t>puudutavaid ettepanekuid;</w:t>
      </w:r>
    </w:p>
    <w:p w:rsidR="00D76B44" w:rsidRDefault="00D76B44" w:rsidP="00D76B44">
      <w:pPr>
        <w:pStyle w:val="Bodyt1"/>
        <w:numPr>
          <w:ilvl w:val="2"/>
          <w:numId w:val="8"/>
        </w:numPr>
      </w:pPr>
      <w:r>
        <w:t xml:space="preserve">võib nõuda juhatajalt puuduste kõrvaldamist sertifitseerimisasutuse töös; </w:t>
      </w:r>
    </w:p>
    <w:p w:rsidR="00D76B44" w:rsidRDefault="00D76B44" w:rsidP="00D76B44">
      <w:pPr>
        <w:pStyle w:val="Bodyt1"/>
        <w:numPr>
          <w:ilvl w:val="2"/>
          <w:numId w:val="8"/>
        </w:numPr>
      </w:pPr>
      <w:r>
        <w:lastRenderedPageBreak/>
        <w:t xml:space="preserve">arutab muid juhataja ja nõukoja poolt tõstatatud sertifitseerimisasutuse tegevusega seonduvaid </w:t>
      </w:r>
      <w:r w:rsidR="00944829">
        <w:t>küsimusi.</w:t>
      </w:r>
    </w:p>
    <w:p w:rsidR="00D76B44" w:rsidRDefault="00D76B44" w:rsidP="00D76B44">
      <w:pPr>
        <w:pStyle w:val="Bodyt"/>
        <w:numPr>
          <w:ilvl w:val="1"/>
          <w:numId w:val="8"/>
        </w:numPr>
        <w:spacing w:before="80"/>
      </w:pPr>
      <w:r>
        <w:t>Juhataja:</w:t>
      </w:r>
    </w:p>
    <w:p w:rsidR="00D76B44" w:rsidRDefault="00D76B44" w:rsidP="00D76B44">
      <w:pPr>
        <w:pStyle w:val="Bodyt1"/>
        <w:numPr>
          <w:ilvl w:val="2"/>
          <w:numId w:val="8"/>
        </w:numPr>
      </w:pPr>
      <w:r w:rsidRPr="00730039">
        <w:t>täidab HTS põhimääruses sätestatud ülesandeid</w:t>
      </w:r>
      <w:r>
        <w:t>;</w:t>
      </w:r>
    </w:p>
    <w:p w:rsidR="00D76B44" w:rsidRDefault="00D76B44" w:rsidP="00D76B44">
      <w:pPr>
        <w:pStyle w:val="Bodyt1"/>
        <w:numPr>
          <w:ilvl w:val="2"/>
          <w:numId w:val="8"/>
        </w:numPr>
      </w:pPr>
      <w:r>
        <w:t>sõlmib tellijatega sertifitseerimisasutuse tegevusvaldkonda kuuluvaid teenuste osutamise lepinguid ja teeb muid tehinguid rektorilt saadud volituste alusel;</w:t>
      </w:r>
    </w:p>
    <w:p w:rsidR="00D76B44" w:rsidRDefault="00D76B44" w:rsidP="00D76B44">
      <w:pPr>
        <w:pStyle w:val="Bodyt1"/>
        <w:numPr>
          <w:ilvl w:val="2"/>
          <w:numId w:val="8"/>
        </w:numPr>
      </w:pPr>
      <w:r>
        <w:t>vastutab sertifitseerimisasutuse kvaliteedisüsteemi toimimise eest;</w:t>
      </w:r>
    </w:p>
    <w:p w:rsidR="00D76B44" w:rsidRDefault="00D76B44" w:rsidP="00D76B44">
      <w:pPr>
        <w:pStyle w:val="Bodyt1"/>
        <w:numPr>
          <w:ilvl w:val="2"/>
          <w:numId w:val="8"/>
        </w:numPr>
      </w:pPr>
      <w:r>
        <w:t xml:space="preserve">koordineerib sertifitseerimisasutuse koostööd teiste juriidiliste isikutega; </w:t>
      </w:r>
    </w:p>
    <w:p w:rsidR="00D76B44" w:rsidRDefault="00D76B44" w:rsidP="00D76B44">
      <w:pPr>
        <w:pStyle w:val="Bodyt1"/>
        <w:numPr>
          <w:ilvl w:val="2"/>
          <w:numId w:val="8"/>
        </w:numPr>
      </w:pPr>
      <w:r>
        <w:t>vastutab sertifitseerimisasutuse sõltumatu, asjatundliku, erapooletu ja mittediskrimineeriva tegutsemise eest.</w:t>
      </w:r>
    </w:p>
    <w:p w:rsidR="00D76B44" w:rsidRDefault="00D76B44" w:rsidP="00D76B44">
      <w:pPr>
        <w:pStyle w:val="Bodyt1"/>
        <w:numPr>
          <w:ilvl w:val="2"/>
          <w:numId w:val="8"/>
        </w:numPr>
      </w:pPr>
      <w:r>
        <w:t>määra</w:t>
      </w:r>
      <w:r w:rsidR="0089271E">
        <w:t>b</w:t>
      </w:r>
      <w:r>
        <w:t xml:space="preserve"> selleks ajaks, kui ta tegutseb </w:t>
      </w:r>
      <w:r w:rsidR="00273BB6">
        <w:t>punktis</w:t>
      </w:r>
      <w:r>
        <w:t xml:space="preserve"> 2.2.3 nimetatud järelevalve teenuse osutamisel </w:t>
      </w:r>
      <w:r>
        <w:rPr>
          <w:noProof/>
        </w:rPr>
        <w:t>inspekteerijana</w:t>
      </w:r>
      <w:r>
        <w:t xml:space="preserve">, selle teenuse raames </w:t>
      </w:r>
      <w:r w:rsidRPr="00E27E58">
        <w:t>ennast</w:t>
      </w:r>
      <w:r w:rsidRPr="00E87B65">
        <w:rPr>
          <w:i/>
        </w:rPr>
        <w:t xml:space="preserve"> </w:t>
      </w:r>
      <w:r w:rsidRPr="00E27E58">
        <w:t>asendama</w:t>
      </w:r>
      <w:r>
        <w:t xml:space="preserve"> teise sertifitseerimisasutuse töötaja. </w:t>
      </w:r>
    </w:p>
    <w:p w:rsidR="00D76B44" w:rsidRDefault="00D76B44" w:rsidP="00D76B44">
      <w:pPr>
        <w:pStyle w:val="Loetelu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Sõltumatuse tagamine</w:t>
      </w:r>
    </w:p>
    <w:p w:rsidR="00D76B44" w:rsidRDefault="00D76B44" w:rsidP="00D76B44">
      <w:pPr>
        <w:pStyle w:val="Bodyt"/>
        <w:numPr>
          <w:ilvl w:val="1"/>
          <w:numId w:val="8"/>
        </w:numPr>
        <w:spacing w:before="80"/>
      </w:pPr>
      <w:r>
        <w:t xml:space="preserve">Sertifitseerimisasutus on </w:t>
      </w:r>
      <w:r w:rsidRPr="00AB3ABE">
        <w:t>ülikooli</w:t>
      </w:r>
      <w:r>
        <w:t xml:space="preserve"> autonoomne struktuuriüksus, mis on oma tegevuses sõltumatu teistest ülikooli struktuuriüksustest.</w:t>
      </w:r>
    </w:p>
    <w:p w:rsidR="00D76B44" w:rsidRDefault="0089271E" w:rsidP="00D76B44">
      <w:pPr>
        <w:pStyle w:val="Bodyt"/>
        <w:numPr>
          <w:ilvl w:val="1"/>
          <w:numId w:val="8"/>
        </w:numPr>
        <w:spacing w:before="80"/>
      </w:pPr>
      <w:r>
        <w:t>Sertifitseerimisasutuse töötaja</w:t>
      </w:r>
      <w:r w:rsidR="00D76B44">
        <w:t xml:space="preserve"> ei tohi olla teavitava asutuse poolt kindlaksmääratud valdkondades vastavushindamisele kuuluvate toodete tootja, tootja</w:t>
      </w:r>
      <w:r w:rsidR="00D76B44">
        <w:rPr>
          <w:b/>
          <w:bCs/>
        </w:rPr>
        <w:t xml:space="preserve"> </w:t>
      </w:r>
      <w:r w:rsidR="00D76B44">
        <w:t xml:space="preserve">volitatud esindaja, kavandaja, </w:t>
      </w:r>
      <w:r w:rsidR="00D76B44">
        <w:rPr>
          <w:noProof/>
        </w:rPr>
        <w:t>paigaldaja</w:t>
      </w:r>
      <w:r w:rsidR="00D76B44">
        <w:t xml:space="preserve">, omanik või tarnija, samuti ei tohi </w:t>
      </w:r>
      <w:r>
        <w:t>tema</w:t>
      </w:r>
      <w:r w:rsidR="00D76B44">
        <w:t xml:space="preserve"> muu tegevus olla seotud vastavate toodetega määral, mis tekitab kahtlusi </w:t>
      </w:r>
      <w:r>
        <w:t>tema</w:t>
      </w:r>
      <w:r w:rsidR="00D76B44">
        <w:t xml:space="preserve"> erapooletuses.</w:t>
      </w:r>
    </w:p>
    <w:p w:rsidR="00266E9B" w:rsidRPr="00B1592C" w:rsidRDefault="00266E9B" w:rsidP="00D76B44">
      <w:pPr>
        <w:pStyle w:val="Lisapealkiri"/>
        <w:tabs>
          <w:tab w:val="clear" w:pos="6521"/>
        </w:tabs>
      </w:pPr>
    </w:p>
    <w:sectPr w:rsidR="00266E9B" w:rsidRPr="00B1592C" w:rsidSect="006D07D8">
      <w:headerReference w:type="even" r:id="rId8"/>
      <w:headerReference w:type="default" r:id="rId9"/>
      <w:footerReference w:type="even" r:id="rId10"/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B44" w:rsidRDefault="00D76B44">
      <w:r>
        <w:separator/>
      </w:r>
    </w:p>
  </w:endnote>
  <w:endnote w:type="continuationSeparator" w:id="0">
    <w:p w:rsidR="00D76B44" w:rsidRDefault="00D7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39B" w:rsidRDefault="006D07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339B" w:rsidRDefault="004D33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B44" w:rsidRDefault="00D76B44">
      <w:r>
        <w:separator/>
      </w:r>
    </w:p>
  </w:footnote>
  <w:footnote w:type="continuationSeparator" w:id="0">
    <w:p w:rsidR="00D76B44" w:rsidRDefault="00D76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39B" w:rsidRDefault="006D07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339B" w:rsidRDefault="004D33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39B" w:rsidRDefault="006D07D8" w:rsidP="004D339B">
    <w:pPr>
      <w:pStyle w:val="Header"/>
      <w:framePr w:wrap="notBesid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6773">
      <w:rPr>
        <w:rStyle w:val="PageNumber"/>
        <w:noProof/>
      </w:rPr>
      <w:t>2</w:t>
    </w:r>
    <w:r>
      <w:rPr>
        <w:rStyle w:val="PageNumber"/>
      </w:rPr>
      <w:fldChar w:fldCharType="end"/>
    </w:r>
  </w:p>
  <w:p w:rsidR="004D339B" w:rsidRDefault="004D33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064840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35274B8"/>
    <w:multiLevelType w:val="multilevel"/>
    <w:tmpl w:val="FD8ECBFA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62E07D99"/>
    <w:multiLevelType w:val="multilevel"/>
    <w:tmpl w:val="218E9B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1"/>
        <w:numFmt w:val="decimal"/>
        <w:pStyle w:val="Lisatekst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aBodyt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LisaBodyt2"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7">
    <w:abstractNumId w:val="4"/>
  </w:num>
  <w:num w:numId="8">
    <w:abstractNumId w:val="1"/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4577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44"/>
    <w:rsid w:val="00005AB4"/>
    <w:rsid w:val="00020028"/>
    <w:rsid w:val="0003207A"/>
    <w:rsid w:val="0004481F"/>
    <w:rsid w:val="000E2F36"/>
    <w:rsid w:val="000F30C6"/>
    <w:rsid w:val="00150593"/>
    <w:rsid w:val="0015159C"/>
    <w:rsid w:val="00181FE5"/>
    <w:rsid w:val="00191C92"/>
    <w:rsid w:val="001A48DE"/>
    <w:rsid w:val="00216D52"/>
    <w:rsid w:val="00223C38"/>
    <w:rsid w:val="00224DE4"/>
    <w:rsid w:val="00254A60"/>
    <w:rsid w:val="0026472F"/>
    <w:rsid w:val="00266E9B"/>
    <w:rsid w:val="002715D2"/>
    <w:rsid w:val="00273BB6"/>
    <w:rsid w:val="00296B12"/>
    <w:rsid w:val="002F4CFD"/>
    <w:rsid w:val="002F553B"/>
    <w:rsid w:val="003111FD"/>
    <w:rsid w:val="00311C8B"/>
    <w:rsid w:val="003A5241"/>
    <w:rsid w:val="003E47C5"/>
    <w:rsid w:val="004441F5"/>
    <w:rsid w:val="00446029"/>
    <w:rsid w:val="00472A69"/>
    <w:rsid w:val="00490791"/>
    <w:rsid w:val="004A7ED8"/>
    <w:rsid w:val="004B2413"/>
    <w:rsid w:val="004C4600"/>
    <w:rsid w:val="004C6773"/>
    <w:rsid w:val="004D339B"/>
    <w:rsid w:val="004F6479"/>
    <w:rsid w:val="00526649"/>
    <w:rsid w:val="00572E31"/>
    <w:rsid w:val="00581B1E"/>
    <w:rsid w:val="005916D1"/>
    <w:rsid w:val="00594466"/>
    <w:rsid w:val="005C25CE"/>
    <w:rsid w:val="005C7E55"/>
    <w:rsid w:val="00612761"/>
    <w:rsid w:val="00620D74"/>
    <w:rsid w:val="00652A11"/>
    <w:rsid w:val="00675987"/>
    <w:rsid w:val="006D07D8"/>
    <w:rsid w:val="007402B4"/>
    <w:rsid w:val="00795AF6"/>
    <w:rsid w:val="007A4F68"/>
    <w:rsid w:val="00821FA5"/>
    <w:rsid w:val="00844750"/>
    <w:rsid w:val="00844D63"/>
    <w:rsid w:val="00860FFD"/>
    <w:rsid w:val="00890DF3"/>
    <w:rsid w:val="0089271E"/>
    <w:rsid w:val="008A3A2B"/>
    <w:rsid w:val="008B6D49"/>
    <w:rsid w:val="008D2DCA"/>
    <w:rsid w:val="008F28A4"/>
    <w:rsid w:val="00915943"/>
    <w:rsid w:val="00932E8B"/>
    <w:rsid w:val="00944829"/>
    <w:rsid w:val="0097641D"/>
    <w:rsid w:val="009B5254"/>
    <w:rsid w:val="009D41D0"/>
    <w:rsid w:val="009D638A"/>
    <w:rsid w:val="009F71F0"/>
    <w:rsid w:val="00A51164"/>
    <w:rsid w:val="00A6532D"/>
    <w:rsid w:val="00A66EC1"/>
    <w:rsid w:val="00A80EC2"/>
    <w:rsid w:val="00AB3ABE"/>
    <w:rsid w:val="00AB7B24"/>
    <w:rsid w:val="00B1592C"/>
    <w:rsid w:val="00B3445F"/>
    <w:rsid w:val="00B71485"/>
    <w:rsid w:val="00B777B5"/>
    <w:rsid w:val="00B85859"/>
    <w:rsid w:val="00BA5708"/>
    <w:rsid w:val="00BB7B8E"/>
    <w:rsid w:val="00C3154A"/>
    <w:rsid w:val="00C55AEF"/>
    <w:rsid w:val="00C665D7"/>
    <w:rsid w:val="00C720C2"/>
    <w:rsid w:val="00C82D40"/>
    <w:rsid w:val="00CC001A"/>
    <w:rsid w:val="00CF4B4B"/>
    <w:rsid w:val="00CF503E"/>
    <w:rsid w:val="00D43664"/>
    <w:rsid w:val="00D76B44"/>
    <w:rsid w:val="00D82306"/>
    <w:rsid w:val="00DC4D56"/>
    <w:rsid w:val="00E44CAE"/>
    <w:rsid w:val="00E51D5F"/>
    <w:rsid w:val="00E6740A"/>
    <w:rsid w:val="00E7551A"/>
    <w:rsid w:val="00E94E83"/>
    <w:rsid w:val="00E96DB9"/>
    <w:rsid w:val="00EA7DD5"/>
    <w:rsid w:val="00ED183F"/>
    <w:rsid w:val="00EE150D"/>
    <w:rsid w:val="00F37D5F"/>
    <w:rsid w:val="00F46FA9"/>
    <w:rsid w:val="00F67FE3"/>
    <w:rsid w:val="00F73D33"/>
    <w:rsid w:val="00F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5:docId w15:val="{166C6732-A121-402A-8646-1AC8476E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lang w:val="et-E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020028"/>
    <w:rPr>
      <w:sz w:val="24"/>
      <w:lang w:val="et-EE"/>
    </w:rPr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E7551A"/>
    <w:pPr>
      <w:spacing w:before="960"/>
      <w:ind w:right="4706"/>
    </w:pPr>
    <w:rPr>
      <w:caps/>
      <w:sz w:val="28"/>
      <w:lang w:val="et-EE"/>
    </w:r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BodyText"/>
    <w:pPr>
      <w:numPr>
        <w:numId w:val="4"/>
      </w:numPr>
      <w:spacing w:before="120"/>
    </w:pPr>
  </w:style>
  <w:style w:type="paragraph" w:customStyle="1" w:styleId="Bodyt">
    <w:name w:val="Bodyt"/>
    <w:basedOn w:val="Normal"/>
    <w:pPr>
      <w:numPr>
        <w:ilvl w:val="1"/>
        <w:numId w:val="4"/>
      </w:numPr>
    </w:pPr>
    <w:rPr>
      <w:sz w:val="24"/>
      <w:lang w:val="et-EE"/>
    </w:rPr>
  </w:style>
  <w:style w:type="paragraph" w:customStyle="1" w:styleId="Pealkiri">
    <w:name w:val="Pealkiri"/>
    <w:basedOn w:val="BodyText"/>
    <w:next w:val="BodyText"/>
    <w:qFormat/>
    <w:rsid w:val="00B85859"/>
    <w:pPr>
      <w:spacing w:before="960" w:after="600"/>
      <w:ind w:right="5103"/>
    </w:pPr>
    <w:rPr>
      <w:lang w:val="en-US"/>
    </w:rPr>
  </w:style>
  <w:style w:type="paragraph" w:customStyle="1" w:styleId="Tallinn">
    <w:name w:val="Tallinn"/>
    <w:basedOn w:val="BodyText"/>
    <w:next w:val="BodyText"/>
    <w:qFormat/>
    <w:rsid w:val="00B85859"/>
    <w:pPr>
      <w:spacing w:before="80"/>
    </w:pPr>
  </w:style>
  <w:style w:type="paragraph" w:customStyle="1" w:styleId="Tekst">
    <w:name w:val="Tekst"/>
    <w:basedOn w:val="BodyText"/>
    <w:rsid w:val="00E7551A"/>
  </w:style>
  <w:style w:type="paragraph" w:customStyle="1" w:styleId="Allkirjastajanimi">
    <w:name w:val="Allkirjastaja nimi"/>
    <w:basedOn w:val="BodyText"/>
    <w:next w:val="BodyText"/>
    <w:qFormat/>
    <w:rsid w:val="00E7551A"/>
    <w:pPr>
      <w:spacing w:before="1200"/>
    </w:pPr>
  </w:style>
  <w:style w:type="paragraph" w:customStyle="1" w:styleId="Lisatekst">
    <w:name w:val="Lisatekst"/>
    <w:basedOn w:val="BodyText"/>
    <w:rsid w:val="006D07D8"/>
    <w:pPr>
      <w:numPr>
        <w:numId w:val="5"/>
      </w:numPr>
      <w:tabs>
        <w:tab w:val="left" w:pos="6521"/>
      </w:tabs>
      <w:spacing w:before="120"/>
    </w:pPr>
  </w:style>
  <w:style w:type="paragraph" w:customStyle="1" w:styleId="Body">
    <w:name w:val="Body"/>
    <w:basedOn w:val="BodyText"/>
    <w:rsid w:val="006D07D8"/>
    <w:pPr>
      <w:tabs>
        <w:tab w:val="left" w:pos="6521"/>
      </w:tabs>
    </w:pPr>
  </w:style>
  <w:style w:type="paragraph" w:customStyle="1" w:styleId="Lisapealkiri">
    <w:name w:val="Lisapealkiri"/>
    <w:basedOn w:val="BodyText"/>
    <w:next w:val="BodyText"/>
    <w:qFormat/>
    <w:rsid w:val="006D07D8"/>
    <w:pPr>
      <w:tabs>
        <w:tab w:val="left" w:pos="6521"/>
      </w:tabs>
      <w:spacing w:before="280" w:after="280"/>
    </w:pPr>
    <w:rPr>
      <w:b/>
    </w:rPr>
  </w:style>
  <w:style w:type="paragraph" w:customStyle="1" w:styleId="LisaBodyt">
    <w:name w:val="LisaBodyt"/>
    <w:basedOn w:val="Bodyt"/>
    <w:qFormat/>
    <w:rsid w:val="00F67FE3"/>
    <w:pPr>
      <w:numPr>
        <w:numId w:val="5"/>
      </w:numPr>
      <w:spacing w:before="80"/>
    </w:pPr>
  </w:style>
  <w:style w:type="paragraph" w:customStyle="1" w:styleId="LisaBodyt2">
    <w:name w:val="LisaBodyt2"/>
    <w:basedOn w:val="LisaBodyt"/>
    <w:qFormat/>
    <w:rsid w:val="00F67FE3"/>
    <w:pPr>
      <w:numPr>
        <w:ilvl w:val="2"/>
      </w:numPr>
      <w:spacing w:before="0"/>
    </w:pPr>
  </w:style>
  <w:style w:type="paragraph" w:customStyle="1" w:styleId="BodyR">
    <w:name w:val="BodyR"/>
    <w:basedOn w:val="Body"/>
    <w:qFormat/>
    <w:rsid w:val="00890DF3"/>
    <w:pPr>
      <w:jc w:val="right"/>
    </w:pPr>
  </w:style>
  <w:style w:type="paragraph" w:customStyle="1" w:styleId="BodyTextLisa">
    <w:name w:val="Body Text Lisa"/>
    <w:basedOn w:val="BodyText"/>
    <w:qFormat/>
    <w:rsid w:val="00446029"/>
    <w:pPr>
      <w:spacing w:before="120"/>
    </w:pPr>
  </w:style>
  <w:style w:type="paragraph" w:customStyle="1" w:styleId="Bodyt1">
    <w:name w:val="Bodyt1"/>
    <w:basedOn w:val="BodyText"/>
    <w:rsid w:val="00D76B44"/>
    <w:pPr>
      <w:tabs>
        <w:tab w:val="left" w:pos="6521"/>
      </w:tabs>
    </w:pPr>
  </w:style>
  <w:style w:type="character" w:customStyle="1" w:styleId="BodyTextChar">
    <w:name w:val="Body Text Char"/>
    <w:basedOn w:val="DefaultParagraphFont"/>
    <w:link w:val="BodyText"/>
    <w:rsid w:val="00620D7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ra.ttu.ee\settings\doctemplates\DOKUMENDIMALLID\Kaskkiri_lisag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D7194-AB4E-49FB-9D5F-88CC4FB8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Kaskkiri_lisaga</Template>
  <TotalTime>5</TotalTime>
  <Pages>2</Pages>
  <Words>431</Words>
  <Characters>3540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/>
  <dc:creator>Kai Aviksoo</dc:creator>
  <cp:keywords/>
  <dc:description/>
  <cp:lastModifiedBy>Kairi Schütz</cp:lastModifiedBy>
  <cp:revision>4</cp:revision>
  <cp:lastPrinted>2002-08-26T08:36:00Z</cp:lastPrinted>
  <dcterms:created xsi:type="dcterms:W3CDTF">2016-12-28T20:33:00Z</dcterms:created>
  <dcterms:modified xsi:type="dcterms:W3CDTF">2017-01-24T06:56:00Z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[kuupäev]</vt:lpwstr>
  </property>
  <property fmtid="{D5CDD505-2E9C-101B-9397-08002B2CF9AE}" pid="3" name="DLX:RegistrationNo">
    <vt:lpwstr>[nr]</vt:lpwstr>
  </property>
</Properties>
</file>