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33F0" w14:textId="77777777" w:rsidR="00B130E3" w:rsidRPr="00AB11BE" w:rsidRDefault="00B130E3" w:rsidP="00633EBE">
      <w:pPr>
        <w:pStyle w:val="BodyText"/>
      </w:pPr>
    </w:p>
    <w:p w14:paraId="28254EFA" w14:textId="0BA57F45" w:rsidR="00EE088B" w:rsidRDefault="00EE088B" w:rsidP="006A39A6">
      <w:pPr>
        <w:pStyle w:val="Body"/>
        <w:jc w:val="right"/>
      </w:pPr>
      <w:r>
        <w:t>TERVIKTEKST</w:t>
      </w:r>
    </w:p>
    <w:p w14:paraId="3E79015B" w14:textId="62CDBAC3" w:rsidR="00EE088B" w:rsidRDefault="002D6A49" w:rsidP="00EE088B">
      <w:pPr>
        <w:pStyle w:val="Body"/>
      </w:pPr>
      <w:r w:rsidRPr="00AB11BE">
        <w:t>K</w:t>
      </w:r>
      <w:r w:rsidR="00EE088B">
        <w:t xml:space="preserve">innitatud </w:t>
      </w:r>
      <w:r w:rsidR="006201E7">
        <w:t xml:space="preserve">kantsleri </w:t>
      </w:r>
      <w:r w:rsidR="006201E7">
        <w:fldChar w:fldCharType="begin"/>
      </w:r>
      <w:r w:rsidR="0062515A">
        <w:instrText xml:space="preserve"> delta_regDateTime  \* MERGEFORMAT</w:instrText>
      </w:r>
      <w:r w:rsidR="006201E7">
        <w:fldChar w:fldCharType="separate"/>
      </w:r>
      <w:r w:rsidR="0062515A">
        <w:t>25.08.2023</w:t>
      </w:r>
      <w:r w:rsidR="006201E7">
        <w:fldChar w:fldCharType="end"/>
      </w:r>
      <w:r w:rsidR="00EE088B">
        <w:t xml:space="preserve"> </w:t>
      </w:r>
      <w:r w:rsidRPr="00AB11BE">
        <w:t xml:space="preserve">korraldusega nr </w:t>
      </w:r>
      <w:r w:rsidR="00DD4837">
        <w:fldChar w:fldCharType="begin"/>
      </w:r>
      <w:r w:rsidR="0062515A">
        <w:instrText xml:space="preserve"> delta_regNumber</w:instrText>
      </w:r>
      <w:r w:rsidR="00DD4837">
        <w:fldChar w:fldCharType="separate"/>
      </w:r>
      <w:r w:rsidR="0062515A">
        <w:t>133</w:t>
      </w:r>
      <w:r w:rsidR="00DD4837">
        <w:fldChar w:fldCharType="end"/>
      </w:r>
      <w:r w:rsidR="00EE088B">
        <w:t xml:space="preserve"> (jõustunud 01.09.2023)</w:t>
      </w:r>
    </w:p>
    <w:p w14:paraId="7F3E59EA" w14:textId="77777777" w:rsidR="0045438A" w:rsidRDefault="0045438A" w:rsidP="0045438A">
      <w:pPr>
        <w:pStyle w:val="Body"/>
      </w:pPr>
      <w:r>
        <w:t>Muudetud kantsleri 23.05.2025 korraldusega nr 110 (jõustunud 23.05.2025)</w:t>
      </w:r>
    </w:p>
    <w:p w14:paraId="28396A7B" w14:textId="6FD6C5AA" w:rsidR="007074CC" w:rsidRDefault="007074CC" w:rsidP="0045438A">
      <w:pPr>
        <w:pStyle w:val="Body"/>
      </w:pPr>
      <w:r>
        <w:t>Muudetud kantsleri</w:t>
      </w:r>
      <w:r w:rsidRPr="007074CC">
        <w:t xml:space="preserve"> 06.04.2026</w:t>
      </w:r>
      <w:r>
        <w:t xml:space="preserve"> korraldusega nr </w:t>
      </w:r>
      <w:r w:rsidRPr="007074CC">
        <w:t>85</w:t>
      </w:r>
      <w:r>
        <w:t xml:space="preserve"> </w:t>
      </w:r>
      <w:r w:rsidRPr="007074CC">
        <w:t xml:space="preserve">(jõustunud </w:t>
      </w:r>
      <w:r>
        <w:t>01.04.2026</w:t>
      </w:r>
      <w:r w:rsidRPr="007074CC">
        <w:t>)</w:t>
      </w:r>
    </w:p>
    <w:p w14:paraId="160C6B02" w14:textId="77777777" w:rsidR="0045438A" w:rsidRDefault="0045438A" w:rsidP="0045438A">
      <w:pPr>
        <w:pStyle w:val="Body"/>
      </w:pPr>
    </w:p>
    <w:p w14:paraId="00C1E317" w14:textId="071A36B1" w:rsidR="00EE088B" w:rsidRDefault="0045438A" w:rsidP="0045438A">
      <w:pPr>
        <w:pStyle w:val="Body"/>
      </w:pPr>
      <w:r>
        <w:t xml:space="preserve">Redaktsiooni jõustumise kuupäev: </w:t>
      </w:r>
      <w:r w:rsidR="007074CC">
        <w:t>01.04.2026</w:t>
      </w:r>
    </w:p>
    <w:p w14:paraId="491F7F99" w14:textId="77777777" w:rsidR="00B130E3" w:rsidRPr="00AB11BE" w:rsidRDefault="00B33325" w:rsidP="00D72E9E">
      <w:pPr>
        <w:pStyle w:val="Lisapealkiri"/>
        <w:tabs>
          <w:tab w:val="clear" w:pos="6521"/>
        </w:tabs>
      </w:pPr>
      <w:r w:rsidRPr="00EC5A2C">
        <w:t>Personaliosakonna struktuur ja ülesannete kirjeldus</w:t>
      </w:r>
    </w:p>
    <w:p w14:paraId="586EDC8F" w14:textId="77777777" w:rsidR="00B33325" w:rsidRDefault="00B33325" w:rsidP="00B33325">
      <w:pPr>
        <w:pStyle w:val="ListParagraph"/>
        <w:numPr>
          <w:ilvl w:val="0"/>
          <w:numId w:val="8"/>
        </w:numPr>
        <w:spacing w:before="120"/>
        <w:contextualSpacing w:val="0"/>
      </w:pPr>
      <w:r>
        <w:t>Üldsätted</w:t>
      </w:r>
    </w:p>
    <w:p w14:paraId="30103AD5" w14:textId="77777777" w:rsidR="00B33325" w:rsidRDefault="00B33325" w:rsidP="00B33325">
      <w:pPr>
        <w:pStyle w:val="ListParagraph"/>
        <w:numPr>
          <w:ilvl w:val="1"/>
          <w:numId w:val="8"/>
        </w:numPr>
      </w:pPr>
      <w:r>
        <w:t xml:space="preserve">Käesolevaga sätestatakse personaliosakonna (edaspidi </w:t>
      </w:r>
      <w:r w:rsidRPr="005827C9">
        <w:rPr>
          <w:i/>
        </w:rPr>
        <w:t>osakond</w:t>
      </w:r>
      <w:r>
        <w:t>) struktuur ja ülesannete kirjeldus.</w:t>
      </w:r>
    </w:p>
    <w:p w14:paraId="79ADD1E5" w14:textId="77777777" w:rsidR="00B33325" w:rsidRDefault="00B33325" w:rsidP="00B33325">
      <w:pPr>
        <w:pStyle w:val="ListParagraph"/>
        <w:numPr>
          <w:ilvl w:val="1"/>
          <w:numId w:val="8"/>
        </w:numPr>
      </w:pPr>
      <w:r>
        <w:t>Osakond on moodustatud ja tegutseb vastavalt haldus- ja tugistruktuuriüksuste põhimäärusele.</w:t>
      </w:r>
    </w:p>
    <w:p w14:paraId="1C5A3A33" w14:textId="77777777" w:rsidR="00B33325" w:rsidRDefault="00B33325" w:rsidP="00B33325">
      <w:pPr>
        <w:pStyle w:val="ListParagraph"/>
        <w:numPr>
          <w:ilvl w:val="1"/>
          <w:numId w:val="8"/>
        </w:numPr>
      </w:pPr>
      <w:r w:rsidRPr="002307A5">
        <w:t xml:space="preserve">Rektor on määranud osakonna kuulumise </w:t>
      </w:r>
      <w:r>
        <w:t>kantsleri</w:t>
      </w:r>
      <w:r w:rsidRPr="002307A5">
        <w:t xml:space="preserve"> (edaspid</w:t>
      </w:r>
      <w:r>
        <w:t xml:space="preserve">i vastutusala juht) </w:t>
      </w:r>
      <w:r w:rsidRPr="002307A5">
        <w:t>vastutusalasse.</w:t>
      </w:r>
    </w:p>
    <w:p w14:paraId="4C7781AE" w14:textId="77777777" w:rsidR="00B33325" w:rsidRDefault="00B33325" w:rsidP="00B33325">
      <w:pPr>
        <w:pStyle w:val="ListParagraph"/>
        <w:numPr>
          <w:ilvl w:val="1"/>
          <w:numId w:val="8"/>
        </w:numPr>
      </w:pPr>
      <w:r>
        <w:t xml:space="preserve">Osakonna nimetus inglise keeles on </w:t>
      </w:r>
      <w:r w:rsidRPr="00E401D9">
        <w:rPr>
          <w:i/>
        </w:rPr>
        <w:t>Human Resources Office</w:t>
      </w:r>
      <w:r>
        <w:t>.</w:t>
      </w:r>
    </w:p>
    <w:p w14:paraId="1FB6D12C" w14:textId="77777777" w:rsidR="00B33325" w:rsidRDefault="00B33325" w:rsidP="00B33325">
      <w:pPr>
        <w:pStyle w:val="ListParagraph"/>
        <w:numPr>
          <w:ilvl w:val="0"/>
          <w:numId w:val="8"/>
        </w:numPr>
        <w:spacing w:before="120"/>
        <w:contextualSpacing w:val="0"/>
      </w:pPr>
      <w:r>
        <w:t xml:space="preserve">Osakonna põhieesmärk </w:t>
      </w:r>
    </w:p>
    <w:p w14:paraId="43833A1C" w14:textId="77777777" w:rsidR="00B33325" w:rsidRPr="005827C9" w:rsidRDefault="00B33325" w:rsidP="00B33325">
      <w:r>
        <w:t xml:space="preserve">Osakonna põhieesmärk on vastavalt haldus- ja tugistruktuuriüksuste põhimäärusele </w:t>
      </w:r>
      <w:r w:rsidRPr="00B651E3">
        <w:t>ülikooli arengut toetava personalipoliitika arendamine ja elluviimine ning töösuhete korraldamine ülikooli huvidest lähtuvalt, samuti arhiivinduse, asjaajamise, dokumendihalduse, juhiabiteenuse, õigusaktide haldamise koordineerimine, korraldamine ja arendamine vastavalt ülikooli põhitegevuse vajadusele</w:t>
      </w:r>
      <w:r>
        <w:t>.</w:t>
      </w:r>
    </w:p>
    <w:p w14:paraId="1C5915B2" w14:textId="0A04026F" w:rsidR="00B33325" w:rsidRDefault="00B33325" w:rsidP="00B33325">
      <w:pPr>
        <w:pStyle w:val="ListParagraph"/>
        <w:numPr>
          <w:ilvl w:val="0"/>
          <w:numId w:val="8"/>
        </w:numPr>
        <w:spacing w:before="120"/>
        <w:contextualSpacing w:val="0"/>
      </w:pPr>
      <w:r>
        <w:t>Osakonna struktuur ja ülesanded</w:t>
      </w:r>
    </w:p>
    <w:p w14:paraId="20A2191E" w14:textId="77777777" w:rsidR="00B33325" w:rsidRDefault="00B33325" w:rsidP="00B33325">
      <w:pPr>
        <w:pStyle w:val="ListParagraph"/>
        <w:numPr>
          <w:ilvl w:val="1"/>
          <w:numId w:val="8"/>
        </w:numPr>
        <w:spacing w:before="120"/>
        <w:contextualSpacing w:val="0"/>
      </w:pPr>
      <w:r>
        <w:t>Põhieesmärgi täitmisel osakond tervikuna:</w:t>
      </w:r>
    </w:p>
    <w:p w14:paraId="05AA6A5F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Koordineerib personalipoliitika väljatöötamist ja elluviimist;</w:t>
      </w:r>
    </w:p>
    <w:p w14:paraId="75BF6326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töötab välja personalitööks vajalikud õigusaktid;</w:t>
      </w:r>
    </w:p>
    <w:p w14:paraId="4A4BA230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arendab välja tunnustamise põhimõtted ja korra;</w:t>
      </w:r>
    </w:p>
    <w:p w14:paraId="5299EF2B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 xml:space="preserve">täidab muudest õigusaktidest tulenevate ja </w:t>
      </w:r>
      <w:r w:rsidRPr="00D855AF">
        <w:t xml:space="preserve">vastutusala juhi </w:t>
      </w:r>
      <w:r>
        <w:t>poolt antud ülesandeid.</w:t>
      </w:r>
    </w:p>
    <w:p w14:paraId="76791564" w14:textId="77777777" w:rsidR="00B33325" w:rsidRDefault="00B33325" w:rsidP="00B33325">
      <w:pPr>
        <w:pStyle w:val="ListParagraph"/>
        <w:numPr>
          <w:ilvl w:val="1"/>
          <w:numId w:val="8"/>
        </w:numPr>
        <w:spacing w:before="120"/>
        <w:contextualSpacing w:val="0"/>
      </w:pPr>
      <w:r>
        <w:t xml:space="preserve"> Osakonna struktuuri kuuluvad</w:t>
      </w:r>
    </w:p>
    <w:p w14:paraId="1E369631" w14:textId="1D63EA7C" w:rsidR="00B33325" w:rsidRPr="005827C9" w:rsidRDefault="00B33325" w:rsidP="00B33325">
      <w:pPr>
        <w:pStyle w:val="ListParagraph"/>
        <w:numPr>
          <w:ilvl w:val="2"/>
          <w:numId w:val="8"/>
        </w:numPr>
        <w:rPr>
          <w:i/>
        </w:rPr>
      </w:pPr>
      <w:r>
        <w:t>Tööheaolu keskus</w:t>
      </w:r>
      <w:r w:rsidRPr="005827C9">
        <w:t xml:space="preserve"> </w:t>
      </w:r>
      <w:r w:rsidRPr="005827C9">
        <w:rPr>
          <w:i/>
        </w:rPr>
        <w:t xml:space="preserve">(ingliskeelne nimetus </w:t>
      </w:r>
      <w:r w:rsidRPr="00B33325">
        <w:rPr>
          <w:i/>
        </w:rPr>
        <w:t>Well-being Centre</w:t>
      </w:r>
      <w:r w:rsidRPr="005827C9">
        <w:rPr>
          <w:i/>
        </w:rPr>
        <w:t>)</w:t>
      </w:r>
      <w:r w:rsidR="007B357F" w:rsidRPr="007B357F">
        <w:rPr>
          <w:iCs/>
        </w:rPr>
        <w:t>;</w:t>
      </w:r>
    </w:p>
    <w:p w14:paraId="2F2C88D4" w14:textId="1D275A1C" w:rsidR="00B33325" w:rsidRPr="005827C9" w:rsidRDefault="00B33325" w:rsidP="00B33325">
      <w:pPr>
        <w:pStyle w:val="ListParagraph"/>
        <w:numPr>
          <w:ilvl w:val="2"/>
          <w:numId w:val="8"/>
        </w:numPr>
        <w:rPr>
          <w:i/>
        </w:rPr>
      </w:pPr>
      <w:r w:rsidRPr="005827C9">
        <w:t xml:space="preserve">Personalitöö talitus </w:t>
      </w:r>
      <w:r w:rsidRPr="005827C9">
        <w:rPr>
          <w:i/>
        </w:rPr>
        <w:t>(ingliskeelne nimetus Personnel Management Division )</w:t>
      </w:r>
      <w:r w:rsidR="007B357F">
        <w:rPr>
          <w:iCs/>
        </w:rPr>
        <w:t>;</w:t>
      </w:r>
    </w:p>
    <w:p w14:paraId="5A89FB3D" w14:textId="09B8AD75" w:rsidR="00B33325" w:rsidRDefault="00B33325" w:rsidP="00B33325">
      <w:pPr>
        <w:pStyle w:val="ListParagraph"/>
        <w:numPr>
          <w:ilvl w:val="2"/>
          <w:numId w:val="8"/>
        </w:numPr>
      </w:pPr>
      <w:r>
        <w:t xml:space="preserve">Kantselei </w:t>
      </w:r>
      <w:r w:rsidRPr="00092003">
        <w:rPr>
          <w:i/>
        </w:rPr>
        <w:t>(ingliskeelne nimetus Document Management Division)</w:t>
      </w:r>
      <w:r w:rsidR="007B357F">
        <w:rPr>
          <w:i/>
        </w:rPr>
        <w:t>.</w:t>
      </w:r>
    </w:p>
    <w:p w14:paraId="7A784546" w14:textId="77777777" w:rsidR="00B33325" w:rsidRDefault="00B33325" w:rsidP="00B33325">
      <w:pPr>
        <w:pStyle w:val="ListParagraph"/>
        <w:numPr>
          <w:ilvl w:val="1"/>
          <w:numId w:val="8"/>
        </w:numPr>
        <w:spacing w:before="120"/>
        <w:contextualSpacing w:val="0"/>
      </w:pPr>
      <w:r>
        <w:t>Tööheaolu keskuse</w:t>
      </w:r>
      <w:r w:rsidRPr="00494837">
        <w:t xml:space="preserve"> ülesanded</w:t>
      </w:r>
      <w:r>
        <w:t xml:space="preserve"> on ülikooli:</w:t>
      </w:r>
    </w:p>
    <w:p w14:paraId="730680C4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p</w:t>
      </w:r>
      <w:r w:rsidRPr="060B34A4">
        <w:t>ersonali ko</w:t>
      </w:r>
      <w:r>
        <w:t>olitus- ja arendustegevuse koordineerimine</w:t>
      </w:r>
      <w:r w:rsidRPr="060B34A4">
        <w:t>, sh:</w:t>
      </w:r>
    </w:p>
    <w:p w14:paraId="5B86E699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töötajate koolitus- ja arendusvajaduste väljaselgitamine;</w:t>
      </w:r>
    </w:p>
    <w:p w14:paraId="61495E1C" w14:textId="77BE0597" w:rsidR="00B33325" w:rsidRDefault="00965562" w:rsidP="00B33325">
      <w:pPr>
        <w:pStyle w:val="ListParagraph"/>
        <w:numPr>
          <w:ilvl w:val="3"/>
          <w:numId w:val="8"/>
        </w:numPr>
      </w:pPr>
      <w:r>
        <w:rPr>
          <w:rStyle w:val="ui-provider"/>
        </w:rPr>
        <w:t>juhtide ja töötajaskonna tööoskuste ja -rahulolu alaste sisekoolituste väljatöötamine ja nende elluviimise korraldamine</w:t>
      </w:r>
      <w:r w:rsidR="00B33325">
        <w:t>;</w:t>
      </w:r>
    </w:p>
    <w:p w14:paraId="56AC52E7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sisseelamisprogrammide väljatöötamine ja elluviimine uutele töötajatele ja esmakordselt juhi ametikoha täitjatele;</w:t>
      </w:r>
    </w:p>
    <w:p w14:paraId="2BF555FD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sisekoolituste kalendri ajakohasuse ja kättesaadavuse tagamine siseveebis;</w:t>
      </w:r>
    </w:p>
    <w:p w14:paraId="7DF09E3A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struktuuriüksuste nõustamine täienduskoolituste korraldamisel;</w:t>
      </w:r>
    </w:p>
    <w:p w14:paraId="12F316AD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sisekoolitajate võrgustiku haldamine;</w:t>
      </w:r>
    </w:p>
    <w:p w14:paraId="12B9AB37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tagasiside kogumise koolitus- arendustegevuste tulemuslikkuse mõõtmiseks ning tegevuste parendamiseks korraldamine;</w:t>
      </w:r>
    </w:p>
    <w:p w14:paraId="77EA1194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karjäärinõustamise süsteemi arendamine;</w:t>
      </w:r>
    </w:p>
    <w:p w14:paraId="69B1483C" w14:textId="77777777" w:rsidR="00B33325" w:rsidRDefault="00B33325" w:rsidP="00B33325">
      <w:pPr>
        <w:pStyle w:val="ListParagraph"/>
        <w:numPr>
          <w:ilvl w:val="2"/>
          <w:numId w:val="8"/>
        </w:numPr>
      </w:pPr>
      <w:r w:rsidRPr="005473EF">
        <w:t>töötajate soolis</w:t>
      </w:r>
      <w:r>
        <w:t>e tasakaalu ja võrdõiguslikkuse edendamine;</w:t>
      </w:r>
    </w:p>
    <w:p w14:paraId="512D0E2C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tööohutuse- ning töötervishoiualase tegevuse koordineerimine sh:</w:t>
      </w:r>
    </w:p>
    <w:p w14:paraId="488588CC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töökeskkonna hindamise ja töötajate juhendamise korraldamine;</w:t>
      </w:r>
    </w:p>
    <w:p w14:paraId="45DDD9A5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töötervishoiu tervisekontrollide läbiviimise korraldamine;</w:t>
      </w:r>
    </w:p>
    <w:p w14:paraId="6AF3591E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 xml:space="preserve">tegevusvaldkonnaga seotud registrite haldamine ja </w:t>
      </w:r>
      <w:r w:rsidRPr="060B34A4">
        <w:t>valdkondlike a</w:t>
      </w:r>
      <w:r>
        <w:t>ndmete riiklikes registrites pidamine.</w:t>
      </w:r>
    </w:p>
    <w:p w14:paraId="14AECD5C" w14:textId="77777777" w:rsidR="00B33325" w:rsidRDefault="00B33325" w:rsidP="00B33325">
      <w:pPr>
        <w:pStyle w:val="ListParagraph"/>
        <w:numPr>
          <w:ilvl w:val="1"/>
          <w:numId w:val="8"/>
        </w:numPr>
        <w:spacing w:before="120"/>
        <w:contextualSpacing w:val="0"/>
      </w:pPr>
      <w:r w:rsidRPr="00494837">
        <w:t>Personalitöö talituse ülesanded</w:t>
      </w:r>
      <w:r>
        <w:t xml:space="preserve"> on ülikooli:</w:t>
      </w:r>
    </w:p>
    <w:p w14:paraId="110906D6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personaliandmebaasi, sh võlaõiguslike lepingute alusel teenust osutavate füüsiliste isikute registri, emeriitide registri, professori ametikohtade taotluste registri ja tenuuri ametikohtade koosseisu haldamine;</w:t>
      </w:r>
    </w:p>
    <w:p w14:paraId="2257ED00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töölepingute, puhkuse- ja personalikorralduste haldamine;</w:t>
      </w:r>
    </w:p>
    <w:p w14:paraId="222BE7C0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lastRenderedPageBreak/>
        <w:t xml:space="preserve">ülikoolile teenust osutavate füüsiliste isikute võlaõiguslike lepingute </w:t>
      </w:r>
      <w:r w:rsidRPr="00453AF0">
        <w:t>menetlemine;</w:t>
      </w:r>
    </w:p>
    <w:p w14:paraId="096686EC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töötajate ja võlaõiguslike lepingute alusel teenust osutavate füüsiliste isikute andmete riiklikes registrites haldamine;</w:t>
      </w:r>
    </w:p>
    <w:p w14:paraId="3D52BADD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läbipääsukaartide tellimine ja väljastamine töötajatele;</w:t>
      </w:r>
    </w:p>
    <w:p w14:paraId="29D793CB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personali koosseisu ja töötasustamise analüüsimine ning personalialase aruandluse koostamine;</w:t>
      </w:r>
      <w:r w:rsidRPr="001B072B">
        <w:t xml:space="preserve"> </w:t>
      </w:r>
    </w:p>
    <w:p w14:paraId="4E4D8E9D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struktuuriüksuste juhtide konsulteerimine ja nõustamine töösuhete alastes küsimustes;</w:t>
      </w:r>
    </w:p>
    <w:p w14:paraId="1064FBE6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personali värbamise ja valiku korraldamine, sh konkursid akadeemilise personali ametikohtade täitmiseks;</w:t>
      </w:r>
    </w:p>
    <w:p w14:paraId="0D205863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akadeemiliste töötajate atesteerimise korraldamine;</w:t>
      </w:r>
    </w:p>
    <w:p w14:paraId="2CEB796D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välistöötajate Eestisse asumise ja töö alustamise toetamise koordineerimine, kasutades selle ülesande täitmisel nimetust Rahvusvaheliste töötajate keskus (inglise keeles International Staff Centre), sh:</w:t>
      </w:r>
    </w:p>
    <w:p w14:paraId="609E0B8F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ülikooli saabuvate välistöötajate nõustamineenne Eestisse saabumist ning selle järgselt;</w:t>
      </w:r>
    </w:p>
    <w:p w14:paraId="2A2E594C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vormistab ülikoolipoolsete dokumentide välistöötaja ümberasumiseks vormistamine;</w:t>
      </w:r>
    </w:p>
    <w:p w14:paraId="4F24851C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välistöötajate viisade, elamislubade ning muude vajalike dokumentide taotlemisel toetamine;</w:t>
      </w:r>
    </w:p>
    <w:p w14:paraId="47136E78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loob koostöösidemete loomine partneritega välistöötajatele elukoha, meditsiiniteenuse ja perekonnaliikmete hariduse jätkamise hõlbustamiseks;</w:t>
      </w:r>
    </w:p>
    <w:p w14:paraId="4F81CFA1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välistöötajate sisseelamise ja sotsialiseerimist toetavate tegevuste korraldamine;</w:t>
      </w:r>
    </w:p>
    <w:p w14:paraId="42072BC1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välistöötajatele vajaliku informatsiooni koondamine ja ajakohasena hoidmine, selle avalikustamine kõikidele seotud osapooltele sise- ja välisveebis;</w:t>
      </w:r>
    </w:p>
    <w:p w14:paraId="282663E8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välistöötajatele suunatud sisekoolituste ja arendustegevuste korraldamine;</w:t>
      </w:r>
    </w:p>
    <w:p w14:paraId="63D3781F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ülikooli struktuuriüksuste välistöötajatega tegelevate töötajate võrgustiku koondamine.</w:t>
      </w:r>
    </w:p>
    <w:p w14:paraId="42B429FC" w14:textId="77777777" w:rsidR="00B33325" w:rsidRDefault="00B33325" w:rsidP="00B33325">
      <w:pPr>
        <w:pStyle w:val="ListParagraph"/>
        <w:numPr>
          <w:ilvl w:val="1"/>
          <w:numId w:val="8"/>
        </w:numPr>
        <w:spacing w:before="120"/>
        <w:contextualSpacing w:val="0"/>
      </w:pPr>
      <w:r w:rsidRPr="00494837">
        <w:t xml:space="preserve"> Kantselei ülesanded on</w:t>
      </w:r>
      <w:r>
        <w:t xml:space="preserve"> ülikooli:</w:t>
      </w:r>
    </w:p>
    <w:p w14:paraId="14BB7188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asjaajamise ja dokumendihalduse haldamise korraldamine ning järjepidevuse tagamine, sh:</w:t>
      </w:r>
    </w:p>
    <w:p w14:paraId="75FF1EBB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asjaajamist reguleerivate õigusaktide väljatöötamine, rakendamine ja täitmise järelevalve;</w:t>
      </w:r>
    </w:p>
    <w:p w14:paraId="574AF234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dokumendihaldussüsteemi administreerimine, haldamine ja arendamine koostöös infotehnoloogia osakonnaga;</w:t>
      </w:r>
    </w:p>
    <w:p w14:paraId="713AA1E9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posti korraldamine;</w:t>
      </w:r>
    </w:p>
    <w:p w14:paraId="71624C7F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üldisele e-posti aadressile saabuva kirjavahetuse vastuvõtmine ning vahendamine;</w:t>
      </w:r>
    </w:p>
    <w:p w14:paraId="631D90DB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terviktekstide koostamine ja haldamine vastavalt asjaajamiseeskirjale;</w:t>
      </w:r>
    </w:p>
    <w:p w14:paraId="004B10FB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dokumendimallide ja -vormide koostamise korraldamine;</w:t>
      </w:r>
    </w:p>
    <w:p w14:paraId="5AD7247B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dokumendiplankide, pitsatite ja visiitkaartide tellimine;</w:t>
      </w:r>
    </w:p>
    <w:p w14:paraId="0A9F5E7A" w14:textId="602F445E" w:rsidR="00B33325" w:rsidRDefault="00C95852" w:rsidP="00B33325">
      <w:pPr>
        <w:pStyle w:val="ListParagraph"/>
        <w:numPr>
          <w:ilvl w:val="2"/>
          <w:numId w:val="8"/>
        </w:numPr>
      </w:pPr>
      <w:r w:rsidRPr="00C95852">
        <w:t>tänukirjade vormistamine; [jõustunud 23.05.2025]</w:t>
      </w:r>
      <w:r w:rsidR="00B33325">
        <w:t>;</w:t>
      </w:r>
    </w:p>
    <w:p w14:paraId="1EF81D61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dokumentidele avalikustamise ja juurdepääsu tagamise korraldamine, siseveebi dokumendirubriigi toimetamine;</w:t>
      </w:r>
    </w:p>
    <w:p w14:paraId="2F8BC86A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õigusaktide tõlkimine inglise keelde, tõlgete toimetamine ja tõlketeenuse tellimise korraldamine;</w:t>
      </w:r>
    </w:p>
    <w:p w14:paraId="20944A80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pitsati hoidmine ja õiguspärase kasutamise tagamine;</w:t>
      </w:r>
    </w:p>
    <w:p w14:paraId="73FAC89E" w14:textId="1FDFA0A2" w:rsidR="00B33325" w:rsidRDefault="002447BD" w:rsidP="00B33325">
      <w:pPr>
        <w:pStyle w:val="ListParagraph"/>
        <w:numPr>
          <w:ilvl w:val="2"/>
          <w:numId w:val="8"/>
        </w:numPr>
      </w:pPr>
      <w:r w:rsidRPr="002447BD">
        <w:t>[kehtetu - jõustunud 23.05.2025]</w:t>
      </w:r>
      <w:r w:rsidR="00B33325">
        <w:t>;</w:t>
      </w:r>
    </w:p>
    <w:p w14:paraId="76EF5779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struktuuri ja struktuuriüksuste koodnimede haldamine;</w:t>
      </w:r>
    </w:p>
    <w:p w14:paraId="56FBA362" w14:textId="73BE9AB5" w:rsidR="00B33325" w:rsidRDefault="002447BD" w:rsidP="00B33325">
      <w:pPr>
        <w:pStyle w:val="ListParagraph"/>
        <w:numPr>
          <w:ilvl w:val="2"/>
          <w:numId w:val="8"/>
        </w:numPr>
      </w:pPr>
      <w:r w:rsidRPr="002447BD">
        <w:t>[kehtetu - jõustunud 23.05.2025]</w:t>
      </w:r>
      <w:r w:rsidR="00B33325">
        <w:t>;</w:t>
      </w:r>
    </w:p>
    <w:p w14:paraId="0EB7CC22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e-hääletuste korraldamine;</w:t>
      </w:r>
    </w:p>
    <w:p w14:paraId="3C1EEC8C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ühtse ingliskeelse ametialase terminoloogia arendamise korraldamine;</w:t>
      </w:r>
    </w:p>
    <w:p w14:paraId="0965998B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struktuuriüksuste nõustamine asjaajamise- dokumendihalduse ja arhiivinduse valdkonnas, sh dokumentide keele, stiili, vormistamise ja sisuga seotud küsimustes.</w:t>
      </w:r>
    </w:p>
    <w:p w14:paraId="19C02571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>arhiivitöö korraldamine, arendamine ja järjepidevuse tagamine, sh:</w:t>
      </w:r>
    </w:p>
    <w:p w14:paraId="7B691F83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dokumentide nõuetekohase korrastamise ja kirjeldamise korraldamine;</w:t>
      </w:r>
    </w:p>
    <w:p w14:paraId="0AEADF07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dokumentide nõuetekohane säilitamine, kasutamise korraldamine ja hävitamine;</w:t>
      </w:r>
    </w:p>
    <w:p w14:paraId="6F7ABB86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arhivaalide üleandmine avalikku arhiivi;</w:t>
      </w:r>
    </w:p>
    <w:p w14:paraId="5278F56C" w14:textId="77777777" w:rsidR="00B33325" w:rsidRDefault="00B33325" w:rsidP="00B33325">
      <w:pPr>
        <w:pStyle w:val="ListParagraph"/>
        <w:numPr>
          <w:ilvl w:val="2"/>
          <w:numId w:val="8"/>
        </w:numPr>
      </w:pPr>
      <w:r>
        <w:t xml:space="preserve">prorektorite ajaajamise korraldamine ja järjepidevuse tagamine, sh: </w:t>
      </w:r>
    </w:p>
    <w:p w14:paraId="056BFFE3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prorektoritele juhiabi teenuse osutamine, prorektorite asjaajamise korraldamine ja järjepidevuse tagamine;</w:t>
      </w:r>
      <w:r>
        <w:tab/>
      </w:r>
    </w:p>
    <w:p w14:paraId="1B445E2A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külaliste vastuvõtmine ning teenindamise korraldamine;</w:t>
      </w:r>
    </w:p>
    <w:p w14:paraId="28DD3BAA" w14:textId="77777777" w:rsidR="00B33325" w:rsidRDefault="00B33325" w:rsidP="00B33325">
      <w:pPr>
        <w:pStyle w:val="ListParagraph"/>
        <w:numPr>
          <w:ilvl w:val="3"/>
          <w:numId w:val="8"/>
        </w:numPr>
      </w:pPr>
      <w:r>
        <w:t>vajadusel nõukogu ja senati, rektori ning akadeemilise komisjoni ajaajamise toetamine.</w:t>
      </w:r>
    </w:p>
    <w:p w14:paraId="05271E61" w14:textId="7DD69740" w:rsidR="007074CC" w:rsidRPr="00AB11BE" w:rsidRDefault="00B15999" w:rsidP="007074CC">
      <w:pPr>
        <w:pStyle w:val="ListParagraph"/>
        <w:numPr>
          <w:ilvl w:val="2"/>
          <w:numId w:val="8"/>
        </w:numPr>
      </w:pPr>
      <w:r w:rsidRPr="00B15999">
        <w:t>kaupade tollivormistuse korraldamine. [jõustunud 01.04.2026]</w:t>
      </w:r>
    </w:p>
    <w:p w14:paraId="4A46AA65" w14:textId="77777777" w:rsidR="00B130E3" w:rsidRPr="00AB11BE" w:rsidRDefault="00B130E3" w:rsidP="00EF3512"/>
    <w:p w14:paraId="1403C307" w14:textId="77777777" w:rsidR="00B130E3" w:rsidRPr="00AB11BE" w:rsidRDefault="00B130E3" w:rsidP="00EF3512"/>
    <w:sectPr w:rsidR="00B130E3" w:rsidRPr="00AB11BE" w:rsidSect="00FF5E7A">
      <w:headerReference w:type="even" r:id="rId8"/>
      <w:headerReference w:type="default" r:id="rId9"/>
      <w:footerReference w:type="even" r:id="rId10"/>
      <w:pgSz w:w="11906" w:h="16838" w:code="9"/>
      <w:pgMar w:top="680" w:right="851" w:bottom="680" w:left="1701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0CAB" w14:textId="77777777" w:rsidR="003D1876" w:rsidRDefault="003D1876">
      <w:r>
        <w:separator/>
      </w:r>
    </w:p>
  </w:endnote>
  <w:endnote w:type="continuationSeparator" w:id="0">
    <w:p w14:paraId="412B96C4" w14:textId="77777777" w:rsidR="003D1876" w:rsidRDefault="003D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2E2B" w14:textId="77777777" w:rsidR="002447BD" w:rsidRDefault="00522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74F9D1" w14:textId="77777777" w:rsidR="002447BD" w:rsidRDefault="00244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3110" w14:textId="77777777" w:rsidR="003D1876" w:rsidRDefault="003D1876">
      <w:r>
        <w:separator/>
      </w:r>
    </w:p>
  </w:footnote>
  <w:footnote w:type="continuationSeparator" w:id="0">
    <w:p w14:paraId="53A47585" w14:textId="77777777" w:rsidR="003D1876" w:rsidRDefault="003D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5676" w14:textId="77777777" w:rsidR="002447BD" w:rsidRDefault="0052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6ACB5" w14:textId="77777777" w:rsidR="002447BD" w:rsidRDefault="00244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16147"/>
      <w:docPartObj>
        <w:docPartGallery w:val="Page Numbers (Top of Page)"/>
        <w:docPartUnique/>
      </w:docPartObj>
    </w:sdtPr>
    <w:sdtEndPr/>
    <w:sdtContent>
      <w:p w14:paraId="56A3A9ED" w14:textId="77777777" w:rsidR="00FF5E7A" w:rsidRDefault="00FF5E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15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12027A1"/>
    <w:multiLevelType w:val="multilevel"/>
    <w:tmpl w:val="C074BB1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E0E5544"/>
    <w:multiLevelType w:val="multilevel"/>
    <w:tmpl w:val="8E58655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i w:val="0"/>
        <w:iCs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59639151">
    <w:abstractNumId w:val="5"/>
  </w:num>
  <w:num w:numId="2" w16cid:durableId="1901551954">
    <w:abstractNumId w:val="6"/>
  </w:num>
  <w:num w:numId="3" w16cid:durableId="1679307708">
    <w:abstractNumId w:val="0"/>
  </w:num>
  <w:num w:numId="4" w16cid:durableId="787553605">
    <w:abstractNumId w:val="1"/>
  </w:num>
  <w:num w:numId="5" w16cid:durableId="1143544105">
    <w:abstractNumId w:val="3"/>
  </w:num>
  <w:num w:numId="6" w16cid:durableId="248123527">
    <w:abstractNumId w:val="3"/>
  </w:num>
  <w:num w:numId="7" w16cid:durableId="1632713362">
    <w:abstractNumId w:val="2"/>
  </w:num>
  <w:num w:numId="8" w16cid:durableId="1810125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0tzQwMzCyMDYwMTFQ0lEKTi0uzszPAykwrAUAa4pD8SwAAAA="/>
  </w:docVars>
  <w:rsids>
    <w:rsidRoot w:val="003D1876"/>
    <w:rsid w:val="000103F7"/>
    <w:rsid w:val="0002350E"/>
    <w:rsid w:val="00076C16"/>
    <w:rsid w:val="00097848"/>
    <w:rsid w:val="000A0A25"/>
    <w:rsid w:val="000A52ED"/>
    <w:rsid w:val="00140340"/>
    <w:rsid w:val="0014041B"/>
    <w:rsid w:val="00164D61"/>
    <w:rsid w:val="001D05E5"/>
    <w:rsid w:val="001E7223"/>
    <w:rsid w:val="00203A79"/>
    <w:rsid w:val="00207301"/>
    <w:rsid w:val="00207D15"/>
    <w:rsid w:val="002216AF"/>
    <w:rsid w:val="002447BD"/>
    <w:rsid w:val="00276CFC"/>
    <w:rsid w:val="0029000F"/>
    <w:rsid w:val="0029184D"/>
    <w:rsid w:val="002B4BCA"/>
    <w:rsid w:val="002C4618"/>
    <w:rsid w:val="002D1948"/>
    <w:rsid w:val="002D6A49"/>
    <w:rsid w:val="00316C57"/>
    <w:rsid w:val="00371A8A"/>
    <w:rsid w:val="0037527E"/>
    <w:rsid w:val="003A3B7D"/>
    <w:rsid w:val="003A498C"/>
    <w:rsid w:val="003D1876"/>
    <w:rsid w:val="003E2946"/>
    <w:rsid w:val="004060E3"/>
    <w:rsid w:val="00442948"/>
    <w:rsid w:val="00450B27"/>
    <w:rsid w:val="0045438A"/>
    <w:rsid w:val="004803F4"/>
    <w:rsid w:val="004C1221"/>
    <w:rsid w:val="004F7D4E"/>
    <w:rsid w:val="00520B85"/>
    <w:rsid w:val="00522694"/>
    <w:rsid w:val="00524CD9"/>
    <w:rsid w:val="00591CBF"/>
    <w:rsid w:val="005D0605"/>
    <w:rsid w:val="005F7BD6"/>
    <w:rsid w:val="006125D6"/>
    <w:rsid w:val="006201E7"/>
    <w:rsid w:val="0062515A"/>
    <w:rsid w:val="00633EBE"/>
    <w:rsid w:val="006725D6"/>
    <w:rsid w:val="006823BD"/>
    <w:rsid w:val="006905AC"/>
    <w:rsid w:val="006A39A6"/>
    <w:rsid w:val="006B56B1"/>
    <w:rsid w:val="006B76F8"/>
    <w:rsid w:val="006C54D8"/>
    <w:rsid w:val="006C7894"/>
    <w:rsid w:val="006D01D7"/>
    <w:rsid w:val="006D1DEF"/>
    <w:rsid w:val="006F46CD"/>
    <w:rsid w:val="007074CC"/>
    <w:rsid w:val="00727B13"/>
    <w:rsid w:val="007334D7"/>
    <w:rsid w:val="007670EA"/>
    <w:rsid w:val="00781A97"/>
    <w:rsid w:val="007B357F"/>
    <w:rsid w:val="007C3E0F"/>
    <w:rsid w:val="007F6352"/>
    <w:rsid w:val="008062FB"/>
    <w:rsid w:val="00816F21"/>
    <w:rsid w:val="00843834"/>
    <w:rsid w:val="00852451"/>
    <w:rsid w:val="008B1943"/>
    <w:rsid w:val="008C2E19"/>
    <w:rsid w:val="009001F4"/>
    <w:rsid w:val="00954D81"/>
    <w:rsid w:val="00965562"/>
    <w:rsid w:val="00971AED"/>
    <w:rsid w:val="009B17A2"/>
    <w:rsid w:val="009C577C"/>
    <w:rsid w:val="009C72C6"/>
    <w:rsid w:val="00A717DD"/>
    <w:rsid w:val="00A738C7"/>
    <w:rsid w:val="00A831C3"/>
    <w:rsid w:val="00AB11BE"/>
    <w:rsid w:val="00AB48A9"/>
    <w:rsid w:val="00AC16C9"/>
    <w:rsid w:val="00B11E2C"/>
    <w:rsid w:val="00B130E3"/>
    <w:rsid w:val="00B15999"/>
    <w:rsid w:val="00B22FAC"/>
    <w:rsid w:val="00B25946"/>
    <w:rsid w:val="00B33325"/>
    <w:rsid w:val="00B41ACF"/>
    <w:rsid w:val="00B53498"/>
    <w:rsid w:val="00B67A8F"/>
    <w:rsid w:val="00BA0AEF"/>
    <w:rsid w:val="00BA128A"/>
    <w:rsid w:val="00BE21E2"/>
    <w:rsid w:val="00BE70EE"/>
    <w:rsid w:val="00C11566"/>
    <w:rsid w:val="00C31C6B"/>
    <w:rsid w:val="00C32AD2"/>
    <w:rsid w:val="00C33EF1"/>
    <w:rsid w:val="00C436F1"/>
    <w:rsid w:val="00C8347D"/>
    <w:rsid w:val="00C95852"/>
    <w:rsid w:val="00CA02AF"/>
    <w:rsid w:val="00CC4872"/>
    <w:rsid w:val="00CE69D1"/>
    <w:rsid w:val="00D157AF"/>
    <w:rsid w:val="00D410EA"/>
    <w:rsid w:val="00D778E2"/>
    <w:rsid w:val="00D87EB6"/>
    <w:rsid w:val="00D91251"/>
    <w:rsid w:val="00D972D6"/>
    <w:rsid w:val="00DD4837"/>
    <w:rsid w:val="00DE1C36"/>
    <w:rsid w:val="00E11CC8"/>
    <w:rsid w:val="00E36265"/>
    <w:rsid w:val="00EC7BDD"/>
    <w:rsid w:val="00ED7575"/>
    <w:rsid w:val="00EE088B"/>
    <w:rsid w:val="00EE1D8B"/>
    <w:rsid w:val="00EF3512"/>
    <w:rsid w:val="00F16E2F"/>
    <w:rsid w:val="00F27045"/>
    <w:rsid w:val="00F46F1F"/>
    <w:rsid w:val="00F61DAC"/>
    <w:rsid w:val="00F84234"/>
    <w:rsid w:val="00F84CA9"/>
    <w:rsid w:val="00FD1D20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371B2A66"/>
  <w15:docId w15:val="{465D4628-A12F-4F10-8FA5-520D74EF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3BD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C72C6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BE21E2"/>
  </w:style>
  <w:style w:type="paragraph" w:customStyle="1" w:styleId="Allkirjastatuddigit">
    <w:name w:val="Allkirjastatud digit"/>
    <w:basedOn w:val="BodyText"/>
    <w:qFormat/>
    <w:rsid w:val="00B130E3"/>
    <w:pPr>
      <w:spacing w:before="480" w:after="120"/>
    </w:pPr>
  </w:style>
  <w:style w:type="paragraph" w:customStyle="1" w:styleId="Lisatekst">
    <w:name w:val="Lisatekst"/>
    <w:basedOn w:val="BodyText"/>
    <w:rsid w:val="00B130E3"/>
    <w:pPr>
      <w:numPr>
        <w:numId w:val="7"/>
      </w:numPr>
      <w:tabs>
        <w:tab w:val="left" w:pos="6521"/>
      </w:tabs>
      <w:spacing w:before="120"/>
    </w:pPr>
  </w:style>
  <w:style w:type="paragraph" w:customStyle="1" w:styleId="Body">
    <w:name w:val="Body"/>
    <w:basedOn w:val="BodyText"/>
    <w:rsid w:val="00B130E3"/>
    <w:pPr>
      <w:tabs>
        <w:tab w:val="left" w:pos="6521"/>
      </w:tabs>
    </w:pPr>
  </w:style>
  <w:style w:type="paragraph" w:customStyle="1" w:styleId="Lisapealkiri">
    <w:name w:val="Lisapealkiri"/>
    <w:basedOn w:val="BodyText"/>
    <w:next w:val="BodyText"/>
    <w:qFormat/>
    <w:rsid w:val="00B130E3"/>
    <w:pPr>
      <w:tabs>
        <w:tab w:val="left" w:pos="6521"/>
      </w:tabs>
      <w:spacing w:before="280" w:after="280"/>
    </w:pPr>
    <w:rPr>
      <w:b/>
    </w:rPr>
  </w:style>
  <w:style w:type="paragraph" w:customStyle="1" w:styleId="BodyTextees">
    <w:name w:val="Body Text ees"/>
    <w:basedOn w:val="BodyText"/>
    <w:qFormat/>
    <w:rsid w:val="00B130E3"/>
    <w:pPr>
      <w:tabs>
        <w:tab w:val="left" w:pos="6521"/>
      </w:tabs>
      <w:spacing w:before="120"/>
    </w:pPr>
  </w:style>
  <w:style w:type="paragraph" w:customStyle="1" w:styleId="LisaBodyt">
    <w:name w:val="LisaBodyt"/>
    <w:basedOn w:val="Bodyt"/>
    <w:qFormat/>
    <w:rsid w:val="00BA128A"/>
    <w:pPr>
      <w:numPr>
        <w:numId w:val="7"/>
      </w:numPr>
      <w:spacing w:before="40"/>
    </w:pPr>
  </w:style>
  <w:style w:type="paragraph" w:customStyle="1" w:styleId="LisaBodyt2">
    <w:name w:val="LisaBodyt2"/>
    <w:basedOn w:val="LisaBodyt"/>
    <w:qFormat/>
    <w:rsid w:val="00BA128A"/>
    <w:pPr>
      <w:numPr>
        <w:ilvl w:val="2"/>
      </w:numPr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A39A6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9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1C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325"/>
    <w:pPr>
      <w:ind w:left="720"/>
      <w:contextualSpacing/>
    </w:pPr>
  </w:style>
  <w:style w:type="character" w:customStyle="1" w:styleId="ui-provider">
    <w:name w:val="ui-provider"/>
    <w:basedOn w:val="DefaultParagraphFont"/>
    <w:rsid w:val="0096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.schutz\Downloads\korraldus_kinnitatud_lisaga_delt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0DD4C-4E8B-4339-849D-9C6A9A78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korraldus_kinnitatud_lisaga_delta (1)</Template>
  <TotalTime>2</TotalTime>
  <Pages>2</Pages>
  <Words>708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Anu Orula</dc:creator>
  <cp:keywords/>
  <dc:description/>
  <cp:lastModifiedBy>Kairi Schütz</cp:lastModifiedBy>
  <cp:revision>5</cp:revision>
  <cp:lastPrinted>2018-10-02T09:59:00Z</cp:lastPrinted>
  <dcterms:created xsi:type="dcterms:W3CDTF">2026-04-09T12:31:00Z</dcterms:created>
  <dcterms:modified xsi:type="dcterms:W3CDTF">2026-04-09T12:33:00Z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  <property fmtid="{D5CDD505-2E9C-101B-9397-08002B2CF9AE}" pid="11" name="GrammarlyDocumentId">
    <vt:lpwstr>d9c9f4e4-6d57-401a-9ff6-dc545efec806</vt:lpwstr>
  </property>
</Properties>
</file>