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FE117" w14:textId="77777777" w:rsidR="004F238C" w:rsidRPr="00101DEE" w:rsidRDefault="004F238C" w:rsidP="00890DF3">
      <w:pPr>
        <w:pStyle w:val="BodyR"/>
        <w:rPr>
          <w:rFonts w:asciiTheme="minorHAnsi" w:hAnsiTheme="minorHAnsi"/>
          <w:szCs w:val="22"/>
        </w:rPr>
      </w:pPr>
      <w:r w:rsidRPr="00101DEE">
        <w:rPr>
          <w:rFonts w:asciiTheme="minorHAnsi" w:hAnsiTheme="minorHAnsi"/>
          <w:szCs w:val="22"/>
        </w:rPr>
        <w:t>TERVIKTEKST</w:t>
      </w:r>
    </w:p>
    <w:p w14:paraId="61EB0B24" w14:textId="77777777" w:rsidR="009505B7" w:rsidRPr="00101DEE" w:rsidRDefault="009505B7" w:rsidP="004F238C">
      <w:pPr>
        <w:pStyle w:val="BodyR"/>
        <w:jc w:val="left"/>
        <w:rPr>
          <w:rFonts w:asciiTheme="minorHAnsi" w:hAnsiTheme="minorHAnsi"/>
          <w:szCs w:val="22"/>
        </w:rPr>
      </w:pPr>
      <w:r w:rsidRPr="00101DEE">
        <w:rPr>
          <w:rFonts w:asciiTheme="minorHAnsi" w:hAnsiTheme="minorHAnsi"/>
          <w:szCs w:val="22"/>
        </w:rPr>
        <w:t>K</w:t>
      </w:r>
      <w:r w:rsidR="004F238C" w:rsidRPr="00101DEE">
        <w:rPr>
          <w:rFonts w:asciiTheme="minorHAnsi" w:hAnsiTheme="minorHAnsi"/>
          <w:szCs w:val="22"/>
        </w:rPr>
        <w:t>innitatud rektori 30.10.2017 käskkirjaga nr 112</w:t>
      </w:r>
    </w:p>
    <w:p w14:paraId="1117517A" w14:textId="77777777" w:rsidR="00306517" w:rsidRPr="00101DEE" w:rsidRDefault="00306517" w:rsidP="004F238C">
      <w:pPr>
        <w:pStyle w:val="BodyR"/>
        <w:jc w:val="left"/>
        <w:rPr>
          <w:rFonts w:asciiTheme="minorHAnsi" w:hAnsiTheme="minorHAnsi"/>
          <w:szCs w:val="22"/>
        </w:rPr>
      </w:pPr>
      <w:r w:rsidRPr="00101DEE">
        <w:rPr>
          <w:rFonts w:asciiTheme="minorHAnsi" w:hAnsiTheme="minorHAnsi"/>
          <w:szCs w:val="22"/>
        </w:rPr>
        <w:t>Muudetud rektori 25.11.2019 käskkirjaga nr 53</w:t>
      </w:r>
    </w:p>
    <w:p w14:paraId="469D704A" w14:textId="77777777" w:rsidR="00F61D33" w:rsidRPr="00101DEE" w:rsidRDefault="00F61D33" w:rsidP="004F238C">
      <w:pPr>
        <w:pStyle w:val="BodyR"/>
        <w:jc w:val="left"/>
        <w:rPr>
          <w:rFonts w:asciiTheme="minorHAnsi" w:hAnsiTheme="minorHAnsi"/>
          <w:szCs w:val="22"/>
        </w:rPr>
      </w:pPr>
      <w:r w:rsidRPr="00101DEE">
        <w:rPr>
          <w:rFonts w:asciiTheme="minorHAnsi" w:hAnsiTheme="minorHAnsi"/>
          <w:szCs w:val="22"/>
        </w:rPr>
        <w:t>Muudetud rektori 31.03.2021 käskkirjaga nr 15 (jõustunud 01.04.2021)</w:t>
      </w:r>
    </w:p>
    <w:p w14:paraId="20E99EDA" w14:textId="77777777" w:rsidR="00A20E6F" w:rsidRPr="00101DEE" w:rsidRDefault="00A20E6F" w:rsidP="004F238C">
      <w:pPr>
        <w:pStyle w:val="BodyR"/>
        <w:jc w:val="left"/>
        <w:rPr>
          <w:rFonts w:asciiTheme="minorHAnsi" w:hAnsiTheme="minorHAnsi"/>
          <w:szCs w:val="22"/>
        </w:rPr>
      </w:pPr>
      <w:r w:rsidRPr="00101DEE">
        <w:rPr>
          <w:rFonts w:asciiTheme="minorHAnsi" w:hAnsiTheme="minorHAnsi"/>
          <w:szCs w:val="22"/>
        </w:rPr>
        <w:t>Muudetud rektori 07.11.2022 käskkirjaga nr 56</w:t>
      </w:r>
    </w:p>
    <w:p w14:paraId="3D7FCE1D" w14:textId="77777777" w:rsidR="00644A83" w:rsidRPr="00101DEE" w:rsidRDefault="00644A83" w:rsidP="004F238C">
      <w:pPr>
        <w:pStyle w:val="BodyR"/>
        <w:jc w:val="left"/>
        <w:rPr>
          <w:rFonts w:asciiTheme="minorHAnsi" w:hAnsiTheme="minorHAnsi"/>
          <w:szCs w:val="22"/>
        </w:rPr>
      </w:pPr>
      <w:r w:rsidRPr="00101DEE">
        <w:rPr>
          <w:rFonts w:asciiTheme="minorHAnsi" w:hAnsiTheme="minorHAnsi"/>
          <w:szCs w:val="22"/>
        </w:rPr>
        <w:t>Muudetud rektori 27.04.2023 käskkirjaga nr 18</w:t>
      </w:r>
    </w:p>
    <w:p w14:paraId="6B12FBDC" w14:textId="77777777" w:rsidR="003D3ED1" w:rsidRDefault="003D3ED1" w:rsidP="004F238C">
      <w:pPr>
        <w:pStyle w:val="BodyR"/>
        <w:jc w:val="left"/>
        <w:rPr>
          <w:rFonts w:asciiTheme="minorHAnsi" w:hAnsiTheme="minorHAnsi"/>
          <w:szCs w:val="22"/>
        </w:rPr>
      </w:pPr>
      <w:r w:rsidRPr="00101DEE">
        <w:rPr>
          <w:rFonts w:asciiTheme="minorHAnsi" w:hAnsiTheme="minorHAnsi"/>
          <w:szCs w:val="22"/>
        </w:rPr>
        <w:t>Muudetud rektori 15.11.2023 käskkirjaga nr 42</w:t>
      </w:r>
    </w:p>
    <w:p w14:paraId="6EC2930E" w14:textId="4A3EBE47" w:rsidR="00F32AE0" w:rsidRPr="00101DEE" w:rsidRDefault="00F32AE0" w:rsidP="004F238C">
      <w:pPr>
        <w:pStyle w:val="BodyR"/>
        <w:jc w:val="left"/>
        <w:rPr>
          <w:rFonts w:asciiTheme="minorHAnsi" w:hAnsiTheme="minorHAnsi"/>
          <w:szCs w:val="22"/>
        </w:rPr>
      </w:pPr>
      <w:r>
        <w:rPr>
          <w:rFonts w:asciiTheme="minorHAnsi" w:hAnsiTheme="minorHAnsi"/>
          <w:szCs w:val="22"/>
        </w:rPr>
        <w:t>Muudetud rektori 06.03.2025 käskkirjaga nr 9</w:t>
      </w:r>
    </w:p>
    <w:p w14:paraId="52551225" w14:textId="77777777" w:rsidR="004F238C" w:rsidRPr="00101DEE" w:rsidRDefault="004F238C" w:rsidP="004F238C">
      <w:pPr>
        <w:pStyle w:val="BodyR"/>
        <w:jc w:val="left"/>
        <w:rPr>
          <w:rFonts w:asciiTheme="minorHAnsi" w:hAnsiTheme="minorHAnsi"/>
          <w:szCs w:val="22"/>
        </w:rPr>
      </w:pPr>
    </w:p>
    <w:p w14:paraId="24A5EC96" w14:textId="4FC63CC0" w:rsidR="004F238C" w:rsidRPr="00101DEE" w:rsidRDefault="004F238C" w:rsidP="004F238C">
      <w:pPr>
        <w:pStyle w:val="BodyR"/>
        <w:jc w:val="left"/>
        <w:rPr>
          <w:rFonts w:asciiTheme="minorHAnsi" w:hAnsiTheme="minorHAnsi"/>
          <w:szCs w:val="22"/>
        </w:rPr>
      </w:pPr>
      <w:r w:rsidRPr="00101DEE">
        <w:rPr>
          <w:rFonts w:asciiTheme="minorHAnsi" w:hAnsiTheme="minorHAnsi"/>
          <w:szCs w:val="22"/>
        </w:rPr>
        <w:t xml:space="preserve">Redaktsiooni jõustumise kuupäev: </w:t>
      </w:r>
      <w:r w:rsidR="00F32AE0">
        <w:rPr>
          <w:rFonts w:asciiTheme="minorHAnsi" w:hAnsiTheme="minorHAnsi"/>
          <w:szCs w:val="22"/>
        </w:rPr>
        <w:t>06.03.2025</w:t>
      </w:r>
    </w:p>
    <w:p w14:paraId="0C71F37D" w14:textId="77777777" w:rsidR="006D07D8" w:rsidRPr="00101DEE" w:rsidRDefault="000E5658" w:rsidP="00D72E9E">
      <w:pPr>
        <w:pStyle w:val="Lisapealkiri"/>
        <w:tabs>
          <w:tab w:val="clear" w:pos="6521"/>
        </w:tabs>
        <w:rPr>
          <w:rFonts w:asciiTheme="minorHAnsi" w:hAnsiTheme="minorHAnsi"/>
          <w:szCs w:val="22"/>
        </w:rPr>
      </w:pPr>
      <w:r w:rsidRPr="00101DEE">
        <w:rPr>
          <w:rFonts w:asciiTheme="minorHAnsi" w:hAnsiTheme="minorHAnsi"/>
          <w:szCs w:val="22"/>
        </w:rPr>
        <w:t>Intellektuaalse omandi käsutamise ja kasutamise kord</w:t>
      </w:r>
    </w:p>
    <w:p w14:paraId="0A96B058" w14:textId="77777777" w:rsidR="00466AB8" w:rsidRPr="00101DEE" w:rsidRDefault="008D582B" w:rsidP="00453CBA">
      <w:pPr>
        <w:pStyle w:val="Default"/>
        <w:numPr>
          <w:ilvl w:val="0"/>
          <w:numId w:val="13"/>
        </w:numPr>
        <w:spacing w:after="120"/>
        <w:rPr>
          <w:rFonts w:asciiTheme="minorHAnsi" w:hAnsiTheme="minorHAnsi" w:cstheme="minorHAnsi"/>
          <w:b/>
          <w:color w:val="auto"/>
          <w:sz w:val="22"/>
          <w:szCs w:val="22"/>
        </w:rPr>
      </w:pPr>
      <w:r w:rsidRPr="00101DEE">
        <w:rPr>
          <w:rFonts w:asciiTheme="minorHAnsi" w:hAnsiTheme="minorHAnsi" w:cstheme="minorHAnsi"/>
          <w:b/>
          <w:color w:val="auto"/>
          <w:sz w:val="22"/>
          <w:szCs w:val="22"/>
        </w:rPr>
        <w:t xml:space="preserve">Eesmärk </w:t>
      </w:r>
    </w:p>
    <w:p w14:paraId="51F7E0B5" w14:textId="77777777" w:rsidR="00466AB8" w:rsidRPr="00101DEE" w:rsidRDefault="00466AB8">
      <w:pPr>
        <w:pStyle w:val="Default"/>
        <w:spacing w:after="120"/>
        <w:rPr>
          <w:rFonts w:asciiTheme="minorHAnsi" w:hAnsiTheme="minorHAnsi"/>
          <w:color w:val="auto"/>
          <w:sz w:val="22"/>
          <w:szCs w:val="22"/>
        </w:rPr>
      </w:pPr>
      <w:r w:rsidRPr="00101DEE">
        <w:rPr>
          <w:rFonts w:asciiTheme="minorHAnsi" w:hAnsiTheme="minorHAnsi"/>
          <w:color w:val="auto"/>
          <w:sz w:val="22"/>
          <w:szCs w:val="22"/>
        </w:rPr>
        <w:t>I</w:t>
      </w:r>
      <w:r w:rsidR="008D582B" w:rsidRPr="00101DEE">
        <w:rPr>
          <w:rFonts w:asciiTheme="minorHAnsi" w:hAnsiTheme="minorHAnsi"/>
          <w:color w:val="auto"/>
          <w:sz w:val="22"/>
          <w:szCs w:val="22"/>
        </w:rPr>
        <w:t xml:space="preserve">ntellektuaalse omandi käsutamise ja kasutamise </w:t>
      </w:r>
      <w:r w:rsidRPr="00101DEE">
        <w:rPr>
          <w:rFonts w:asciiTheme="minorHAnsi" w:hAnsiTheme="minorHAnsi"/>
          <w:color w:val="auto"/>
          <w:sz w:val="22"/>
          <w:szCs w:val="22"/>
        </w:rPr>
        <w:t xml:space="preserve">korra (edaspidi </w:t>
      </w:r>
      <w:r w:rsidRPr="00101DEE">
        <w:rPr>
          <w:rFonts w:asciiTheme="minorHAnsi" w:hAnsiTheme="minorHAnsi"/>
          <w:i/>
          <w:color w:val="auto"/>
          <w:sz w:val="22"/>
          <w:szCs w:val="22"/>
        </w:rPr>
        <w:t>kord</w:t>
      </w:r>
      <w:r w:rsidRPr="00101DEE">
        <w:rPr>
          <w:rFonts w:asciiTheme="minorHAnsi" w:hAnsiTheme="minorHAnsi"/>
          <w:color w:val="auto"/>
          <w:sz w:val="22"/>
          <w:szCs w:val="22"/>
        </w:rPr>
        <w:t xml:space="preserve">) eesmärgiks on </w:t>
      </w:r>
      <w:r w:rsidR="0000715A" w:rsidRPr="00101DEE">
        <w:rPr>
          <w:rFonts w:asciiTheme="minorHAnsi" w:hAnsiTheme="minorHAnsi"/>
          <w:color w:val="auto"/>
          <w:sz w:val="22"/>
          <w:szCs w:val="22"/>
        </w:rPr>
        <w:t xml:space="preserve">sätestada Tallinna Tehnikaülikooli </w:t>
      </w:r>
      <w:r w:rsidR="00701341" w:rsidRPr="00101DEE">
        <w:rPr>
          <w:rFonts w:asciiTheme="minorHAnsi" w:hAnsiTheme="minorHAnsi"/>
          <w:color w:val="auto"/>
          <w:sz w:val="22"/>
          <w:szCs w:val="22"/>
        </w:rPr>
        <w:t xml:space="preserve">(edaspidi </w:t>
      </w:r>
      <w:r w:rsidR="00701341" w:rsidRPr="00101DEE">
        <w:rPr>
          <w:rFonts w:asciiTheme="minorHAnsi" w:hAnsiTheme="minorHAnsi"/>
          <w:i/>
          <w:color w:val="auto"/>
          <w:sz w:val="22"/>
          <w:szCs w:val="22"/>
        </w:rPr>
        <w:t>ülikool</w:t>
      </w:r>
      <w:r w:rsidR="00701341" w:rsidRPr="00101DEE">
        <w:rPr>
          <w:rFonts w:asciiTheme="minorHAnsi" w:hAnsiTheme="minorHAnsi"/>
          <w:color w:val="auto"/>
          <w:sz w:val="22"/>
          <w:szCs w:val="22"/>
        </w:rPr>
        <w:t xml:space="preserve">) </w:t>
      </w:r>
      <w:r w:rsidR="0000715A" w:rsidRPr="00101DEE">
        <w:rPr>
          <w:rFonts w:asciiTheme="minorHAnsi" w:hAnsiTheme="minorHAnsi"/>
          <w:color w:val="auto"/>
          <w:sz w:val="22"/>
          <w:szCs w:val="22"/>
        </w:rPr>
        <w:t xml:space="preserve">intellektuaalse omandi käsutamise ja kasutamisega seotud toimingud.  </w:t>
      </w:r>
    </w:p>
    <w:p w14:paraId="2D745732" w14:textId="77777777" w:rsidR="008D582B" w:rsidRPr="00101DEE" w:rsidRDefault="008D582B" w:rsidP="008D582B">
      <w:pPr>
        <w:pStyle w:val="Default"/>
        <w:numPr>
          <w:ilvl w:val="0"/>
          <w:numId w:val="13"/>
        </w:numPr>
        <w:spacing w:after="120"/>
        <w:rPr>
          <w:rFonts w:asciiTheme="minorHAnsi" w:hAnsiTheme="minorHAnsi"/>
          <w:color w:val="auto"/>
          <w:sz w:val="22"/>
          <w:szCs w:val="22"/>
        </w:rPr>
      </w:pPr>
      <w:r w:rsidRPr="00101DEE">
        <w:rPr>
          <w:rFonts w:asciiTheme="minorHAnsi" w:hAnsiTheme="minorHAnsi"/>
          <w:b/>
          <w:bCs/>
          <w:color w:val="auto"/>
          <w:sz w:val="22"/>
          <w:szCs w:val="22"/>
        </w:rPr>
        <w:t xml:space="preserve">Reguleerimisala </w:t>
      </w:r>
    </w:p>
    <w:p w14:paraId="6341F207" w14:textId="77777777" w:rsidR="00CF2889" w:rsidRPr="00101DEE" w:rsidRDefault="00466AB8"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K</w:t>
      </w:r>
      <w:r w:rsidR="008D582B" w:rsidRPr="00101DEE">
        <w:rPr>
          <w:rFonts w:asciiTheme="minorHAnsi" w:hAnsiTheme="minorHAnsi"/>
          <w:color w:val="auto"/>
          <w:sz w:val="22"/>
          <w:szCs w:val="22"/>
        </w:rPr>
        <w:t xml:space="preserve">orra reguleerimisalasse kuuluvad autoriõigused ja autoriõigustega kaasnevad õigused ning tööstusomand, mille esemeks on leiutis, tööstusdisainilahendus, mikrolülituse topoloogia või oskusteave. </w:t>
      </w:r>
    </w:p>
    <w:p w14:paraId="73EEE0B7" w14:textId="77777777" w:rsidR="00466AB8" w:rsidRPr="00101DEE" w:rsidRDefault="00466AB8"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Oskusteabeks käesoleva korra tähenduses on konfidentsiaalne, olulise tähtsusega ja rahaliselt hinnatav eelkõige tehniline teave, mis on väljendatud mis tahes vormis ning mille saladuses hoidmiseks on </w:t>
      </w:r>
      <w:r w:rsidR="00701341" w:rsidRPr="00101DEE">
        <w:rPr>
          <w:rFonts w:asciiTheme="minorHAnsi" w:hAnsiTheme="minorHAnsi"/>
          <w:color w:val="auto"/>
          <w:sz w:val="22"/>
          <w:szCs w:val="22"/>
        </w:rPr>
        <w:t>ülikooli</w:t>
      </w:r>
      <w:r w:rsidRPr="00101DEE">
        <w:rPr>
          <w:rFonts w:asciiTheme="minorHAnsi" w:hAnsiTheme="minorHAnsi"/>
          <w:color w:val="auto"/>
          <w:sz w:val="22"/>
          <w:szCs w:val="22"/>
        </w:rPr>
        <w:t>l õigustatud huvi.</w:t>
      </w:r>
    </w:p>
    <w:p w14:paraId="2E2FB515" w14:textId="77777777" w:rsidR="008D582B" w:rsidRPr="00101DEE" w:rsidRDefault="00466AB8"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K</w:t>
      </w:r>
      <w:r w:rsidR="008D582B" w:rsidRPr="00101DEE">
        <w:rPr>
          <w:rFonts w:asciiTheme="minorHAnsi" w:hAnsiTheme="minorHAnsi"/>
          <w:color w:val="auto"/>
          <w:sz w:val="22"/>
          <w:szCs w:val="22"/>
        </w:rPr>
        <w:t xml:space="preserve">ord ei sisalda kauba- ja teenindusmärkide regulatsiooni. </w:t>
      </w:r>
    </w:p>
    <w:p w14:paraId="7742AFFB" w14:textId="77777777" w:rsidR="00466AB8" w:rsidRPr="00101DEE" w:rsidRDefault="00466AB8" w:rsidP="00466AB8">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Korra </w:t>
      </w:r>
      <w:r w:rsidR="002D39C2" w:rsidRPr="00101DEE">
        <w:rPr>
          <w:rFonts w:asciiTheme="minorHAnsi" w:hAnsiTheme="minorHAnsi"/>
          <w:color w:val="auto"/>
          <w:sz w:val="22"/>
          <w:szCs w:val="22"/>
        </w:rPr>
        <w:t>rakendamisel</w:t>
      </w:r>
      <w:r w:rsidRPr="00101DEE">
        <w:rPr>
          <w:rFonts w:asciiTheme="minorHAnsi" w:hAnsiTheme="minorHAnsi"/>
          <w:color w:val="auto"/>
          <w:sz w:val="22"/>
          <w:szCs w:val="22"/>
        </w:rPr>
        <w:t xml:space="preserve"> lähtutakse </w:t>
      </w:r>
      <w:r w:rsidR="00306517" w:rsidRPr="00101DEE">
        <w:rPr>
          <w:rFonts w:asciiTheme="minorHAnsi" w:hAnsiTheme="minorHAnsi"/>
          <w:color w:val="auto"/>
          <w:sz w:val="22"/>
          <w:szCs w:val="22"/>
        </w:rPr>
        <w:t xml:space="preserve">nõukogu </w:t>
      </w:r>
      <w:r w:rsidRPr="00101DEE">
        <w:rPr>
          <w:rFonts w:asciiTheme="minorHAnsi" w:hAnsiTheme="minorHAnsi"/>
          <w:color w:val="auto"/>
          <w:sz w:val="22"/>
          <w:szCs w:val="22"/>
        </w:rPr>
        <w:t xml:space="preserve">30.10.2015 määrusest nr 4 „Intellektuaalse omandi käsutamise alused“ (edaspidi </w:t>
      </w:r>
      <w:r w:rsidRPr="00101DEE">
        <w:rPr>
          <w:rFonts w:asciiTheme="minorHAnsi" w:hAnsiTheme="minorHAnsi"/>
          <w:i/>
          <w:iCs/>
          <w:color w:val="auto"/>
          <w:sz w:val="22"/>
          <w:szCs w:val="22"/>
        </w:rPr>
        <w:t>määrus</w:t>
      </w:r>
      <w:r w:rsidRPr="00101DEE">
        <w:rPr>
          <w:rFonts w:asciiTheme="minorHAnsi" w:hAnsiTheme="minorHAnsi"/>
          <w:color w:val="auto"/>
          <w:sz w:val="22"/>
          <w:szCs w:val="22"/>
        </w:rPr>
        <w:t xml:space="preserve">) ning intellektuaalse omandi valdkonda reguleerivatest seadustest ja teistest õigusaktidest. </w:t>
      </w:r>
    </w:p>
    <w:p w14:paraId="546629B7" w14:textId="77777777" w:rsidR="008D582B" w:rsidRPr="00101DEE" w:rsidRDefault="008D582B" w:rsidP="008D582B">
      <w:pPr>
        <w:pStyle w:val="Default"/>
        <w:numPr>
          <w:ilvl w:val="0"/>
          <w:numId w:val="13"/>
        </w:numPr>
        <w:spacing w:after="120"/>
        <w:rPr>
          <w:rFonts w:asciiTheme="minorHAnsi" w:hAnsiTheme="minorHAnsi"/>
          <w:color w:val="auto"/>
          <w:sz w:val="22"/>
          <w:szCs w:val="22"/>
        </w:rPr>
      </w:pPr>
      <w:r w:rsidRPr="00101DEE">
        <w:rPr>
          <w:rFonts w:asciiTheme="minorHAnsi" w:hAnsiTheme="minorHAnsi"/>
          <w:b/>
          <w:bCs/>
          <w:color w:val="auto"/>
          <w:sz w:val="22"/>
          <w:szCs w:val="22"/>
        </w:rPr>
        <w:t xml:space="preserve">Intellektuaalse omandi kuuluvus </w:t>
      </w:r>
    </w:p>
    <w:p w14:paraId="6E5B434B" w14:textId="77777777" w:rsidR="008D582B" w:rsidRPr="00101DEE" w:rsidRDefault="002E30F8"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V</w:t>
      </w:r>
      <w:r w:rsidR="008D582B" w:rsidRPr="00101DEE">
        <w:rPr>
          <w:rFonts w:asciiTheme="minorHAnsi" w:hAnsiTheme="minorHAnsi"/>
          <w:color w:val="auto"/>
          <w:sz w:val="22"/>
          <w:szCs w:val="22"/>
        </w:rPr>
        <w:t xml:space="preserve">aralised õigused autori loomingulise tegevuse tulemustele </w:t>
      </w:r>
      <w:r w:rsidRPr="00101DEE">
        <w:rPr>
          <w:rFonts w:asciiTheme="minorHAnsi" w:hAnsiTheme="minorHAnsi"/>
          <w:color w:val="auto"/>
          <w:sz w:val="22"/>
          <w:szCs w:val="22"/>
        </w:rPr>
        <w:t xml:space="preserve">võivad kuuluda </w:t>
      </w:r>
      <w:r w:rsidR="00701341" w:rsidRPr="00101DEE">
        <w:rPr>
          <w:rFonts w:asciiTheme="minorHAnsi" w:hAnsiTheme="minorHAnsi"/>
          <w:color w:val="auto"/>
          <w:sz w:val="22"/>
          <w:szCs w:val="22"/>
        </w:rPr>
        <w:t>ülikoolile</w:t>
      </w:r>
      <w:r w:rsidRPr="00101DEE">
        <w:rPr>
          <w:rFonts w:asciiTheme="minorHAnsi" w:hAnsiTheme="minorHAnsi"/>
          <w:color w:val="auto"/>
          <w:sz w:val="22"/>
          <w:szCs w:val="22"/>
        </w:rPr>
        <w:t xml:space="preserve"> </w:t>
      </w:r>
      <w:r w:rsidR="008D582B" w:rsidRPr="00101DEE">
        <w:rPr>
          <w:rFonts w:asciiTheme="minorHAnsi" w:hAnsiTheme="minorHAnsi"/>
          <w:color w:val="auto"/>
          <w:sz w:val="22"/>
          <w:szCs w:val="22"/>
        </w:rPr>
        <w:t xml:space="preserve">õigusaktide, autori ja </w:t>
      </w:r>
      <w:r w:rsidR="00701341" w:rsidRPr="00101DEE">
        <w:rPr>
          <w:rFonts w:asciiTheme="minorHAnsi" w:hAnsiTheme="minorHAnsi"/>
          <w:color w:val="auto"/>
          <w:sz w:val="22"/>
          <w:szCs w:val="22"/>
        </w:rPr>
        <w:t>ülikool</w:t>
      </w:r>
      <w:r w:rsidR="00F85A85" w:rsidRPr="00101DEE">
        <w:rPr>
          <w:rFonts w:asciiTheme="minorHAnsi" w:hAnsiTheme="minorHAnsi"/>
          <w:color w:val="auto"/>
          <w:sz w:val="22"/>
          <w:szCs w:val="22"/>
        </w:rPr>
        <w:t>i</w:t>
      </w:r>
      <w:r w:rsidR="008D582B" w:rsidRPr="00101DEE">
        <w:rPr>
          <w:rFonts w:asciiTheme="minorHAnsi" w:hAnsiTheme="minorHAnsi"/>
          <w:color w:val="auto"/>
          <w:sz w:val="22"/>
          <w:szCs w:val="22"/>
        </w:rPr>
        <w:t xml:space="preserve"> vahel sõlmitud lepingu või muul alusel. </w:t>
      </w:r>
    </w:p>
    <w:p w14:paraId="3E319114" w14:textId="77777777" w:rsidR="0005750F" w:rsidRPr="00101DEE" w:rsidRDefault="008D582B" w:rsidP="00CF2889">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Otseste tööülesannete täitmise käigus loodud teoste, s</w:t>
      </w:r>
      <w:r w:rsidR="002E30F8" w:rsidRPr="00101DEE">
        <w:rPr>
          <w:rFonts w:asciiTheme="minorHAnsi" w:hAnsiTheme="minorHAnsi"/>
          <w:color w:val="auto"/>
          <w:sz w:val="22"/>
          <w:szCs w:val="22"/>
        </w:rPr>
        <w:t>h</w:t>
      </w:r>
      <w:r w:rsidRPr="00101DEE">
        <w:rPr>
          <w:rFonts w:asciiTheme="minorHAnsi" w:hAnsiTheme="minorHAnsi"/>
          <w:color w:val="auto"/>
          <w:sz w:val="22"/>
          <w:szCs w:val="22"/>
        </w:rPr>
        <w:t xml:space="preserve"> loengute, arvutiprogrammide, andmebaaside</w:t>
      </w:r>
      <w:r w:rsidR="002E30F8" w:rsidRPr="00101DEE">
        <w:rPr>
          <w:rFonts w:asciiTheme="minorHAnsi" w:hAnsiTheme="minorHAnsi"/>
          <w:color w:val="auto"/>
          <w:sz w:val="22"/>
          <w:szCs w:val="22"/>
        </w:rPr>
        <w:t xml:space="preserve"> jmt</w:t>
      </w:r>
      <w:r w:rsidRPr="00101DEE">
        <w:rPr>
          <w:rFonts w:asciiTheme="minorHAnsi" w:hAnsiTheme="minorHAnsi"/>
          <w:color w:val="auto"/>
          <w:sz w:val="22"/>
          <w:szCs w:val="22"/>
        </w:rPr>
        <w:t xml:space="preserve"> suhtes tekkinud autori varalised õigused kuuluvad vastavalt autoriõiguse seadusele </w:t>
      </w:r>
      <w:r w:rsidR="00701341" w:rsidRPr="00101DEE">
        <w:rPr>
          <w:rFonts w:asciiTheme="minorHAnsi" w:hAnsiTheme="minorHAnsi"/>
          <w:color w:val="auto"/>
          <w:sz w:val="22"/>
          <w:szCs w:val="22"/>
        </w:rPr>
        <w:t>ülikoolile</w:t>
      </w:r>
      <w:r w:rsidRPr="00101DEE">
        <w:rPr>
          <w:rFonts w:asciiTheme="minorHAnsi" w:hAnsiTheme="minorHAnsi"/>
          <w:color w:val="auto"/>
          <w:sz w:val="22"/>
          <w:szCs w:val="22"/>
        </w:rPr>
        <w:t xml:space="preserve"> kui tööandjale. </w:t>
      </w:r>
    </w:p>
    <w:p w14:paraId="0E97776C" w14:textId="77777777" w:rsidR="008D582B" w:rsidRPr="00101DEE" w:rsidRDefault="008D582B"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Autori varaliste õiguste kuuluvus õpikute ja monograafiate suhtes lepitakse autori ja </w:t>
      </w:r>
      <w:r w:rsidR="00701341" w:rsidRPr="00101DEE">
        <w:rPr>
          <w:rFonts w:asciiTheme="minorHAnsi" w:hAnsiTheme="minorHAnsi"/>
          <w:color w:val="auto"/>
          <w:sz w:val="22"/>
          <w:szCs w:val="22"/>
        </w:rPr>
        <w:t>ülikooli</w:t>
      </w:r>
      <w:r w:rsidRPr="00101DEE">
        <w:rPr>
          <w:rFonts w:asciiTheme="minorHAnsi" w:hAnsiTheme="minorHAnsi"/>
          <w:color w:val="auto"/>
          <w:sz w:val="22"/>
          <w:szCs w:val="22"/>
        </w:rPr>
        <w:t xml:space="preserve"> vahel </w:t>
      </w:r>
      <w:r w:rsidR="002E30F8" w:rsidRPr="00101DEE">
        <w:rPr>
          <w:rFonts w:asciiTheme="minorHAnsi" w:hAnsiTheme="minorHAnsi"/>
          <w:color w:val="auto"/>
          <w:sz w:val="22"/>
          <w:szCs w:val="22"/>
        </w:rPr>
        <w:t xml:space="preserve">kokku </w:t>
      </w:r>
      <w:r w:rsidRPr="00101DEE">
        <w:rPr>
          <w:rFonts w:asciiTheme="minorHAnsi" w:hAnsiTheme="minorHAnsi"/>
          <w:color w:val="auto"/>
          <w:sz w:val="22"/>
          <w:szCs w:val="22"/>
        </w:rPr>
        <w:t xml:space="preserve">igal konkreetsel juhul eraldi. </w:t>
      </w:r>
    </w:p>
    <w:p w14:paraId="63CD24D4" w14:textId="77777777" w:rsidR="002E30F8" w:rsidRPr="00101DEE" w:rsidRDefault="002E30F8" w:rsidP="002E30F8">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Üldreeglina sätestatakse </w:t>
      </w:r>
      <w:r w:rsidR="00701341" w:rsidRPr="00101DEE">
        <w:rPr>
          <w:rFonts w:asciiTheme="minorHAnsi" w:hAnsiTheme="minorHAnsi"/>
          <w:color w:val="auto"/>
          <w:sz w:val="22"/>
          <w:szCs w:val="22"/>
        </w:rPr>
        <w:t>ülikooli</w:t>
      </w:r>
      <w:r w:rsidRPr="00101DEE">
        <w:rPr>
          <w:rFonts w:asciiTheme="minorHAnsi" w:hAnsiTheme="minorHAnsi"/>
          <w:color w:val="auto"/>
          <w:sz w:val="22"/>
          <w:szCs w:val="22"/>
        </w:rPr>
        <w:t xml:space="preserve"> ja autori vahel sõlmitavas töölepingus, et varalised õigused otseste tööülesannete täitmise käigus loodud teadusartiklite, konverentsiettekannete ja -materjalide suhtes jäävad autorile, kui eraldi ei lepita kokku teisiti. </w:t>
      </w:r>
    </w:p>
    <w:p w14:paraId="500AB481" w14:textId="77777777" w:rsidR="002E30F8" w:rsidRPr="00101DEE" w:rsidRDefault="002E30F8" w:rsidP="002E30F8">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Töölepingus võib leppida kokku, et </w:t>
      </w:r>
      <w:r w:rsidR="00E41BBE" w:rsidRPr="00101DEE">
        <w:rPr>
          <w:rFonts w:asciiTheme="minorHAnsi" w:hAnsiTheme="minorHAnsi"/>
          <w:color w:val="auto"/>
          <w:sz w:val="22"/>
          <w:szCs w:val="22"/>
        </w:rPr>
        <w:t>ü</w:t>
      </w:r>
      <w:r w:rsidR="00701341" w:rsidRPr="00101DEE">
        <w:rPr>
          <w:rFonts w:asciiTheme="minorHAnsi" w:hAnsiTheme="minorHAnsi"/>
          <w:color w:val="auto"/>
          <w:sz w:val="22"/>
          <w:szCs w:val="22"/>
        </w:rPr>
        <w:t>likoolile</w:t>
      </w:r>
      <w:r w:rsidRPr="00101DEE">
        <w:rPr>
          <w:rFonts w:asciiTheme="minorHAnsi" w:hAnsiTheme="minorHAnsi"/>
          <w:color w:val="auto"/>
          <w:sz w:val="22"/>
          <w:szCs w:val="22"/>
        </w:rPr>
        <w:t xml:space="preserve"> ei lähe </w:t>
      </w:r>
      <w:r w:rsidR="00CF2889" w:rsidRPr="00101DEE">
        <w:rPr>
          <w:rFonts w:asciiTheme="minorHAnsi" w:hAnsiTheme="minorHAnsi"/>
          <w:color w:val="auto"/>
          <w:sz w:val="22"/>
          <w:szCs w:val="22"/>
        </w:rPr>
        <w:t xml:space="preserve">üle </w:t>
      </w:r>
      <w:r w:rsidR="0066175A" w:rsidRPr="00101DEE">
        <w:rPr>
          <w:rFonts w:asciiTheme="minorHAnsi" w:hAnsiTheme="minorHAnsi"/>
          <w:color w:val="auto"/>
          <w:sz w:val="22"/>
          <w:szCs w:val="22"/>
        </w:rPr>
        <w:t xml:space="preserve">konkreetsed </w:t>
      </w:r>
      <w:r w:rsidRPr="00101DEE">
        <w:rPr>
          <w:rFonts w:asciiTheme="minorHAnsi" w:hAnsiTheme="minorHAnsi"/>
          <w:color w:val="auto"/>
          <w:sz w:val="22"/>
          <w:szCs w:val="22"/>
        </w:rPr>
        <w:t xml:space="preserve">autori varalised õigused, kui </w:t>
      </w:r>
      <w:r w:rsidR="00CF2889" w:rsidRPr="00101DEE">
        <w:rPr>
          <w:rFonts w:asciiTheme="minorHAnsi" w:hAnsiTheme="minorHAnsi"/>
          <w:color w:val="auto"/>
          <w:sz w:val="22"/>
          <w:szCs w:val="22"/>
        </w:rPr>
        <w:t>need</w:t>
      </w:r>
      <w:r w:rsidRPr="00101DEE">
        <w:rPr>
          <w:rFonts w:asciiTheme="minorHAnsi" w:hAnsiTheme="minorHAnsi"/>
          <w:color w:val="auto"/>
          <w:sz w:val="22"/>
          <w:szCs w:val="22"/>
        </w:rPr>
        <w:t xml:space="preserve"> ei ole </w:t>
      </w:r>
      <w:r w:rsidR="00E41BBE" w:rsidRPr="00101DEE">
        <w:rPr>
          <w:rFonts w:asciiTheme="minorHAnsi" w:hAnsiTheme="minorHAnsi"/>
          <w:color w:val="auto"/>
          <w:sz w:val="22"/>
          <w:szCs w:val="22"/>
        </w:rPr>
        <w:t>ü</w:t>
      </w:r>
      <w:r w:rsidR="00701341" w:rsidRPr="00101DEE">
        <w:rPr>
          <w:rFonts w:asciiTheme="minorHAnsi" w:hAnsiTheme="minorHAnsi"/>
          <w:color w:val="auto"/>
          <w:sz w:val="22"/>
          <w:szCs w:val="22"/>
        </w:rPr>
        <w:t>likoolile</w:t>
      </w:r>
      <w:r w:rsidRPr="00101DEE">
        <w:rPr>
          <w:rFonts w:asciiTheme="minorHAnsi" w:hAnsiTheme="minorHAnsi"/>
          <w:color w:val="auto"/>
          <w:sz w:val="22"/>
          <w:szCs w:val="22"/>
        </w:rPr>
        <w:t xml:space="preserve"> vajalikud. </w:t>
      </w:r>
    </w:p>
    <w:p w14:paraId="45BB8A63" w14:textId="77777777" w:rsidR="008D582B" w:rsidRPr="00101DEE" w:rsidRDefault="008D582B"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Tööstusomandi eseme suhtes tekkinud varalised õigused, </w:t>
      </w:r>
      <w:r w:rsidR="00A83702" w:rsidRPr="00101DEE">
        <w:rPr>
          <w:rFonts w:asciiTheme="minorHAnsi" w:hAnsiTheme="minorHAnsi"/>
          <w:color w:val="auto"/>
          <w:sz w:val="22"/>
          <w:szCs w:val="22"/>
        </w:rPr>
        <w:t xml:space="preserve">sh </w:t>
      </w:r>
      <w:r w:rsidRPr="00101DEE">
        <w:rPr>
          <w:rFonts w:asciiTheme="minorHAnsi" w:hAnsiTheme="minorHAnsi"/>
          <w:color w:val="auto"/>
          <w:sz w:val="22"/>
          <w:szCs w:val="22"/>
        </w:rPr>
        <w:t xml:space="preserve">õiguskaitse taotlemise õigus ja õigus saada patendi, kasuliku mudeli, tööstusdisainilahenduse või muu tööstusomandi eseme omanikuks, </w:t>
      </w:r>
      <w:r w:rsidR="002E30F8" w:rsidRPr="00101DEE">
        <w:rPr>
          <w:rFonts w:asciiTheme="minorHAnsi" w:hAnsiTheme="minorHAnsi"/>
          <w:color w:val="auto"/>
          <w:sz w:val="22"/>
          <w:szCs w:val="22"/>
        </w:rPr>
        <w:t xml:space="preserve">lähevad </w:t>
      </w:r>
      <w:r w:rsidR="00E41BBE" w:rsidRPr="00101DEE">
        <w:rPr>
          <w:rFonts w:asciiTheme="minorHAnsi" w:hAnsiTheme="minorHAnsi"/>
          <w:color w:val="auto"/>
          <w:sz w:val="22"/>
          <w:szCs w:val="22"/>
        </w:rPr>
        <w:t>ü</w:t>
      </w:r>
      <w:r w:rsidR="00701341" w:rsidRPr="00101DEE">
        <w:rPr>
          <w:rFonts w:asciiTheme="minorHAnsi" w:hAnsiTheme="minorHAnsi"/>
          <w:color w:val="auto"/>
          <w:sz w:val="22"/>
          <w:szCs w:val="22"/>
        </w:rPr>
        <w:t>likoolile</w:t>
      </w:r>
      <w:r w:rsidR="002E30F8" w:rsidRPr="00101DEE">
        <w:rPr>
          <w:rFonts w:asciiTheme="minorHAnsi" w:hAnsiTheme="minorHAnsi"/>
          <w:color w:val="auto"/>
          <w:sz w:val="22"/>
          <w:szCs w:val="22"/>
        </w:rPr>
        <w:t xml:space="preserve"> üle</w:t>
      </w:r>
      <w:r w:rsidRPr="00101DEE">
        <w:rPr>
          <w:rFonts w:asciiTheme="minorHAnsi" w:hAnsiTheme="minorHAnsi"/>
          <w:color w:val="auto"/>
          <w:sz w:val="22"/>
          <w:szCs w:val="22"/>
        </w:rPr>
        <w:t xml:space="preserve"> üldjuhul k</w:t>
      </w:r>
      <w:r w:rsidR="00CF2889" w:rsidRPr="00101DEE">
        <w:rPr>
          <w:rFonts w:asciiTheme="minorHAnsi" w:hAnsiTheme="minorHAnsi"/>
          <w:color w:val="auto"/>
          <w:sz w:val="22"/>
          <w:szCs w:val="22"/>
        </w:rPr>
        <w:t>as autoriga sõlmitud töölepingu või</w:t>
      </w:r>
      <w:r w:rsidRPr="00101DEE">
        <w:rPr>
          <w:rFonts w:asciiTheme="minorHAnsi" w:hAnsiTheme="minorHAnsi"/>
          <w:color w:val="auto"/>
          <w:sz w:val="22"/>
          <w:szCs w:val="22"/>
        </w:rPr>
        <w:t xml:space="preserve"> teadus- ja arendusprojektis osaleva </w:t>
      </w:r>
      <w:r w:rsidR="00701341" w:rsidRPr="00101DEE">
        <w:rPr>
          <w:rFonts w:asciiTheme="minorHAnsi" w:hAnsiTheme="minorHAnsi"/>
          <w:color w:val="auto"/>
          <w:sz w:val="22"/>
          <w:szCs w:val="22"/>
        </w:rPr>
        <w:t>ülikool</w:t>
      </w:r>
      <w:r w:rsidR="00E41BBE" w:rsidRPr="00101DEE">
        <w:rPr>
          <w:rFonts w:asciiTheme="minorHAnsi" w:hAnsiTheme="minorHAnsi"/>
          <w:color w:val="auto"/>
          <w:sz w:val="22"/>
          <w:szCs w:val="22"/>
        </w:rPr>
        <w:t>i</w:t>
      </w:r>
      <w:r w:rsidRPr="00101DEE">
        <w:rPr>
          <w:rFonts w:asciiTheme="minorHAnsi" w:hAnsiTheme="minorHAnsi"/>
          <w:color w:val="auto"/>
          <w:sz w:val="22"/>
          <w:szCs w:val="22"/>
        </w:rPr>
        <w:t xml:space="preserve">ga töösuhet mitteomava isikuga sõlmitud muu lepingu alusel. </w:t>
      </w:r>
    </w:p>
    <w:p w14:paraId="46B8C36B" w14:textId="77777777" w:rsidR="003D3ED1" w:rsidRPr="00101DEE" w:rsidRDefault="003D3ED1"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Juhul, kui üliõpilane kaasatakse ülikooli poolt läbiviidava teadus- või arendusprojekti elluviimisesse, sõlmitakse ülikooli volitatud esindaja poolt üliõpilasega konkreetse projekti elluviimiseks konfidentsiaalsuse ja intellektuaalse omandi kuuluvuse leping. Lepingu alusel kohustatakse üliõpilast hoidma konfidentsiaalsena projekti puudutavat informatsiooni, üliõpilasele kuuluva intellektuaalse omandi isiklike õiguste osas annab üliõpilane annab ülikoolile lihtlitsentsi tööle tekkinud autori isiklike õiguste (välja arvatud õigus autorsusele, õigus autorinimele ning õigus autori au ja väärikuse kaitsele) </w:t>
      </w:r>
      <w:r w:rsidRPr="00101DEE">
        <w:rPr>
          <w:rFonts w:asciiTheme="minorHAnsi" w:hAnsiTheme="minorHAnsi"/>
          <w:color w:val="auto"/>
          <w:sz w:val="22"/>
          <w:szCs w:val="22"/>
        </w:rPr>
        <w:lastRenderedPageBreak/>
        <w:t>teostamiseks kuni autoriõiguste kehtivuse tähtaja lõpuni ning üliõpilasele kuuluva intellektuaalse omandi varalised õigused annab üliõpilane üle ülikoolile. [jõustunud 15.11.2023]</w:t>
      </w:r>
    </w:p>
    <w:p w14:paraId="392DB657" w14:textId="77777777" w:rsidR="00BE35EE" w:rsidRPr="00101DEE" w:rsidRDefault="00A56572" w:rsidP="00B96419">
      <w:pPr>
        <w:pStyle w:val="Default"/>
        <w:numPr>
          <w:ilvl w:val="0"/>
          <w:numId w:val="13"/>
        </w:numPr>
        <w:spacing w:after="120"/>
        <w:rPr>
          <w:rFonts w:asciiTheme="minorHAnsi" w:hAnsiTheme="minorHAnsi"/>
          <w:b/>
          <w:color w:val="auto"/>
          <w:sz w:val="22"/>
          <w:szCs w:val="22"/>
        </w:rPr>
      </w:pPr>
      <w:r w:rsidRPr="00101DEE">
        <w:rPr>
          <w:rFonts w:asciiTheme="minorHAnsi" w:hAnsiTheme="minorHAnsi"/>
          <w:b/>
          <w:color w:val="auto"/>
          <w:sz w:val="22"/>
          <w:szCs w:val="22"/>
        </w:rPr>
        <w:t>Põhiülesanded</w:t>
      </w:r>
    </w:p>
    <w:p w14:paraId="29B8F29C" w14:textId="77777777" w:rsidR="0030007C" w:rsidRPr="00101DEE" w:rsidRDefault="0030007C" w:rsidP="00783A5E">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Autor</w:t>
      </w:r>
      <w:r w:rsidR="00783A5E" w:rsidRPr="00101DEE">
        <w:rPr>
          <w:rFonts w:asciiTheme="minorHAnsi" w:hAnsiTheme="minorHAnsi"/>
          <w:color w:val="auto"/>
          <w:sz w:val="22"/>
          <w:szCs w:val="22"/>
        </w:rPr>
        <w:t xml:space="preserve"> </w:t>
      </w:r>
      <w:r w:rsidR="00016DC7" w:rsidRPr="00101DEE">
        <w:rPr>
          <w:rFonts w:asciiTheme="minorHAnsi" w:hAnsiTheme="minorHAnsi"/>
          <w:color w:val="auto"/>
          <w:sz w:val="22"/>
          <w:szCs w:val="22"/>
        </w:rPr>
        <w:t xml:space="preserve">loob tööülesannete täitmise käigus või muus õigussuhtes intellektuaalse omandina kaitstavaid teoseid ja esemeid, samuti </w:t>
      </w:r>
      <w:r w:rsidR="00D30013" w:rsidRPr="00101DEE">
        <w:rPr>
          <w:rFonts w:asciiTheme="minorHAnsi" w:hAnsiTheme="minorHAnsi"/>
          <w:color w:val="auto"/>
          <w:sz w:val="22"/>
          <w:szCs w:val="22"/>
        </w:rPr>
        <w:t xml:space="preserve">teatab </w:t>
      </w:r>
      <w:r w:rsidR="00783A5E" w:rsidRPr="00101DEE">
        <w:rPr>
          <w:rFonts w:asciiTheme="minorHAnsi" w:hAnsiTheme="minorHAnsi"/>
          <w:color w:val="auto"/>
          <w:sz w:val="22"/>
          <w:szCs w:val="22"/>
        </w:rPr>
        <w:t>t</w:t>
      </w:r>
      <w:r w:rsidR="00D30013" w:rsidRPr="00101DEE">
        <w:rPr>
          <w:rFonts w:asciiTheme="minorHAnsi" w:hAnsiTheme="minorHAnsi"/>
          <w:color w:val="auto"/>
          <w:sz w:val="22"/>
          <w:szCs w:val="22"/>
        </w:rPr>
        <w:t>ööstusomandi eseme loomisest</w:t>
      </w:r>
      <w:r w:rsidR="00783A5E" w:rsidRPr="00101DEE">
        <w:rPr>
          <w:rFonts w:asciiTheme="minorHAnsi" w:hAnsiTheme="minorHAnsi"/>
          <w:color w:val="auto"/>
          <w:sz w:val="22"/>
          <w:szCs w:val="22"/>
        </w:rPr>
        <w:t xml:space="preserve"> ja </w:t>
      </w:r>
      <w:r w:rsidR="00D30013" w:rsidRPr="00101DEE">
        <w:rPr>
          <w:rFonts w:asciiTheme="minorHAnsi" w:hAnsiTheme="minorHAnsi"/>
          <w:color w:val="auto"/>
          <w:sz w:val="22"/>
          <w:szCs w:val="22"/>
        </w:rPr>
        <w:t xml:space="preserve">täidab teisi </w:t>
      </w:r>
      <w:r w:rsidR="00CF2889" w:rsidRPr="00101DEE">
        <w:rPr>
          <w:rFonts w:asciiTheme="minorHAnsi" w:hAnsiTheme="minorHAnsi"/>
          <w:color w:val="auto"/>
          <w:sz w:val="22"/>
          <w:szCs w:val="22"/>
        </w:rPr>
        <w:t>kokkulepitud ülesandeid</w:t>
      </w:r>
      <w:r w:rsidR="00D30013" w:rsidRPr="00101DEE">
        <w:rPr>
          <w:rFonts w:asciiTheme="minorHAnsi" w:hAnsiTheme="minorHAnsi"/>
          <w:color w:val="auto"/>
          <w:sz w:val="22"/>
          <w:szCs w:val="22"/>
        </w:rPr>
        <w:t>.</w:t>
      </w:r>
    </w:p>
    <w:p w14:paraId="37401DB1" w14:textId="77777777" w:rsidR="0066175A" w:rsidRPr="00101DEE" w:rsidRDefault="0066175A"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Tööstusomandi ekspertkomisjon </w:t>
      </w:r>
      <w:r w:rsidR="004569BF" w:rsidRPr="00101DEE">
        <w:rPr>
          <w:rFonts w:asciiTheme="minorHAnsi" w:hAnsiTheme="minorHAnsi"/>
          <w:color w:val="auto"/>
          <w:sz w:val="22"/>
          <w:szCs w:val="22"/>
        </w:rPr>
        <w:t xml:space="preserve">(edaspidi </w:t>
      </w:r>
      <w:r w:rsidR="004569BF" w:rsidRPr="00101DEE">
        <w:rPr>
          <w:rFonts w:asciiTheme="minorHAnsi" w:hAnsiTheme="minorHAnsi"/>
          <w:i/>
          <w:color w:val="auto"/>
          <w:sz w:val="22"/>
          <w:szCs w:val="22"/>
        </w:rPr>
        <w:t>komisjon</w:t>
      </w:r>
      <w:r w:rsidR="004569BF" w:rsidRPr="00101DEE">
        <w:rPr>
          <w:rFonts w:asciiTheme="minorHAnsi" w:hAnsiTheme="minorHAnsi"/>
          <w:color w:val="auto"/>
          <w:sz w:val="22"/>
          <w:szCs w:val="22"/>
        </w:rPr>
        <w:t xml:space="preserve">) </w:t>
      </w:r>
      <w:r w:rsidR="00D30013" w:rsidRPr="00101DEE">
        <w:rPr>
          <w:rFonts w:asciiTheme="minorHAnsi" w:hAnsiTheme="minorHAnsi"/>
          <w:color w:val="auto"/>
          <w:sz w:val="22"/>
          <w:szCs w:val="22"/>
        </w:rPr>
        <w:t>teeb</w:t>
      </w:r>
      <w:r w:rsidRPr="00101DEE">
        <w:rPr>
          <w:rFonts w:asciiTheme="minorHAnsi" w:hAnsiTheme="minorHAnsi"/>
          <w:color w:val="auto"/>
          <w:sz w:val="22"/>
          <w:szCs w:val="22"/>
        </w:rPr>
        <w:t xml:space="preserve"> </w:t>
      </w:r>
      <w:r w:rsidR="00D30013" w:rsidRPr="00101DEE">
        <w:rPr>
          <w:rFonts w:asciiTheme="minorHAnsi" w:hAnsiTheme="minorHAnsi"/>
          <w:color w:val="auto"/>
          <w:sz w:val="22"/>
          <w:szCs w:val="22"/>
        </w:rPr>
        <w:t xml:space="preserve">korras sätestatud </w:t>
      </w:r>
      <w:r w:rsidR="0060251F" w:rsidRPr="00101DEE">
        <w:rPr>
          <w:rFonts w:asciiTheme="minorHAnsi" w:hAnsiTheme="minorHAnsi"/>
          <w:color w:val="auto"/>
          <w:sz w:val="22"/>
          <w:szCs w:val="22"/>
        </w:rPr>
        <w:t xml:space="preserve">intellektuaalse omandi kuuluvust ja </w:t>
      </w:r>
      <w:r w:rsidR="00A56572" w:rsidRPr="00101DEE">
        <w:rPr>
          <w:rFonts w:asciiTheme="minorHAnsi" w:hAnsiTheme="minorHAnsi"/>
          <w:color w:val="auto"/>
          <w:sz w:val="22"/>
          <w:szCs w:val="22"/>
        </w:rPr>
        <w:t>õiguskaitse</w:t>
      </w:r>
      <w:r w:rsidR="0060251F" w:rsidRPr="00101DEE">
        <w:rPr>
          <w:rFonts w:asciiTheme="minorHAnsi" w:hAnsiTheme="minorHAnsi"/>
          <w:color w:val="auto"/>
          <w:sz w:val="22"/>
          <w:szCs w:val="22"/>
        </w:rPr>
        <w:t>t</w:t>
      </w:r>
      <w:r w:rsidR="00A56572" w:rsidRPr="00101DEE">
        <w:rPr>
          <w:rFonts w:asciiTheme="minorHAnsi" w:hAnsiTheme="minorHAnsi"/>
          <w:color w:val="auto"/>
          <w:sz w:val="22"/>
          <w:szCs w:val="22"/>
        </w:rPr>
        <w:t xml:space="preserve"> puu</w:t>
      </w:r>
      <w:r w:rsidR="0060251F" w:rsidRPr="00101DEE">
        <w:rPr>
          <w:rFonts w:asciiTheme="minorHAnsi" w:hAnsiTheme="minorHAnsi"/>
          <w:color w:val="auto"/>
          <w:sz w:val="22"/>
          <w:szCs w:val="22"/>
        </w:rPr>
        <w:t xml:space="preserve">dutavaid </w:t>
      </w:r>
      <w:r w:rsidR="00CF2889" w:rsidRPr="00101DEE">
        <w:rPr>
          <w:rFonts w:asciiTheme="minorHAnsi" w:hAnsiTheme="minorHAnsi"/>
          <w:color w:val="auto"/>
          <w:sz w:val="22"/>
          <w:szCs w:val="22"/>
        </w:rPr>
        <w:t>ettepanekuid</w:t>
      </w:r>
      <w:r w:rsidR="00D30013" w:rsidRPr="00101DEE">
        <w:rPr>
          <w:rFonts w:asciiTheme="minorHAnsi" w:hAnsiTheme="minorHAnsi"/>
          <w:color w:val="auto"/>
          <w:sz w:val="22"/>
          <w:szCs w:val="22"/>
        </w:rPr>
        <w:t>.</w:t>
      </w:r>
    </w:p>
    <w:p w14:paraId="31BFF308" w14:textId="77777777" w:rsidR="0030007C" w:rsidRPr="00101DEE" w:rsidRDefault="0030007C"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Instituut</w:t>
      </w:r>
      <w:r w:rsidR="00BA1BCA" w:rsidRPr="00101DEE">
        <w:rPr>
          <w:rFonts w:asciiTheme="minorHAnsi" w:hAnsiTheme="minorHAnsi"/>
          <w:color w:val="auto"/>
          <w:sz w:val="22"/>
          <w:szCs w:val="22"/>
        </w:rPr>
        <w:t xml:space="preserve"> </w:t>
      </w:r>
      <w:r w:rsidR="00D30013" w:rsidRPr="00101DEE">
        <w:rPr>
          <w:rFonts w:asciiTheme="minorHAnsi" w:hAnsiTheme="minorHAnsi"/>
          <w:color w:val="auto"/>
          <w:sz w:val="22"/>
          <w:szCs w:val="22"/>
        </w:rPr>
        <w:t xml:space="preserve">tagab intellektuaalse omandi loomiseks tingimused </w:t>
      </w:r>
      <w:r w:rsidR="001577FF" w:rsidRPr="00101DEE">
        <w:rPr>
          <w:rFonts w:asciiTheme="minorHAnsi" w:hAnsiTheme="minorHAnsi"/>
          <w:color w:val="auto"/>
          <w:sz w:val="22"/>
          <w:szCs w:val="22"/>
        </w:rPr>
        <w:t xml:space="preserve">ning </w:t>
      </w:r>
      <w:r w:rsidR="00D30013" w:rsidRPr="00101DEE">
        <w:rPr>
          <w:rFonts w:asciiTheme="minorHAnsi" w:hAnsiTheme="minorHAnsi"/>
          <w:color w:val="auto"/>
          <w:sz w:val="22"/>
          <w:szCs w:val="22"/>
        </w:rPr>
        <w:t xml:space="preserve">aitab kaasa </w:t>
      </w:r>
      <w:r w:rsidR="001577FF" w:rsidRPr="00101DEE">
        <w:rPr>
          <w:rFonts w:asciiTheme="minorHAnsi" w:hAnsiTheme="minorHAnsi"/>
          <w:color w:val="auto"/>
          <w:sz w:val="22"/>
          <w:szCs w:val="22"/>
        </w:rPr>
        <w:t xml:space="preserve">intellektuaalse omandi </w:t>
      </w:r>
      <w:r w:rsidR="00D30013" w:rsidRPr="00101DEE">
        <w:rPr>
          <w:rFonts w:asciiTheme="minorHAnsi" w:hAnsiTheme="minorHAnsi"/>
          <w:color w:val="auto"/>
          <w:sz w:val="22"/>
          <w:szCs w:val="22"/>
        </w:rPr>
        <w:t xml:space="preserve">kaitsmisele ja </w:t>
      </w:r>
      <w:r w:rsidR="000A4C8A" w:rsidRPr="00101DEE">
        <w:rPr>
          <w:rFonts w:asciiTheme="minorHAnsi" w:hAnsiTheme="minorHAnsi"/>
          <w:color w:val="auto"/>
          <w:sz w:val="22"/>
          <w:szCs w:val="22"/>
        </w:rPr>
        <w:t>kommertsialiseerimisele;</w:t>
      </w:r>
      <w:r w:rsidR="00D30013" w:rsidRPr="00101DEE">
        <w:rPr>
          <w:rFonts w:asciiTheme="minorHAnsi" w:hAnsiTheme="minorHAnsi"/>
          <w:color w:val="auto"/>
          <w:sz w:val="22"/>
          <w:szCs w:val="22"/>
        </w:rPr>
        <w:t xml:space="preserve"> </w:t>
      </w:r>
    </w:p>
    <w:p w14:paraId="2BDB4AAE" w14:textId="77777777" w:rsidR="00F61D33" w:rsidRPr="00101DEE" w:rsidRDefault="00F61D33" w:rsidP="00F61D33">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Ettevõtlusprorektor otsustab ülikooli nimel korras sätestatud küsimusi arvestades komisjoni ettepanekuid ja talle antud volikirjas sätestatud esindusõiguse ulatust. [jõustunud 01.04.2021]</w:t>
      </w:r>
    </w:p>
    <w:p w14:paraId="16CCC7B6" w14:textId="77777777" w:rsidR="00F61D33" w:rsidRPr="00101DEE" w:rsidRDefault="00F61D33" w:rsidP="00F61D33">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Ettevõtlusosakond korraldab intellektuaalse omandi õiguskaitset ja kommertsialiseerimist koostöös autoritega ja seotud struktuuriüksustega. [jõustunud 01.04.2021]</w:t>
      </w:r>
    </w:p>
    <w:p w14:paraId="49164411" w14:textId="77777777" w:rsidR="008D582B" w:rsidRPr="00101DEE" w:rsidRDefault="008D582B"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Konfidentsiaalse teabe valdaja peab hoidma se</w:t>
      </w:r>
      <w:r w:rsidR="00BE35EE" w:rsidRPr="00101DEE">
        <w:rPr>
          <w:rFonts w:asciiTheme="minorHAnsi" w:hAnsiTheme="minorHAnsi"/>
          <w:color w:val="auto"/>
          <w:sz w:val="22"/>
          <w:szCs w:val="22"/>
        </w:rPr>
        <w:t>da</w:t>
      </w:r>
      <w:r w:rsidRPr="00101DEE">
        <w:rPr>
          <w:rFonts w:asciiTheme="minorHAnsi" w:hAnsiTheme="minorHAnsi"/>
          <w:color w:val="auto"/>
          <w:sz w:val="22"/>
          <w:szCs w:val="22"/>
        </w:rPr>
        <w:t xml:space="preserve"> saladuses vähemalt kuni patendi- või muu õiguskaitse taotluse esitamiseni patendiametile või </w:t>
      </w:r>
      <w:r w:rsidR="00701341" w:rsidRPr="00101DEE">
        <w:rPr>
          <w:rFonts w:asciiTheme="minorHAnsi" w:hAnsiTheme="minorHAnsi"/>
          <w:color w:val="auto"/>
          <w:sz w:val="22"/>
          <w:szCs w:val="22"/>
        </w:rPr>
        <w:t>ülikool</w:t>
      </w:r>
      <w:r w:rsidR="00BE3F7B" w:rsidRPr="00101DEE">
        <w:rPr>
          <w:rFonts w:asciiTheme="minorHAnsi" w:hAnsiTheme="minorHAnsi"/>
          <w:color w:val="auto"/>
          <w:sz w:val="22"/>
          <w:szCs w:val="22"/>
        </w:rPr>
        <w:t>i</w:t>
      </w:r>
      <w:r w:rsidRPr="00101DEE">
        <w:rPr>
          <w:rFonts w:asciiTheme="minorHAnsi" w:hAnsiTheme="minorHAnsi"/>
          <w:color w:val="auto"/>
          <w:sz w:val="22"/>
          <w:szCs w:val="22"/>
        </w:rPr>
        <w:t xml:space="preserve"> ning teadus- ja arendustöö partneri vahelisest lepingust tuleneva tähtaja jooksul, juhul kui </w:t>
      </w:r>
      <w:r w:rsidR="00701341" w:rsidRPr="00101DEE">
        <w:rPr>
          <w:rFonts w:asciiTheme="minorHAnsi" w:hAnsiTheme="minorHAnsi"/>
          <w:color w:val="auto"/>
          <w:sz w:val="22"/>
          <w:szCs w:val="22"/>
        </w:rPr>
        <w:t>ülikool</w:t>
      </w:r>
      <w:r w:rsidRPr="00101DEE">
        <w:rPr>
          <w:rFonts w:asciiTheme="minorHAnsi" w:hAnsiTheme="minorHAnsi"/>
          <w:color w:val="auto"/>
          <w:sz w:val="22"/>
          <w:szCs w:val="22"/>
        </w:rPr>
        <w:t xml:space="preserve"> ei ole määranud pikemat tähtaega. </w:t>
      </w:r>
    </w:p>
    <w:p w14:paraId="763E2DCB" w14:textId="77777777" w:rsidR="008D582B" w:rsidRPr="00101DEE" w:rsidRDefault="00C93DE3" w:rsidP="008D582B">
      <w:pPr>
        <w:pStyle w:val="Default"/>
        <w:numPr>
          <w:ilvl w:val="0"/>
          <w:numId w:val="13"/>
        </w:numPr>
        <w:spacing w:after="120"/>
        <w:rPr>
          <w:rFonts w:asciiTheme="minorHAnsi" w:hAnsiTheme="minorHAnsi"/>
          <w:b/>
          <w:color w:val="auto"/>
          <w:sz w:val="22"/>
          <w:szCs w:val="22"/>
        </w:rPr>
      </w:pPr>
      <w:r w:rsidRPr="00101DEE">
        <w:rPr>
          <w:rFonts w:asciiTheme="minorHAnsi" w:hAnsiTheme="minorHAnsi"/>
          <w:b/>
          <w:color w:val="auto"/>
          <w:sz w:val="22"/>
          <w:szCs w:val="22"/>
        </w:rPr>
        <w:t>K</w:t>
      </w:r>
      <w:r w:rsidR="008D582B" w:rsidRPr="00101DEE">
        <w:rPr>
          <w:rFonts w:asciiTheme="minorHAnsi" w:hAnsiTheme="minorHAnsi"/>
          <w:b/>
          <w:color w:val="auto"/>
          <w:sz w:val="22"/>
          <w:szCs w:val="22"/>
        </w:rPr>
        <w:t>omisjon</w:t>
      </w:r>
    </w:p>
    <w:p w14:paraId="4A6FBAFC" w14:textId="77777777" w:rsidR="003D3ED1" w:rsidRPr="00101DEE" w:rsidRDefault="00C93DE3" w:rsidP="003D3ED1">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K</w:t>
      </w:r>
      <w:r w:rsidR="008D582B" w:rsidRPr="00101DEE">
        <w:rPr>
          <w:rFonts w:asciiTheme="minorHAnsi" w:hAnsiTheme="minorHAnsi"/>
          <w:color w:val="auto"/>
          <w:sz w:val="22"/>
          <w:szCs w:val="22"/>
        </w:rPr>
        <w:t>omisjon</w:t>
      </w:r>
      <w:r w:rsidRPr="00101DEE">
        <w:rPr>
          <w:rFonts w:asciiTheme="minorHAnsi" w:hAnsiTheme="minorHAnsi"/>
          <w:color w:val="auto"/>
          <w:sz w:val="22"/>
          <w:szCs w:val="22"/>
        </w:rPr>
        <w:t xml:space="preserve"> </w:t>
      </w:r>
      <w:r w:rsidR="00112C6B" w:rsidRPr="00101DEE">
        <w:rPr>
          <w:rFonts w:asciiTheme="minorHAnsi" w:hAnsiTheme="minorHAnsi"/>
          <w:color w:val="auto"/>
          <w:sz w:val="22"/>
          <w:szCs w:val="22"/>
        </w:rPr>
        <w:t xml:space="preserve">on </w:t>
      </w:r>
      <w:r w:rsidR="001577FF" w:rsidRPr="00101DEE">
        <w:rPr>
          <w:rFonts w:asciiTheme="minorHAnsi" w:hAnsiTheme="minorHAnsi"/>
          <w:color w:val="auto"/>
          <w:sz w:val="22"/>
          <w:szCs w:val="22"/>
        </w:rPr>
        <w:t>alaline</w:t>
      </w:r>
      <w:r w:rsidR="00112C6B" w:rsidRPr="00101DEE">
        <w:rPr>
          <w:rFonts w:asciiTheme="minorHAnsi" w:hAnsiTheme="minorHAnsi"/>
          <w:color w:val="auto"/>
          <w:sz w:val="22"/>
          <w:szCs w:val="22"/>
        </w:rPr>
        <w:t xml:space="preserve"> </w:t>
      </w:r>
      <w:r w:rsidR="00F61D33" w:rsidRPr="00101DEE">
        <w:rPr>
          <w:rFonts w:asciiTheme="minorHAnsi" w:hAnsiTheme="minorHAnsi"/>
          <w:color w:val="auto"/>
          <w:sz w:val="22"/>
          <w:szCs w:val="22"/>
        </w:rPr>
        <w:t xml:space="preserve">ettevõtlusprorektorile </w:t>
      </w:r>
      <w:r w:rsidR="001577FF" w:rsidRPr="00101DEE">
        <w:rPr>
          <w:rFonts w:asciiTheme="minorHAnsi" w:hAnsiTheme="minorHAnsi"/>
          <w:color w:val="auto"/>
          <w:sz w:val="22"/>
          <w:szCs w:val="22"/>
        </w:rPr>
        <w:t>töös</w:t>
      </w:r>
      <w:r w:rsidR="00C94FF1" w:rsidRPr="00101DEE">
        <w:rPr>
          <w:rFonts w:asciiTheme="minorHAnsi" w:hAnsiTheme="minorHAnsi"/>
          <w:color w:val="auto"/>
          <w:sz w:val="22"/>
          <w:szCs w:val="22"/>
        </w:rPr>
        <w:t>t</w:t>
      </w:r>
      <w:r w:rsidR="001577FF" w:rsidRPr="00101DEE">
        <w:rPr>
          <w:rFonts w:asciiTheme="minorHAnsi" w:hAnsiTheme="minorHAnsi"/>
          <w:color w:val="auto"/>
          <w:sz w:val="22"/>
          <w:szCs w:val="22"/>
        </w:rPr>
        <w:t xml:space="preserve">usomandi </w:t>
      </w:r>
      <w:r w:rsidR="00401187" w:rsidRPr="00101DEE">
        <w:rPr>
          <w:rFonts w:asciiTheme="minorHAnsi" w:hAnsiTheme="minorHAnsi"/>
          <w:color w:val="auto"/>
          <w:sz w:val="22"/>
          <w:szCs w:val="22"/>
        </w:rPr>
        <w:t>õigus</w:t>
      </w:r>
      <w:r w:rsidR="001577FF" w:rsidRPr="00101DEE">
        <w:rPr>
          <w:rFonts w:asciiTheme="minorHAnsi" w:hAnsiTheme="minorHAnsi"/>
          <w:color w:val="auto"/>
          <w:sz w:val="22"/>
          <w:szCs w:val="22"/>
        </w:rPr>
        <w:t xml:space="preserve">kaitse kohta põhjendatud ettepanekuid tegev </w:t>
      </w:r>
      <w:r w:rsidR="00AE52C0" w:rsidRPr="00101DEE">
        <w:rPr>
          <w:rFonts w:asciiTheme="minorHAnsi" w:hAnsiTheme="minorHAnsi"/>
          <w:color w:val="auto"/>
          <w:sz w:val="22"/>
          <w:szCs w:val="22"/>
        </w:rPr>
        <w:t xml:space="preserve">dünaamilise koosseisuga </w:t>
      </w:r>
      <w:r w:rsidR="001577FF" w:rsidRPr="00101DEE">
        <w:rPr>
          <w:rFonts w:asciiTheme="minorHAnsi" w:hAnsiTheme="minorHAnsi"/>
          <w:color w:val="auto"/>
          <w:sz w:val="22"/>
          <w:szCs w:val="22"/>
        </w:rPr>
        <w:t>kogu</w:t>
      </w:r>
      <w:r w:rsidR="008D582B" w:rsidRPr="00101DEE">
        <w:rPr>
          <w:rFonts w:asciiTheme="minorHAnsi" w:hAnsiTheme="minorHAnsi"/>
          <w:color w:val="auto"/>
          <w:sz w:val="22"/>
          <w:szCs w:val="22"/>
        </w:rPr>
        <w:t>.</w:t>
      </w:r>
      <w:r w:rsidR="00F61D33" w:rsidRPr="00101DEE">
        <w:rPr>
          <w:rFonts w:asciiTheme="minorHAnsi" w:hAnsiTheme="minorHAnsi"/>
          <w:color w:val="auto"/>
          <w:sz w:val="22"/>
          <w:szCs w:val="22"/>
        </w:rPr>
        <w:t xml:space="preserve"> </w:t>
      </w:r>
    </w:p>
    <w:p w14:paraId="3B65214D" w14:textId="77777777" w:rsidR="003D3ED1" w:rsidRPr="00101DEE" w:rsidRDefault="003D3ED1" w:rsidP="003D3ED1">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Komisjoni koosseisu kuuluvad: [jõustunud 15.11.2023]</w:t>
      </w:r>
    </w:p>
    <w:p w14:paraId="31BB52F3" w14:textId="77777777" w:rsidR="003D3ED1" w:rsidRPr="00101DEE" w:rsidRDefault="003D3ED1" w:rsidP="003D3ED1">
      <w:pPr>
        <w:pStyle w:val="Default"/>
        <w:numPr>
          <w:ilvl w:val="2"/>
          <w:numId w:val="13"/>
        </w:numPr>
        <w:spacing w:after="120"/>
        <w:rPr>
          <w:rFonts w:asciiTheme="minorHAnsi" w:hAnsiTheme="minorHAnsi"/>
          <w:color w:val="auto"/>
          <w:sz w:val="22"/>
          <w:szCs w:val="22"/>
        </w:rPr>
      </w:pPr>
      <w:proofErr w:type="spellStart"/>
      <w:r w:rsidRPr="00101DEE">
        <w:rPr>
          <w:rFonts w:asciiTheme="minorHAnsi" w:hAnsiTheme="minorHAnsi"/>
          <w:color w:val="auto"/>
          <w:sz w:val="22"/>
          <w:szCs w:val="22"/>
        </w:rPr>
        <w:t>tehnosiirde</w:t>
      </w:r>
      <w:proofErr w:type="spellEnd"/>
      <w:r w:rsidRPr="00101DEE">
        <w:rPr>
          <w:rFonts w:asciiTheme="minorHAnsi" w:hAnsiTheme="minorHAnsi"/>
          <w:color w:val="auto"/>
          <w:sz w:val="22"/>
          <w:szCs w:val="22"/>
        </w:rPr>
        <w:t xml:space="preserve"> juht, kes on komisjoni esimees; </w:t>
      </w:r>
    </w:p>
    <w:p w14:paraId="7A6A1528" w14:textId="77777777" w:rsidR="003D3ED1" w:rsidRPr="00101DEE" w:rsidRDefault="003D3ED1" w:rsidP="003D3ED1">
      <w:pPr>
        <w:pStyle w:val="Default"/>
        <w:numPr>
          <w:ilvl w:val="2"/>
          <w:numId w:val="13"/>
        </w:numPr>
        <w:spacing w:after="120"/>
        <w:rPr>
          <w:rFonts w:asciiTheme="minorHAnsi" w:hAnsiTheme="minorHAnsi"/>
          <w:color w:val="auto"/>
          <w:sz w:val="22"/>
          <w:szCs w:val="22"/>
        </w:rPr>
      </w:pPr>
      <w:r w:rsidRPr="00101DEE">
        <w:rPr>
          <w:rFonts w:asciiTheme="minorHAnsi" w:hAnsiTheme="minorHAnsi"/>
          <w:color w:val="auto"/>
          <w:sz w:val="22"/>
          <w:szCs w:val="22"/>
        </w:rPr>
        <w:t>teadusosakonna esindaja;</w:t>
      </w:r>
    </w:p>
    <w:p w14:paraId="52BA9A6A" w14:textId="0FDBB248" w:rsidR="008D582B" w:rsidRPr="00101DEE" w:rsidRDefault="00F32AE0" w:rsidP="003D3ED1">
      <w:pPr>
        <w:pStyle w:val="Default"/>
        <w:numPr>
          <w:ilvl w:val="2"/>
          <w:numId w:val="13"/>
        </w:numPr>
        <w:spacing w:after="120"/>
        <w:rPr>
          <w:rFonts w:asciiTheme="minorHAnsi" w:hAnsiTheme="minorHAnsi"/>
          <w:color w:val="auto"/>
          <w:sz w:val="22"/>
          <w:szCs w:val="22"/>
        </w:rPr>
      </w:pPr>
      <w:r w:rsidRPr="00F32AE0">
        <w:rPr>
          <w:rFonts w:asciiTheme="minorHAnsi" w:hAnsiTheme="minorHAnsi"/>
          <w:color w:val="auto"/>
          <w:sz w:val="22"/>
          <w:szCs w:val="22"/>
        </w:rPr>
        <w:t>intellektuaalse omandi ekspert. [jõustunud</w:t>
      </w:r>
      <w:r>
        <w:rPr>
          <w:rFonts w:asciiTheme="minorHAnsi" w:hAnsiTheme="minorHAnsi"/>
          <w:color w:val="auto"/>
          <w:sz w:val="22"/>
          <w:szCs w:val="22"/>
        </w:rPr>
        <w:t xml:space="preserve"> 06.03.2025</w:t>
      </w:r>
      <w:r w:rsidRPr="00F32AE0">
        <w:rPr>
          <w:rFonts w:asciiTheme="minorHAnsi" w:hAnsiTheme="minorHAnsi"/>
          <w:color w:val="auto"/>
          <w:sz w:val="22"/>
          <w:szCs w:val="22"/>
        </w:rPr>
        <w:t>]</w:t>
      </w:r>
    </w:p>
    <w:p w14:paraId="5BC2AA26" w14:textId="77777777" w:rsidR="008D582B" w:rsidRPr="00101DEE" w:rsidRDefault="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Vajadusel kaasatakse komisjoni töösse autorite esindaja ja </w:t>
      </w:r>
      <w:r w:rsidR="009D406C" w:rsidRPr="00101DEE">
        <w:rPr>
          <w:rFonts w:asciiTheme="minorHAnsi" w:hAnsiTheme="minorHAnsi"/>
          <w:color w:val="auto"/>
          <w:sz w:val="22"/>
          <w:szCs w:val="22"/>
        </w:rPr>
        <w:t xml:space="preserve">asjasse puutuva </w:t>
      </w:r>
      <w:r w:rsidRPr="00101DEE">
        <w:rPr>
          <w:rFonts w:asciiTheme="minorHAnsi" w:hAnsiTheme="minorHAnsi"/>
          <w:color w:val="auto"/>
          <w:sz w:val="22"/>
          <w:szCs w:val="22"/>
        </w:rPr>
        <w:t>instituudi direktor või tema poolt nimetatud isik</w:t>
      </w:r>
      <w:r w:rsidR="00D92761" w:rsidRPr="00101DEE">
        <w:rPr>
          <w:rFonts w:asciiTheme="minorHAnsi" w:hAnsiTheme="minorHAnsi"/>
          <w:color w:val="auto"/>
          <w:sz w:val="22"/>
          <w:szCs w:val="22"/>
        </w:rPr>
        <w:t xml:space="preserve">, samuti </w:t>
      </w:r>
      <w:r w:rsidR="00CF2889" w:rsidRPr="00101DEE">
        <w:rPr>
          <w:rFonts w:asciiTheme="minorHAnsi" w:hAnsiTheme="minorHAnsi"/>
          <w:color w:val="auto"/>
          <w:sz w:val="22"/>
          <w:szCs w:val="22"/>
        </w:rPr>
        <w:t>teisi</w:t>
      </w:r>
      <w:r w:rsidR="009D406C" w:rsidRPr="00101DEE">
        <w:rPr>
          <w:rFonts w:asciiTheme="minorHAnsi" w:hAnsiTheme="minorHAnsi"/>
          <w:color w:val="auto"/>
          <w:sz w:val="22"/>
          <w:szCs w:val="22"/>
        </w:rPr>
        <w:t xml:space="preserve"> </w:t>
      </w:r>
      <w:r w:rsidRPr="00101DEE">
        <w:rPr>
          <w:rFonts w:asciiTheme="minorHAnsi" w:hAnsiTheme="minorHAnsi"/>
          <w:color w:val="auto"/>
          <w:sz w:val="22"/>
          <w:szCs w:val="22"/>
        </w:rPr>
        <w:t>asjasse puutuva</w:t>
      </w:r>
      <w:r w:rsidR="00B771DF" w:rsidRPr="00101DEE">
        <w:rPr>
          <w:rFonts w:asciiTheme="minorHAnsi" w:hAnsiTheme="minorHAnsi"/>
          <w:color w:val="auto"/>
          <w:sz w:val="22"/>
          <w:szCs w:val="22"/>
        </w:rPr>
        <w:t>i</w:t>
      </w:r>
      <w:r w:rsidRPr="00101DEE">
        <w:rPr>
          <w:rFonts w:asciiTheme="minorHAnsi" w:hAnsiTheme="minorHAnsi"/>
          <w:color w:val="auto"/>
          <w:sz w:val="22"/>
          <w:szCs w:val="22"/>
        </w:rPr>
        <w:t>d isiku</w:t>
      </w:r>
      <w:r w:rsidR="00B771DF" w:rsidRPr="00101DEE">
        <w:rPr>
          <w:rFonts w:asciiTheme="minorHAnsi" w:hAnsiTheme="minorHAnsi"/>
          <w:color w:val="auto"/>
          <w:sz w:val="22"/>
          <w:szCs w:val="22"/>
        </w:rPr>
        <w:t>i</w:t>
      </w:r>
      <w:r w:rsidRPr="00101DEE">
        <w:rPr>
          <w:rFonts w:asciiTheme="minorHAnsi" w:hAnsiTheme="minorHAnsi"/>
          <w:color w:val="auto"/>
          <w:sz w:val="22"/>
          <w:szCs w:val="22"/>
        </w:rPr>
        <w:t xml:space="preserve">d, kellega sõlmitakse konfidentsiaalsuse tagamise kokkulepe. </w:t>
      </w:r>
    </w:p>
    <w:p w14:paraId="5606653F" w14:textId="77777777" w:rsidR="008D582B" w:rsidRPr="00101DEE" w:rsidRDefault="003D3ED1" w:rsidP="008D582B">
      <w:pPr>
        <w:pStyle w:val="Default"/>
        <w:numPr>
          <w:ilvl w:val="1"/>
          <w:numId w:val="13"/>
        </w:numPr>
        <w:spacing w:after="120"/>
        <w:rPr>
          <w:rFonts w:asciiTheme="minorHAnsi" w:hAnsiTheme="minorHAnsi"/>
          <w:noProof/>
          <w:color w:val="auto"/>
          <w:sz w:val="22"/>
          <w:szCs w:val="22"/>
        </w:rPr>
      </w:pPr>
      <w:r w:rsidRPr="00101DEE">
        <w:rPr>
          <w:rFonts w:asciiTheme="minorHAnsi" w:hAnsiTheme="minorHAnsi"/>
          <w:noProof/>
          <w:color w:val="auto"/>
          <w:sz w:val="22"/>
          <w:szCs w:val="22"/>
        </w:rPr>
        <w:t>Komisjoni asjaajamist korraldab komisjoni esimehe poolt nimetatud isik</w:t>
      </w:r>
      <w:r w:rsidR="001577FF" w:rsidRPr="00101DEE">
        <w:rPr>
          <w:rFonts w:asciiTheme="minorHAnsi" w:hAnsiTheme="minorHAnsi"/>
          <w:noProof/>
          <w:color w:val="auto"/>
          <w:sz w:val="22"/>
          <w:szCs w:val="22"/>
        </w:rPr>
        <w:t>.</w:t>
      </w:r>
      <w:r w:rsidRPr="00101DEE">
        <w:rPr>
          <w:rFonts w:asciiTheme="minorHAnsi" w:hAnsiTheme="minorHAnsi"/>
          <w:noProof/>
          <w:color w:val="auto"/>
          <w:sz w:val="22"/>
          <w:szCs w:val="22"/>
        </w:rPr>
        <w:t xml:space="preserve"> [jõustunud 15.11.2023]</w:t>
      </w:r>
    </w:p>
    <w:p w14:paraId="4E66FBE0" w14:textId="77777777" w:rsidR="008D582B" w:rsidRPr="00101DEE" w:rsidRDefault="008D582B" w:rsidP="008D582B">
      <w:pPr>
        <w:pStyle w:val="Default"/>
        <w:numPr>
          <w:ilvl w:val="1"/>
          <w:numId w:val="13"/>
        </w:numPr>
        <w:spacing w:after="120"/>
        <w:rPr>
          <w:rFonts w:asciiTheme="minorHAnsi" w:hAnsiTheme="minorHAnsi"/>
          <w:noProof/>
          <w:color w:val="auto"/>
          <w:sz w:val="22"/>
          <w:szCs w:val="22"/>
        </w:rPr>
      </w:pPr>
      <w:r w:rsidRPr="00101DEE">
        <w:rPr>
          <w:rFonts w:asciiTheme="minorHAnsi" w:hAnsiTheme="minorHAnsi"/>
          <w:noProof/>
          <w:color w:val="auto"/>
          <w:sz w:val="22"/>
          <w:szCs w:val="22"/>
        </w:rPr>
        <w:t>Komisjoni töövormiks on koosolek. Komisjoni esimehe ettepanekul võib koo</w:t>
      </w:r>
      <w:r w:rsidR="001577FF" w:rsidRPr="00101DEE">
        <w:rPr>
          <w:rFonts w:asciiTheme="minorHAnsi" w:hAnsiTheme="minorHAnsi"/>
          <w:noProof/>
          <w:color w:val="auto"/>
          <w:sz w:val="22"/>
          <w:szCs w:val="22"/>
        </w:rPr>
        <w:t>solek toimuda elektrooniliste sidevahendite (nt</w:t>
      </w:r>
      <w:r w:rsidRPr="00101DEE">
        <w:rPr>
          <w:rFonts w:asciiTheme="minorHAnsi" w:hAnsiTheme="minorHAnsi"/>
          <w:noProof/>
          <w:color w:val="auto"/>
          <w:sz w:val="22"/>
          <w:szCs w:val="22"/>
        </w:rPr>
        <w:t xml:space="preserve"> e-post, skype) abil. </w:t>
      </w:r>
    </w:p>
    <w:p w14:paraId="5FD99FFB" w14:textId="77777777" w:rsidR="008D582B" w:rsidRPr="00101DEE" w:rsidRDefault="008D582B" w:rsidP="008D582B">
      <w:pPr>
        <w:pStyle w:val="Default"/>
        <w:numPr>
          <w:ilvl w:val="1"/>
          <w:numId w:val="13"/>
        </w:numPr>
        <w:spacing w:after="120"/>
        <w:rPr>
          <w:rFonts w:asciiTheme="minorHAnsi" w:hAnsiTheme="minorHAnsi"/>
          <w:color w:val="auto"/>
          <w:sz w:val="22"/>
          <w:szCs w:val="22"/>
          <w:lang w:eastAsia="et-EE"/>
        </w:rPr>
      </w:pPr>
      <w:r w:rsidRPr="00101DEE">
        <w:rPr>
          <w:rFonts w:asciiTheme="minorHAnsi" w:hAnsiTheme="minorHAnsi"/>
          <w:color w:val="auto"/>
          <w:sz w:val="22"/>
          <w:szCs w:val="22"/>
          <w:lang w:eastAsia="et-EE"/>
        </w:rPr>
        <w:t>Komisjoni koosoleku</w:t>
      </w:r>
      <w:r w:rsidRPr="00101DEE">
        <w:rPr>
          <w:rFonts w:asciiTheme="minorHAnsi" w:hAnsiTheme="minorHAnsi"/>
          <w:color w:val="auto"/>
          <w:sz w:val="22"/>
          <w:szCs w:val="22"/>
        </w:rPr>
        <w:t xml:space="preserve"> </w:t>
      </w:r>
      <w:r w:rsidRPr="00101DEE">
        <w:rPr>
          <w:rFonts w:asciiTheme="minorHAnsi" w:hAnsiTheme="minorHAnsi"/>
          <w:color w:val="auto"/>
          <w:sz w:val="22"/>
          <w:szCs w:val="22"/>
          <w:lang w:eastAsia="et-EE"/>
        </w:rPr>
        <w:t>kutsub kokku komisjoni esimees või tema poolt nimetatud isik.</w:t>
      </w:r>
    </w:p>
    <w:p w14:paraId="3ADB57B2" w14:textId="5BC09A4D" w:rsidR="008D582B" w:rsidRPr="00101DEE" w:rsidRDefault="00F32AE0" w:rsidP="008D582B">
      <w:pPr>
        <w:pStyle w:val="Default"/>
        <w:numPr>
          <w:ilvl w:val="1"/>
          <w:numId w:val="13"/>
        </w:numPr>
        <w:spacing w:after="120"/>
        <w:rPr>
          <w:rFonts w:asciiTheme="minorHAnsi" w:hAnsiTheme="minorHAnsi"/>
          <w:color w:val="auto"/>
          <w:sz w:val="22"/>
          <w:szCs w:val="22"/>
          <w:lang w:eastAsia="et-EE"/>
        </w:rPr>
      </w:pPr>
      <w:r w:rsidRPr="00F32AE0">
        <w:rPr>
          <w:rFonts w:asciiTheme="minorHAnsi" w:hAnsiTheme="minorHAnsi"/>
          <w:color w:val="auto"/>
          <w:sz w:val="22"/>
          <w:szCs w:val="22"/>
          <w:lang w:eastAsia="et-EE"/>
        </w:rPr>
        <w:t>Komisjoni koosoleku kokkukutsumisel teatatakse komisjoni liikmetele vähemalt üks nädal enne koosoleku toimumist selle toimumise aeg ja koht ning edastatakse päevakord ja materjalid, mille hulka kuulub tehnoloogiasiirde eksperdi arvamus</w:t>
      </w:r>
      <w:r w:rsidR="008D582B" w:rsidRPr="00101DEE">
        <w:rPr>
          <w:rFonts w:asciiTheme="minorHAnsi" w:hAnsiTheme="minorHAnsi"/>
          <w:color w:val="auto"/>
          <w:sz w:val="22"/>
          <w:szCs w:val="22"/>
          <w:lang w:eastAsia="et-EE"/>
        </w:rPr>
        <w:t>.</w:t>
      </w:r>
      <w:r w:rsidR="003D3ED1" w:rsidRPr="00101DEE">
        <w:rPr>
          <w:rFonts w:asciiTheme="minorHAnsi" w:hAnsiTheme="minorHAnsi"/>
          <w:color w:val="auto"/>
          <w:sz w:val="22"/>
          <w:szCs w:val="22"/>
          <w:lang w:eastAsia="et-EE"/>
        </w:rPr>
        <w:t xml:space="preserve"> [jõustunud </w:t>
      </w:r>
      <w:r>
        <w:rPr>
          <w:rFonts w:asciiTheme="minorHAnsi" w:hAnsiTheme="minorHAnsi"/>
          <w:color w:val="auto"/>
          <w:sz w:val="22"/>
          <w:szCs w:val="22"/>
          <w:lang w:eastAsia="et-EE"/>
        </w:rPr>
        <w:t>06.03.2025</w:t>
      </w:r>
      <w:r w:rsidR="003D3ED1" w:rsidRPr="00101DEE">
        <w:rPr>
          <w:rFonts w:asciiTheme="minorHAnsi" w:hAnsiTheme="minorHAnsi"/>
          <w:color w:val="auto"/>
          <w:sz w:val="22"/>
          <w:szCs w:val="22"/>
          <w:lang w:eastAsia="et-EE"/>
        </w:rPr>
        <w:t>]</w:t>
      </w:r>
    </w:p>
    <w:p w14:paraId="0BC016A4" w14:textId="77777777" w:rsidR="008D582B" w:rsidRPr="00101DEE" w:rsidRDefault="00D92761" w:rsidP="008D582B">
      <w:pPr>
        <w:pStyle w:val="Default"/>
        <w:numPr>
          <w:ilvl w:val="1"/>
          <w:numId w:val="13"/>
        </w:numPr>
        <w:spacing w:after="120"/>
        <w:rPr>
          <w:rFonts w:asciiTheme="minorHAnsi" w:hAnsiTheme="minorHAnsi"/>
          <w:noProof/>
          <w:color w:val="auto"/>
          <w:sz w:val="22"/>
          <w:szCs w:val="22"/>
        </w:rPr>
      </w:pPr>
      <w:r w:rsidRPr="00101DEE">
        <w:rPr>
          <w:rFonts w:asciiTheme="minorHAnsi" w:hAnsiTheme="minorHAnsi"/>
          <w:noProof/>
          <w:color w:val="auto"/>
          <w:sz w:val="22"/>
          <w:szCs w:val="22"/>
        </w:rPr>
        <w:t>K</w:t>
      </w:r>
      <w:r w:rsidR="008D582B" w:rsidRPr="00101DEE">
        <w:rPr>
          <w:rFonts w:asciiTheme="minorHAnsi" w:hAnsiTheme="minorHAnsi"/>
          <w:noProof/>
          <w:color w:val="auto"/>
          <w:sz w:val="22"/>
          <w:szCs w:val="22"/>
        </w:rPr>
        <w:t>omisjon</w:t>
      </w:r>
      <w:r w:rsidR="00B67262" w:rsidRPr="00101DEE">
        <w:rPr>
          <w:rFonts w:asciiTheme="minorHAnsi" w:hAnsiTheme="minorHAnsi"/>
          <w:noProof/>
          <w:color w:val="auto"/>
          <w:sz w:val="22"/>
          <w:szCs w:val="22"/>
        </w:rPr>
        <w:t xml:space="preserve"> </w:t>
      </w:r>
      <w:r w:rsidR="008B6183" w:rsidRPr="00101DEE">
        <w:rPr>
          <w:rFonts w:asciiTheme="minorHAnsi" w:hAnsiTheme="minorHAnsi"/>
          <w:noProof/>
          <w:color w:val="auto"/>
          <w:sz w:val="22"/>
          <w:szCs w:val="22"/>
        </w:rPr>
        <w:t>teeb ettepaneku</w:t>
      </w:r>
      <w:r w:rsidR="008D582B" w:rsidRPr="00101DEE">
        <w:rPr>
          <w:rFonts w:asciiTheme="minorHAnsi" w:hAnsiTheme="minorHAnsi"/>
          <w:noProof/>
          <w:color w:val="auto"/>
          <w:sz w:val="22"/>
          <w:szCs w:val="22"/>
        </w:rPr>
        <w:t>:</w:t>
      </w:r>
    </w:p>
    <w:p w14:paraId="63315649" w14:textId="77777777" w:rsidR="008D582B" w:rsidRPr="00101DEE" w:rsidRDefault="00AE52C0" w:rsidP="008D582B">
      <w:pPr>
        <w:pStyle w:val="Default"/>
        <w:numPr>
          <w:ilvl w:val="2"/>
          <w:numId w:val="13"/>
        </w:numPr>
        <w:spacing w:after="120"/>
        <w:rPr>
          <w:rFonts w:asciiTheme="minorHAnsi" w:hAnsiTheme="minorHAnsi"/>
          <w:noProof/>
          <w:color w:val="auto"/>
          <w:sz w:val="22"/>
          <w:szCs w:val="22"/>
        </w:rPr>
      </w:pPr>
      <w:r w:rsidRPr="00101DEE">
        <w:rPr>
          <w:rFonts w:asciiTheme="minorHAnsi" w:hAnsiTheme="minorHAnsi"/>
          <w:noProof/>
          <w:color w:val="auto"/>
          <w:sz w:val="22"/>
          <w:szCs w:val="22"/>
        </w:rPr>
        <w:t xml:space="preserve"> </w:t>
      </w:r>
      <w:r w:rsidR="008D582B" w:rsidRPr="00101DEE">
        <w:rPr>
          <w:rFonts w:asciiTheme="minorHAnsi" w:hAnsiTheme="minorHAnsi"/>
          <w:noProof/>
          <w:color w:val="auto"/>
          <w:sz w:val="22"/>
          <w:szCs w:val="22"/>
        </w:rPr>
        <w:t xml:space="preserve">algatada </w:t>
      </w:r>
      <w:r w:rsidR="00701341" w:rsidRPr="00101DEE">
        <w:rPr>
          <w:rFonts w:asciiTheme="minorHAnsi" w:hAnsiTheme="minorHAnsi"/>
          <w:noProof/>
          <w:color w:val="auto"/>
          <w:sz w:val="22"/>
          <w:szCs w:val="22"/>
        </w:rPr>
        <w:t>ülikool</w:t>
      </w:r>
      <w:r w:rsidR="00EE51E3" w:rsidRPr="00101DEE">
        <w:rPr>
          <w:rFonts w:asciiTheme="minorHAnsi" w:hAnsiTheme="minorHAnsi"/>
          <w:noProof/>
          <w:color w:val="auto"/>
          <w:sz w:val="22"/>
          <w:szCs w:val="22"/>
        </w:rPr>
        <w:t>i</w:t>
      </w:r>
      <w:r w:rsidR="008D582B" w:rsidRPr="00101DEE">
        <w:rPr>
          <w:rFonts w:asciiTheme="minorHAnsi" w:hAnsiTheme="minorHAnsi"/>
          <w:noProof/>
          <w:color w:val="auto"/>
          <w:sz w:val="22"/>
          <w:szCs w:val="22"/>
        </w:rPr>
        <w:t xml:space="preserve"> nimel õiguskaitse taotlemi</w:t>
      </w:r>
      <w:r w:rsidR="00F271FE" w:rsidRPr="00101DEE">
        <w:rPr>
          <w:rFonts w:asciiTheme="minorHAnsi" w:hAnsiTheme="minorHAnsi"/>
          <w:noProof/>
          <w:color w:val="auto"/>
          <w:sz w:val="22"/>
          <w:szCs w:val="22"/>
        </w:rPr>
        <w:t>n</w:t>
      </w:r>
      <w:r w:rsidR="008D582B" w:rsidRPr="00101DEE">
        <w:rPr>
          <w:rFonts w:asciiTheme="minorHAnsi" w:hAnsiTheme="minorHAnsi"/>
          <w:noProof/>
          <w:color w:val="auto"/>
          <w:sz w:val="22"/>
          <w:szCs w:val="22"/>
        </w:rPr>
        <w:t>e, määratledes riikide loetelu, kus on otstarbekas õiguskaitset taotleda</w:t>
      </w:r>
      <w:r w:rsidR="00D92761" w:rsidRPr="00101DEE">
        <w:rPr>
          <w:rFonts w:asciiTheme="minorHAnsi" w:hAnsiTheme="minorHAnsi"/>
          <w:noProof/>
          <w:color w:val="auto"/>
          <w:sz w:val="22"/>
          <w:szCs w:val="22"/>
        </w:rPr>
        <w:t>;</w:t>
      </w:r>
    </w:p>
    <w:p w14:paraId="76C81E03" w14:textId="77777777" w:rsidR="008D582B" w:rsidRPr="00101DEE" w:rsidRDefault="004569BF" w:rsidP="008D582B">
      <w:pPr>
        <w:pStyle w:val="Default"/>
        <w:numPr>
          <w:ilvl w:val="2"/>
          <w:numId w:val="13"/>
        </w:numPr>
        <w:spacing w:after="120"/>
        <w:rPr>
          <w:rFonts w:asciiTheme="minorHAnsi" w:hAnsiTheme="minorHAnsi"/>
          <w:noProof/>
          <w:color w:val="auto"/>
          <w:sz w:val="22"/>
          <w:szCs w:val="22"/>
        </w:rPr>
      </w:pPr>
      <w:r w:rsidRPr="00101DEE">
        <w:rPr>
          <w:rFonts w:asciiTheme="minorHAnsi" w:hAnsiTheme="minorHAnsi"/>
          <w:noProof/>
          <w:color w:val="auto"/>
          <w:sz w:val="22"/>
          <w:szCs w:val="22"/>
        </w:rPr>
        <w:t xml:space="preserve"> </w:t>
      </w:r>
      <w:r w:rsidR="008D582B" w:rsidRPr="00101DEE">
        <w:rPr>
          <w:rFonts w:asciiTheme="minorHAnsi" w:hAnsiTheme="minorHAnsi"/>
          <w:noProof/>
          <w:color w:val="auto"/>
          <w:sz w:val="22"/>
          <w:szCs w:val="22"/>
        </w:rPr>
        <w:t>käsitleda teadus- ja arendusprojekti tulemusi kui oskusteavet</w:t>
      </w:r>
      <w:r w:rsidR="00D92761" w:rsidRPr="00101DEE">
        <w:rPr>
          <w:rFonts w:asciiTheme="minorHAnsi" w:hAnsiTheme="minorHAnsi"/>
          <w:noProof/>
          <w:color w:val="auto"/>
          <w:sz w:val="22"/>
          <w:szCs w:val="22"/>
        </w:rPr>
        <w:t>;</w:t>
      </w:r>
    </w:p>
    <w:p w14:paraId="76343DB7" w14:textId="77777777" w:rsidR="00B67262" w:rsidRPr="00101DEE" w:rsidRDefault="00EE51E3" w:rsidP="008D582B">
      <w:pPr>
        <w:pStyle w:val="Default"/>
        <w:numPr>
          <w:ilvl w:val="2"/>
          <w:numId w:val="13"/>
        </w:numPr>
        <w:spacing w:after="120"/>
        <w:rPr>
          <w:rFonts w:asciiTheme="minorHAnsi" w:hAnsiTheme="minorHAnsi"/>
          <w:noProof/>
          <w:color w:val="auto"/>
          <w:sz w:val="22"/>
          <w:szCs w:val="22"/>
        </w:rPr>
      </w:pPr>
      <w:r w:rsidRPr="00101DEE">
        <w:rPr>
          <w:rFonts w:asciiTheme="minorHAnsi" w:hAnsiTheme="minorHAnsi"/>
          <w:noProof/>
          <w:color w:val="auto"/>
          <w:sz w:val="22"/>
          <w:szCs w:val="22"/>
        </w:rPr>
        <w:t xml:space="preserve"> </w:t>
      </w:r>
      <w:r w:rsidR="00B67262" w:rsidRPr="00101DEE">
        <w:rPr>
          <w:rFonts w:asciiTheme="minorHAnsi" w:hAnsiTheme="minorHAnsi"/>
          <w:noProof/>
          <w:color w:val="auto"/>
          <w:sz w:val="22"/>
          <w:szCs w:val="22"/>
        </w:rPr>
        <w:t xml:space="preserve">mitte </w:t>
      </w:r>
      <w:r w:rsidR="008D582B" w:rsidRPr="00101DEE">
        <w:rPr>
          <w:rFonts w:asciiTheme="minorHAnsi" w:hAnsiTheme="minorHAnsi"/>
          <w:noProof/>
          <w:color w:val="auto"/>
          <w:sz w:val="22"/>
          <w:szCs w:val="22"/>
        </w:rPr>
        <w:t xml:space="preserve">algatada </w:t>
      </w:r>
      <w:r w:rsidR="00701341" w:rsidRPr="00101DEE">
        <w:rPr>
          <w:rFonts w:asciiTheme="minorHAnsi" w:hAnsiTheme="minorHAnsi"/>
          <w:noProof/>
          <w:color w:val="auto"/>
          <w:sz w:val="22"/>
          <w:szCs w:val="22"/>
        </w:rPr>
        <w:t>ülikool</w:t>
      </w:r>
      <w:r w:rsidR="00112C6B" w:rsidRPr="00101DEE">
        <w:rPr>
          <w:rFonts w:asciiTheme="minorHAnsi" w:hAnsiTheme="minorHAnsi"/>
          <w:noProof/>
          <w:color w:val="auto"/>
          <w:sz w:val="22"/>
          <w:szCs w:val="22"/>
        </w:rPr>
        <w:t>i</w:t>
      </w:r>
      <w:r w:rsidR="008D582B" w:rsidRPr="00101DEE">
        <w:rPr>
          <w:rFonts w:asciiTheme="minorHAnsi" w:hAnsiTheme="minorHAnsi"/>
          <w:noProof/>
          <w:color w:val="auto"/>
          <w:sz w:val="22"/>
          <w:szCs w:val="22"/>
        </w:rPr>
        <w:t xml:space="preserve"> nimel õiguskaitse taotlemist või loobuda leiutise jõushoidmisest</w:t>
      </w:r>
      <w:r w:rsidRPr="00101DEE">
        <w:rPr>
          <w:rFonts w:asciiTheme="minorHAnsi" w:hAnsiTheme="minorHAnsi"/>
          <w:noProof/>
          <w:color w:val="auto"/>
          <w:sz w:val="22"/>
          <w:szCs w:val="22"/>
        </w:rPr>
        <w:t>;</w:t>
      </w:r>
    </w:p>
    <w:p w14:paraId="4D309396" w14:textId="77777777" w:rsidR="008D582B" w:rsidRPr="00101DEE" w:rsidRDefault="00401187" w:rsidP="008D582B">
      <w:pPr>
        <w:pStyle w:val="Default"/>
        <w:numPr>
          <w:ilvl w:val="2"/>
          <w:numId w:val="13"/>
        </w:numPr>
        <w:spacing w:after="120"/>
        <w:rPr>
          <w:rFonts w:asciiTheme="minorHAnsi" w:hAnsiTheme="minorHAnsi"/>
          <w:noProof/>
          <w:color w:val="auto"/>
          <w:sz w:val="22"/>
          <w:szCs w:val="22"/>
        </w:rPr>
      </w:pPr>
      <w:r w:rsidRPr="00101DEE">
        <w:rPr>
          <w:rFonts w:asciiTheme="minorHAnsi" w:hAnsiTheme="minorHAnsi"/>
          <w:noProof/>
          <w:color w:val="auto"/>
          <w:sz w:val="22"/>
          <w:szCs w:val="22"/>
        </w:rPr>
        <w:t xml:space="preserve"> </w:t>
      </w:r>
      <w:r w:rsidR="00AE52C0" w:rsidRPr="00101DEE">
        <w:rPr>
          <w:rFonts w:asciiTheme="minorHAnsi" w:hAnsiTheme="minorHAnsi"/>
          <w:noProof/>
          <w:color w:val="auto"/>
          <w:sz w:val="22"/>
          <w:szCs w:val="22"/>
        </w:rPr>
        <w:t>õiguste</w:t>
      </w:r>
      <w:r w:rsidR="008D582B" w:rsidRPr="00101DEE">
        <w:rPr>
          <w:rFonts w:asciiTheme="minorHAnsi" w:hAnsiTheme="minorHAnsi"/>
          <w:noProof/>
          <w:color w:val="auto"/>
          <w:sz w:val="22"/>
          <w:szCs w:val="22"/>
        </w:rPr>
        <w:t xml:space="preserve"> üle</w:t>
      </w:r>
      <w:r w:rsidR="00AE52C0" w:rsidRPr="00101DEE">
        <w:rPr>
          <w:rFonts w:asciiTheme="minorHAnsi" w:hAnsiTheme="minorHAnsi"/>
          <w:noProof/>
          <w:color w:val="auto"/>
          <w:sz w:val="22"/>
          <w:szCs w:val="22"/>
        </w:rPr>
        <w:t>andmiseks</w:t>
      </w:r>
      <w:r w:rsidR="008D582B" w:rsidRPr="00101DEE">
        <w:rPr>
          <w:rFonts w:asciiTheme="minorHAnsi" w:hAnsiTheme="minorHAnsi"/>
          <w:noProof/>
          <w:color w:val="auto"/>
          <w:sz w:val="22"/>
          <w:szCs w:val="22"/>
        </w:rPr>
        <w:t xml:space="preserve"> autori(te)le (eelistatult) või huvitatud kolmandatele isikutele</w:t>
      </w:r>
      <w:r w:rsidR="00EE51E3" w:rsidRPr="00101DEE">
        <w:rPr>
          <w:rFonts w:asciiTheme="minorHAnsi" w:hAnsiTheme="minorHAnsi"/>
          <w:noProof/>
          <w:color w:val="auto"/>
          <w:sz w:val="22"/>
          <w:szCs w:val="22"/>
        </w:rPr>
        <w:t>;</w:t>
      </w:r>
    </w:p>
    <w:p w14:paraId="5B9AAFF1" w14:textId="77777777" w:rsidR="008D582B" w:rsidRPr="00101DEE" w:rsidRDefault="004569BF" w:rsidP="008D582B">
      <w:pPr>
        <w:pStyle w:val="Default"/>
        <w:numPr>
          <w:ilvl w:val="2"/>
          <w:numId w:val="13"/>
        </w:numPr>
        <w:spacing w:after="120"/>
        <w:rPr>
          <w:rFonts w:asciiTheme="minorHAnsi" w:hAnsiTheme="minorHAnsi"/>
          <w:noProof/>
          <w:color w:val="auto"/>
          <w:sz w:val="22"/>
          <w:szCs w:val="22"/>
        </w:rPr>
      </w:pPr>
      <w:r w:rsidRPr="00101DEE">
        <w:rPr>
          <w:rFonts w:asciiTheme="minorHAnsi" w:hAnsiTheme="minorHAnsi"/>
          <w:noProof/>
          <w:color w:val="auto"/>
          <w:sz w:val="22"/>
          <w:szCs w:val="22"/>
        </w:rPr>
        <w:t xml:space="preserve"> </w:t>
      </w:r>
      <w:r w:rsidR="00D92761" w:rsidRPr="00101DEE">
        <w:rPr>
          <w:rFonts w:asciiTheme="minorHAnsi" w:hAnsiTheme="minorHAnsi"/>
          <w:noProof/>
          <w:color w:val="auto"/>
          <w:sz w:val="22"/>
          <w:szCs w:val="22"/>
        </w:rPr>
        <w:t xml:space="preserve">nõuda </w:t>
      </w:r>
      <w:r w:rsidR="008D582B" w:rsidRPr="00101DEE">
        <w:rPr>
          <w:rFonts w:asciiTheme="minorHAnsi" w:hAnsiTheme="minorHAnsi"/>
          <w:noProof/>
          <w:color w:val="auto"/>
          <w:sz w:val="22"/>
          <w:szCs w:val="22"/>
        </w:rPr>
        <w:t>komisjonile otsuse tegemiseks täiendava</w:t>
      </w:r>
      <w:r w:rsidR="00D92761" w:rsidRPr="00101DEE">
        <w:rPr>
          <w:rFonts w:asciiTheme="minorHAnsi" w:hAnsiTheme="minorHAnsi"/>
          <w:noProof/>
          <w:color w:val="auto"/>
          <w:sz w:val="22"/>
          <w:szCs w:val="22"/>
        </w:rPr>
        <w:t>i</w:t>
      </w:r>
      <w:r w:rsidR="008D582B" w:rsidRPr="00101DEE">
        <w:rPr>
          <w:rFonts w:asciiTheme="minorHAnsi" w:hAnsiTheme="minorHAnsi"/>
          <w:noProof/>
          <w:color w:val="auto"/>
          <w:sz w:val="22"/>
          <w:szCs w:val="22"/>
        </w:rPr>
        <w:t>d materjal</w:t>
      </w:r>
      <w:r w:rsidR="00D92761" w:rsidRPr="00101DEE">
        <w:rPr>
          <w:rFonts w:asciiTheme="minorHAnsi" w:hAnsiTheme="minorHAnsi"/>
          <w:noProof/>
          <w:color w:val="auto"/>
          <w:sz w:val="22"/>
          <w:szCs w:val="22"/>
        </w:rPr>
        <w:t>e</w:t>
      </w:r>
      <w:r w:rsidR="008D582B" w:rsidRPr="00101DEE">
        <w:rPr>
          <w:rFonts w:asciiTheme="minorHAnsi" w:hAnsiTheme="minorHAnsi"/>
          <w:noProof/>
          <w:color w:val="auto"/>
          <w:sz w:val="22"/>
          <w:szCs w:val="22"/>
        </w:rPr>
        <w:t>.</w:t>
      </w:r>
    </w:p>
    <w:p w14:paraId="585C9135" w14:textId="77777777" w:rsidR="00D92761" w:rsidRPr="00101DEE" w:rsidRDefault="003D3ED1" w:rsidP="00453CBA">
      <w:pPr>
        <w:pStyle w:val="Default"/>
        <w:numPr>
          <w:ilvl w:val="1"/>
          <w:numId w:val="13"/>
        </w:numPr>
        <w:spacing w:after="120"/>
        <w:rPr>
          <w:rFonts w:asciiTheme="minorHAnsi" w:hAnsiTheme="minorHAnsi"/>
          <w:noProof/>
          <w:color w:val="auto"/>
          <w:sz w:val="22"/>
          <w:szCs w:val="22"/>
        </w:rPr>
      </w:pPr>
      <w:r w:rsidRPr="00101DEE">
        <w:rPr>
          <w:rFonts w:asciiTheme="minorHAnsi" w:hAnsiTheme="minorHAnsi"/>
          <w:noProof/>
          <w:color w:val="auto"/>
          <w:sz w:val="22"/>
          <w:szCs w:val="22"/>
        </w:rPr>
        <w:t>Komisjoni koosoleku protokollib komisjoni esimehe poolt nimetatud isik. Protokoll vormistatakse vastavalt ülikooli asjaajamiseeskirjale. [jõustunud 15.11.2023]</w:t>
      </w:r>
      <w:r w:rsidR="00D92761" w:rsidRPr="00101DEE">
        <w:rPr>
          <w:rFonts w:asciiTheme="minorHAnsi" w:hAnsiTheme="minorHAnsi"/>
          <w:noProof/>
          <w:color w:val="auto"/>
          <w:sz w:val="22"/>
          <w:szCs w:val="22"/>
        </w:rPr>
        <w:t xml:space="preserve"> </w:t>
      </w:r>
    </w:p>
    <w:p w14:paraId="723B843B" w14:textId="77777777" w:rsidR="008D582B" w:rsidRPr="00101DEE" w:rsidRDefault="008D582B" w:rsidP="00F61D33">
      <w:pPr>
        <w:pStyle w:val="Default"/>
        <w:numPr>
          <w:ilvl w:val="1"/>
          <w:numId w:val="13"/>
        </w:numPr>
        <w:spacing w:after="120"/>
        <w:rPr>
          <w:rFonts w:asciiTheme="minorHAnsi" w:hAnsiTheme="minorHAnsi"/>
          <w:noProof/>
          <w:color w:val="auto"/>
          <w:sz w:val="22"/>
          <w:szCs w:val="22"/>
        </w:rPr>
      </w:pPr>
      <w:r w:rsidRPr="00101DEE">
        <w:rPr>
          <w:rFonts w:asciiTheme="minorHAnsi" w:hAnsiTheme="minorHAnsi"/>
          <w:color w:val="auto"/>
          <w:sz w:val="22"/>
          <w:szCs w:val="22"/>
          <w:lang w:eastAsia="et-EE"/>
        </w:rPr>
        <w:t xml:space="preserve">Komisjoni </w:t>
      </w:r>
      <w:r w:rsidR="00ED24D0" w:rsidRPr="00101DEE">
        <w:rPr>
          <w:rFonts w:asciiTheme="minorHAnsi" w:hAnsiTheme="minorHAnsi"/>
          <w:color w:val="auto"/>
          <w:sz w:val="22"/>
          <w:szCs w:val="22"/>
          <w:lang w:eastAsia="et-EE"/>
        </w:rPr>
        <w:t xml:space="preserve">ettepanekud </w:t>
      </w:r>
      <w:r w:rsidRPr="00101DEE">
        <w:rPr>
          <w:rFonts w:asciiTheme="minorHAnsi" w:hAnsiTheme="minorHAnsi"/>
          <w:color w:val="auto"/>
          <w:sz w:val="22"/>
          <w:szCs w:val="22"/>
          <w:lang w:eastAsia="et-EE"/>
        </w:rPr>
        <w:t xml:space="preserve">on </w:t>
      </w:r>
      <w:r w:rsidR="00F61D33" w:rsidRPr="00101DEE">
        <w:rPr>
          <w:rFonts w:asciiTheme="minorHAnsi" w:hAnsiTheme="minorHAnsi"/>
          <w:noProof/>
          <w:color w:val="auto"/>
          <w:sz w:val="22"/>
          <w:szCs w:val="22"/>
        </w:rPr>
        <w:t>ettevõtlusprorektorile</w:t>
      </w:r>
      <w:r w:rsidR="00067D87" w:rsidRPr="00101DEE">
        <w:rPr>
          <w:rFonts w:asciiTheme="minorHAnsi" w:hAnsiTheme="minorHAnsi"/>
          <w:noProof/>
          <w:color w:val="auto"/>
          <w:sz w:val="22"/>
          <w:szCs w:val="22"/>
        </w:rPr>
        <w:t xml:space="preserve"> </w:t>
      </w:r>
      <w:r w:rsidR="00D92761" w:rsidRPr="00101DEE">
        <w:rPr>
          <w:rFonts w:asciiTheme="minorHAnsi" w:hAnsiTheme="minorHAnsi"/>
          <w:noProof/>
          <w:color w:val="auto"/>
          <w:sz w:val="22"/>
          <w:szCs w:val="22"/>
        </w:rPr>
        <w:t>soovituslikud</w:t>
      </w:r>
      <w:r w:rsidR="00F61D33" w:rsidRPr="00101DEE">
        <w:rPr>
          <w:rFonts w:asciiTheme="minorHAnsi" w:hAnsiTheme="minorHAnsi"/>
          <w:noProof/>
          <w:color w:val="auto"/>
          <w:sz w:val="22"/>
          <w:szCs w:val="22"/>
        </w:rPr>
        <w:t>.</w:t>
      </w:r>
    </w:p>
    <w:p w14:paraId="704CAD70" w14:textId="77777777" w:rsidR="008D582B" w:rsidRPr="00101DEE" w:rsidRDefault="003D3ED1" w:rsidP="008D582B">
      <w:pPr>
        <w:pStyle w:val="Default"/>
        <w:numPr>
          <w:ilvl w:val="0"/>
          <w:numId w:val="13"/>
        </w:numPr>
        <w:spacing w:before="120" w:after="120"/>
        <w:ind w:left="357" w:hanging="357"/>
        <w:rPr>
          <w:rFonts w:asciiTheme="minorHAnsi" w:hAnsiTheme="minorHAnsi"/>
          <w:color w:val="auto"/>
          <w:sz w:val="22"/>
          <w:szCs w:val="22"/>
        </w:rPr>
      </w:pPr>
      <w:r w:rsidRPr="00101DEE">
        <w:rPr>
          <w:rFonts w:asciiTheme="minorHAnsi" w:hAnsiTheme="minorHAnsi"/>
          <w:b/>
          <w:bCs/>
          <w:color w:val="auto"/>
          <w:sz w:val="22"/>
          <w:szCs w:val="22"/>
        </w:rPr>
        <w:t>Intellektuaalsest omandist teatamine, jõushoidmine ja haldamine [jõustunud 15.11.2023]</w:t>
      </w:r>
    </w:p>
    <w:p w14:paraId="48A69201" w14:textId="77777777" w:rsidR="00D56607" w:rsidRPr="00101DEE" w:rsidRDefault="003D3ED1" w:rsidP="00E96D69">
      <w:pPr>
        <w:pStyle w:val="Default"/>
        <w:numPr>
          <w:ilvl w:val="1"/>
          <w:numId w:val="13"/>
        </w:numPr>
        <w:spacing w:after="120"/>
        <w:rPr>
          <w:rFonts w:asciiTheme="minorHAnsi" w:hAnsiTheme="minorHAnsi"/>
          <w:strike/>
          <w:color w:val="auto"/>
          <w:sz w:val="22"/>
          <w:szCs w:val="22"/>
        </w:rPr>
      </w:pPr>
      <w:r w:rsidRPr="00101DEE">
        <w:rPr>
          <w:rFonts w:asciiTheme="minorHAnsi" w:hAnsiTheme="minorHAnsi"/>
          <w:color w:val="auto"/>
          <w:sz w:val="22"/>
          <w:szCs w:val="22"/>
        </w:rPr>
        <w:lastRenderedPageBreak/>
        <w:t>Enne teadustulemuste avaldamist hindab autor teadustulemuste intellektuaalse omandina kaitsmise, eelkõige patendikaitse võimalusi, samuti kommertsialiseerimise võimalusi, konsulteerides vajadusel struktuuriüksuse juhi ja ettevõtlusosakonnaga. Autor teavitab struktuuriüksuse juhti ja ettevõtlusosakonda loodud tööstusomandist ja kommertsialiseerimise potentsiaaliga muust intellektuaalsest omandist vastaval vormil, millele lisatakse autorite kokkulepe ja intellektuaalse omandi võõrandamise akt. Vastavad vormid teeb ettevõtlusosakond kättesaadavaks siseveebis</w:t>
      </w:r>
      <w:r w:rsidR="00CA0549" w:rsidRPr="00101DEE">
        <w:rPr>
          <w:rFonts w:asciiTheme="minorHAnsi" w:hAnsiTheme="minorHAnsi"/>
          <w:color w:val="auto"/>
          <w:sz w:val="22"/>
          <w:szCs w:val="22"/>
        </w:rPr>
        <w:t xml:space="preserve">. </w:t>
      </w:r>
      <w:r w:rsidRPr="00101DEE">
        <w:rPr>
          <w:rFonts w:asciiTheme="minorHAnsi" w:hAnsiTheme="minorHAnsi"/>
          <w:color w:val="auto"/>
          <w:sz w:val="22"/>
          <w:szCs w:val="22"/>
        </w:rPr>
        <w:t>[jõustunud 15.11.2023]</w:t>
      </w:r>
    </w:p>
    <w:p w14:paraId="393C14FE" w14:textId="79D4D387" w:rsidR="008D582B" w:rsidRPr="00101DEE" w:rsidRDefault="00F32AE0" w:rsidP="008D582B">
      <w:pPr>
        <w:pStyle w:val="Default"/>
        <w:numPr>
          <w:ilvl w:val="1"/>
          <w:numId w:val="13"/>
        </w:numPr>
        <w:spacing w:after="120"/>
        <w:rPr>
          <w:rFonts w:asciiTheme="minorHAnsi" w:hAnsiTheme="minorHAnsi"/>
          <w:color w:val="auto"/>
          <w:sz w:val="22"/>
          <w:szCs w:val="22"/>
        </w:rPr>
      </w:pPr>
      <w:r w:rsidRPr="00F32AE0">
        <w:rPr>
          <w:rFonts w:asciiTheme="minorHAnsi" w:hAnsiTheme="minorHAnsi"/>
          <w:color w:val="auto"/>
          <w:sz w:val="22"/>
          <w:szCs w:val="22"/>
        </w:rPr>
        <w:t>Kui kolme aasta jooksul pärast õiguskaitse taotluse esitamist ei ole tööstusomandi eseme kasutusse andmise võimalusi leitud, teeb komisjon ettevõtlusprorektorile ettepaneku tööstusomandi eseme õiguskaitse edasise jõushoidmise vajaduse kohta, mis võib sisaldada ka ettepanekut loobuda tööstusomandi eseme õiguskaitse jõushoidmisest.</w:t>
      </w:r>
      <w:r w:rsidRPr="00101DEE">
        <w:rPr>
          <w:rFonts w:asciiTheme="minorHAnsi" w:hAnsiTheme="minorHAnsi"/>
          <w:color w:val="auto"/>
          <w:sz w:val="22"/>
          <w:szCs w:val="22"/>
        </w:rPr>
        <w:t xml:space="preserve"> </w:t>
      </w:r>
      <w:r>
        <w:rPr>
          <w:rFonts w:asciiTheme="minorHAnsi" w:hAnsiTheme="minorHAnsi"/>
          <w:color w:val="auto"/>
          <w:sz w:val="22"/>
          <w:szCs w:val="22"/>
        </w:rPr>
        <w:t>[jõustunud 06.03.2025]</w:t>
      </w:r>
    </w:p>
    <w:p w14:paraId="50FE2BF0" w14:textId="0C2C5239" w:rsidR="008D582B" w:rsidRPr="00101DEE" w:rsidRDefault="00F32AE0" w:rsidP="008D582B">
      <w:pPr>
        <w:pStyle w:val="Default"/>
        <w:numPr>
          <w:ilvl w:val="1"/>
          <w:numId w:val="13"/>
        </w:numPr>
        <w:spacing w:after="120"/>
        <w:rPr>
          <w:rFonts w:asciiTheme="minorHAnsi" w:hAnsiTheme="minorHAnsi"/>
          <w:color w:val="auto"/>
          <w:sz w:val="22"/>
          <w:szCs w:val="22"/>
        </w:rPr>
      </w:pPr>
      <w:r w:rsidRPr="00F32AE0">
        <w:rPr>
          <w:rFonts w:asciiTheme="minorHAnsi" w:hAnsiTheme="minorHAnsi"/>
          <w:color w:val="auto"/>
          <w:sz w:val="22"/>
          <w:szCs w:val="22"/>
        </w:rPr>
        <w:t>Õiguskaitse taotluste ja välja antud kaitsedokumentide jõushoidmise kulutused kaetakse kommertsialiseerimispotentsiaali olemasolul üldjuhul ülikooli eelarves selleks ettenähtud vahendite arvelt.</w:t>
      </w:r>
      <w:r w:rsidRPr="00F32AE0">
        <w:t xml:space="preserve"> </w:t>
      </w:r>
      <w:r w:rsidRPr="00F32AE0">
        <w:rPr>
          <w:rFonts w:asciiTheme="minorHAnsi" w:hAnsiTheme="minorHAnsi"/>
          <w:color w:val="auto"/>
          <w:sz w:val="22"/>
          <w:szCs w:val="22"/>
        </w:rPr>
        <w:t>[jõustunud 06.03.2025]</w:t>
      </w:r>
    </w:p>
    <w:p w14:paraId="41E883F5" w14:textId="77777777" w:rsidR="008D582B" w:rsidRPr="00101DEE" w:rsidRDefault="003D3ED1" w:rsidP="009C408F">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Ettevõtlusosakond peab intellektuaalse omandi teadete ning tööstusomandi registrit ning säilitab õiguskaitse taotluste materjale ja välja antud õiguskaitse dokumente. [jõustunud 15.11.2023]</w:t>
      </w:r>
      <w:r w:rsidR="008D582B" w:rsidRPr="00101DEE">
        <w:rPr>
          <w:rFonts w:asciiTheme="minorHAnsi" w:hAnsiTheme="minorHAnsi"/>
          <w:color w:val="auto"/>
          <w:sz w:val="22"/>
          <w:szCs w:val="22"/>
        </w:rPr>
        <w:t xml:space="preserve"> </w:t>
      </w:r>
    </w:p>
    <w:p w14:paraId="101B2BD1" w14:textId="77777777" w:rsidR="008D582B" w:rsidRPr="00101DEE" w:rsidRDefault="009C408F"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Ettevõtlusosakond </w:t>
      </w:r>
      <w:r w:rsidR="00E569C0" w:rsidRPr="00101DEE">
        <w:rPr>
          <w:rFonts w:asciiTheme="minorHAnsi" w:hAnsiTheme="minorHAnsi"/>
          <w:color w:val="auto"/>
          <w:sz w:val="22"/>
          <w:szCs w:val="22"/>
        </w:rPr>
        <w:t>sisestab Eesti Teadusinfosüsteemi a</w:t>
      </w:r>
      <w:r w:rsidR="008D582B" w:rsidRPr="00101DEE">
        <w:rPr>
          <w:rFonts w:asciiTheme="minorHAnsi" w:hAnsiTheme="minorHAnsi"/>
          <w:color w:val="auto"/>
          <w:sz w:val="22"/>
          <w:szCs w:val="22"/>
        </w:rPr>
        <w:t>ndmed esitatud õiguskaitse</w:t>
      </w:r>
      <w:r w:rsidR="00D47ACA" w:rsidRPr="00101DEE">
        <w:rPr>
          <w:rFonts w:asciiTheme="minorHAnsi" w:hAnsiTheme="minorHAnsi"/>
          <w:color w:val="auto"/>
          <w:sz w:val="22"/>
          <w:szCs w:val="22"/>
        </w:rPr>
        <w:t xml:space="preserve"> </w:t>
      </w:r>
      <w:r w:rsidR="008D582B" w:rsidRPr="00101DEE">
        <w:rPr>
          <w:rFonts w:asciiTheme="minorHAnsi" w:hAnsiTheme="minorHAnsi"/>
          <w:color w:val="auto"/>
          <w:sz w:val="22"/>
          <w:szCs w:val="22"/>
        </w:rPr>
        <w:t>taotluste ja välja antud kaitsedokumentide kohta.</w:t>
      </w:r>
    </w:p>
    <w:p w14:paraId="7D6CB448" w14:textId="77777777" w:rsidR="008D582B" w:rsidRPr="00101DEE" w:rsidRDefault="008D582B" w:rsidP="008D582B">
      <w:pPr>
        <w:pStyle w:val="Default"/>
        <w:numPr>
          <w:ilvl w:val="0"/>
          <w:numId w:val="13"/>
        </w:numPr>
        <w:spacing w:after="120"/>
        <w:rPr>
          <w:rFonts w:asciiTheme="minorHAnsi" w:hAnsiTheme="minorHAnsi"/>
          <w:b/>
          <w:color w:val="auto"/>
          <w:sz w:val="22"/>
          <w:szCs w:val="22"/>
        </w:rPr>
      </w:pPr>
      <w:r w:rsidRPr="00101DEE">
        <w:rPr>
          <w:rFonts w:asciiTheme="minorHAnsi" w:hAnsiTheme="minorHAnsi"/>
          <w:b/>
          <w:color w:val="auto"/>
          <w:sz w:val="22"/>
          <w:szCs w:val="22"/>
        </w:rPr>
        <w:t>Tööstusomandi eseme üleandmine</w:t>
      </w:r>
    </w:p>
    <w:p w14:paraId="4E4D39AC" w14:textId="77777777" w:rsidR="00911407" w:rsidRPr="00101DEE" w:rsidRDefault="008D582B" w:rsidP="009C408F">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Kui tööstusomandi esemele ei algatata </w:t>
      </w:r>
      <w:r w:rsidR="00701341" w:rsidRPr="00101DEE">
        <w:rPr>
          <w:rFonts w:asciiTheme="minorHAnsi" w:hAnsiTheme="minorHAnsi"/>
          <w:color w:val="auto"/>
          <w:sz w:val="22"/>
          <w:szCs w:val="22"/>
        </w:rPr>
        <w:t>ülikool</w:t>
      </w:r>
      <w:r w:rsidR="00A92BF0" w:rsidRPr="00101DEE">
        <w:rPr>
          <w:rFonts w:asciiTheme="minorHAnsi" w:hAnsiTheme="minorHAnsi"/>
          <w:color w:val="auto"/>
          <w:sz w:val="22"/>
          <w:szCs w:val="22"/>
        </w:rPr>
        <w:t>i</w:t>
      </w:r>
      <w:r w:rsidRPr="00101DEE">
        <w:rPr>
          <w:rFonts w:asciiTheme="minorHAnsi" w:hAnsiTheme="minorHAnsi"/>
          <w:color w:val="auto"/>
          <w:sz w:val="22"/>
          <w:szCs w:val="22"/>
        </w:rPr>
        <w:t xml:space="preserve"> nimel õiguskaitse taotlemist või </w:t>
      </w:r>
      <w:r w:rsidR="00A03F02" w:rsidRPr="00101DEE">
        <w:rPr>
          <w:rFonts w:asciiTheme="minorHAnsi" w:hAnsiTheme="minorHAnsi"/>
          <w:color w:val="auto"/>
          <w:sz w:val="22"/>
          <w:szCs w:val="22"/>
        </w:rPr>
        <w:t xml:space="preserve">ülikool </w:t>
      </w:r>
      <w:r w:rsidRPr="00101DEE">
        <w:rPr>
          <w:rFonts w:asciiTheme="minorHAnsi" w:hAnsiTheme="minorHAnsi"/>
          <w:color w:val="auto"/>
          <w:sz w:val="22"/>
          <w:szCs w:val="22"/>
        </w:rPr>
        <w:t xml:space="preserve">ei soovi </w:t>
      </w:r>
      <w:r w:rsidR="00A03F02" w:rsidRPr="00101DEE">
        <w:rPr>
          <w:rFonts w:asciiTheme="minorHAnsi" w:hAnsiTheme="minorHAnsi"/>
          <w:color w:val="auto"/>
          <w:sz w:val="22"/>
          <w:szCs w:val="22"/>
        </w:rPr>
        <w:t xml:space="preserve">kaitsedokumenti </w:t>
      </w:r>
      <w:r w:rsidRPr="00101DEE">
        <w:rPr>
          <w:rFonts w:asciiTheme="minorHAnsi" w:hAnsiTheme="minorHAnsi"/>
          <w:color w:val="auto"/>
          <w:sz w:val="22"/>
          <w:szCs w:val="22"/>
        </w:rPr>
        <w:t xml:space="preserve">enda nimel jõus hoida, on vastava õiguse saamise eelisõigus autoril, </w:t>
      </w:r>
      <w:proofErr w:type="spellStart"/>
      <w:r w:rsidRPr="00101DEE">
        <w:rPr>
          <w:rFonts w:asciiTheme="minorHAnsi" w:hAnsiTheme="minorHAnsi"/>
          <w:color w:val="auto"/>
          <w:sz w:val="22"/>
          <w:szCs w:val="22"/>
        </w:rPr>
        <w:t>ühisautorsuse</w:t>
      </w:r>
      <w:proofErr w:type="spellEnd"/>
      <w:r w:rsidRPr="00101DEE">
        <w:rPr>
          <w:rFonts w:asciiTheme="minorHAnsi" w:hAnsiTheme="minorHAnsi"/>
          <w:color w:val="auto"/>
          <w:sz w:val="22"/>
          <w:szCs w:val="22"/>
        </w:rPr>
        <w:t xml:space="preserve"> puhul autoritel ühiselt. </w:t>
      </w:r>
      <w:r w:rsidR="009C408F" w:rsidRPr="00101DEE">
        <w:rPr>
          <w:rFonts w:asciiTheme="minorHAnsi" w:hAnsiTheme="minorHAnsi"/>
          <w:color w:val="auto"/>
          <w:sz w:val="22"/>
          <w:szCs w:val="22"/>
        </w:rPr>
        <w:t>Ettevõtlusosakond</w:t>
      </w:r>
      <w:r w:rsidRPr="00101DEE">
        <w:rPr>
          <w:rFonts w:asciiTheme="minorHAnsi" w:hAnsiTheme="minorHAnsi"/>
          <w:color w:val="auto"/>
          <w:sz w:val="22"/>
          <w:szCs w:val="22"/>
        </w:rPr>
        <w:t xml:space="preserve"> informeerib </w:t>
      </w:r>
      <w:r w:rsidR="00A92BF0" w:rsidRPr="00101DEE">
        <w:rPr>
          <w:rFonts w:asciiTheme="minorHAnsi" w:hAnsiTheme="minorHAnsi"/>
          <w:color w:val="auto"/>
          <w:sz w:val="22"/>
          <w:szCs w:val="22"/>
        </w:rPr>
        <w:t xml:space="preserve">sellest </w:t>
      </w:r>
      <w:r w:rsidR="00A03F02" w:rsidRPr="00101DEE">
        <w:rPr>
          <w:rFonts w:asciiTheme="minorHAnsi" w:hAnsiTheme="minorHAnsi"/>
          <w:color w:val="auto"/>
          <w:sz w:val="22"/>
          <w:szCs w:val="22"/>
        </w:rPr>
        <w:t xml:space="preserve">võimalusest </w:t>
      </w:r>
      <w:r w:rsidRPr="00101DEE">
        <w:rPr>
          <w:rFonts w:asciiTheme="minorHAnsi" w:hAnsiTheme="minorHAnsi"/>
          <w:color w:val="auto"/>
          <w:sz w:val="22"/>
          <w:szCs w:val="22"/>
        </w:rPr>
        <w:t>autoreid.</w:t>
      </w:r>
      <w:r w:rsidR="00A03F02" w:rsidRPr="00101DEE">
        <w:rPr>
          <w:rFonts w:asciiTheme="minorHAnsi" w:hAnsiTheme="minorHAnsi"/>
          <w:color w:val="auto"/>
          <w:sz w:val="22"/>
          <w:szCs w:val="22"/>
        </w:rPr>
        <w:t xml:space="preserve"> </w:t>
      </w:r>
    </w:p>
    <w:p w14:paraId="03AA5DB8" w14:textId="77777777" w:rsidR="008D582B" w:rsidRPr="00101DEE" w:rsidRDefault="008D582B" w:rsidP="009C408F">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Autor peab oma eelisõiguse kasutamise või mittekasutamise otsusest</w:t>
      </w:r>
      <w:r w:rsidR="009C408F" w:rsidRPr="00101DEE">
        <w:rPr>
          <w:color w:val="auto"/>
        </w:rPr>
        <w:t xml:space="preserve"> </w:t>
      </w:r>
      <w:r w:rsidR="009C408F" w:rsidRPr="00101DEE">
        <w:rPr>
          <w:rFonts w:asciiTheme="minorHAnsi" w:hAnsiTheme="minorHAnsi"/>
          <w:color w:val="auto"/>
          <w:sz w:val="22"/>
          <w:szCs w:val="22"/>
        </w:rPr>
        <w:t>ettevõtlusosakonnale</w:t>
      </w:r>
      <w:r w:rsidRPr="00101DEE">
        <w:rPr>
          <w:rFonts w:asciiTheme="minorHAnsi" w:hAnsiTheme="minorHAnsi"/>
          <w:color w:val="auto"/>
          <w:sz w:val="22"/>
          <w:szCs w:val="22"/>
        </w:rPr>
        <w:t xml:space="preserve"> kirjalikult teatama hiljemalt</w:t>
      </w:r>
      <w:r w:rsidR="009C408F" w:rsidRPr="00101DEE">
        <w:rPr>
          <w:rFonts w:asciiTheme="minorHAnsi" w:hAnsiTheme="minorHAnsi"/>
          <w:color w:val="auto"/>
          <w:sz w:val="22"/>
          <w:szCs w:val="22"/>
        </w:rPr>
        <w:t xml:space="preserve"> ettevõtlusosakonna</w:t>
      </w:r>
      <w:r w:rsidR="00911407" w:rsidRPr="00101DEE">
        <w:rPr>
          <w:rFonts w:asciiTheme="minorHAnsi" w:hAnsiTheme="minorHAnsi"/>
          <w:color w:val="auto"/>
          <w:sz w:val="22"/>
          <w:szCs w:val="22"/>
        </w:rPr>
        <w:t xml:space="preserve"> määratud tähtajaks</w:t>
      </w:r>
      <w:r w:rsidRPr="00101DEE">
        <w:rPr>
          <w:rFonts w:asciiTheme="minorHAnsi" w:hAnsiTheme="minorHAnsi"/>
          <w:color w:val="auto"/>
          <w:sz w:val="22"/>
          <w:szCs w:val="22"/>
        </w:rPr>
        <w:t xml:space="preserve">. Kui autor teatab eelisõiguse kasutamisest tähtaegselt, siis loovutab </w:t>
      </w:r>
      <w:r w:rsidR="00701341" w:rsidRPr="00101DEE">
        <w:rPr>
          <w:rFonts w:asciiTheme="minorHAnsi" w:hAnsiTheme="minorHAnsi"/>
          <w:color w:val="auto"/>
          <w:sz w:val="22"/>
          <w:szCs w:val="22"/>
        </w:rPr>
        <w:t>ülikool</w:t>
      </w:r>
      <w:r w:rsidRPr="00101DEE">
        <w:rPr>
          <w:rFonts w:asciiTheme="minorHAnsi" w:hAnsiTheme="minorHAnsi"/>
          <w:color w:val="auto"/>
          <w:sz w:val="22"/>
          <w:szCs w:val="22"/>
        </w:rPr>
        <w:t xml:space="preserve"> õiguse taotleda tööstusomandi esemele õiguskaitset ja saada tööstusomandi eseme omanikuks autorile</w:t>
      </w:r>
      <w:r w:rsidR="00911407" w:rsidRPr="00101DEE">
        <w:rPr>
          <w:rFonts w:asciiTheme="minorHAnsi" w:hAnsiTheme="minorHAnsi"/>
          <w:color w:val="auto"/>
          <w:sz w:val="22"/>
          <w:szCs w:val="22"/>
        </w:rPr>
        <w:t xml:space="preserve"> tasuta.</w:t>
      </w:r>
    </w:p>
    <w:p w14:paraId="39DA1457" w14:textId="77777777" w:rsidR="008D582B" w:rsidRPr="00101DEE" w:rsidRDefault="008D582B" w:rsidP="009C408F">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Kui autor loobub eelisõigusest või autorilt ei saabu teadet </w:t>
      </w:r>
      <w:r w:rsidR="009C408F" w:rsidRPr="00101DEE">
        <w:rPr>
          <w:rFonts w:asciiTheme="minorHAnsi" w:hAnsiTheme="minorHAnsi"/>
          <w:color w:val="auto"/>
          <w:sz w:val="22"/>
          <w:szCs w:val="22"/>
        </w:rPr>
        <w:t>ettevõtlusosakonnale</w:t>
      </w:r>
      <w:r w:rsidRPr="00101DEE">
        <w:rPr>
          <w:rFonts w:asciiTheme="minorHAnsi" w:hAnsiTheme="minorHAnsi"/>
          <w:color w:val="auto"/>
          <w:sz w:val="22"/>
          <w:szCs w:val="22"/>
        </w:rPr>
        <w:t xml:space="preserve"> määratud tähtajaks, </w:t>
      </w:r>
      <w:r w:rsidR="00BE6882" w:rsidRPr="00101DEE">
        <w:rPr>
          <w:rFonts w:asciiTheme="minorHAnsi" w:hAnsiTheme="minorHAnsi"/>
          <w:color w:val="auto"/>
          <w:sz w:val="22"/>
          <w:szCs w:val="22"/>
        </w:rPr>
        <w:t xml:space="preserve">võib </w:t>
      </w:r>
      <w:r w:rsidR="00701341" w:rsidRPr="00101DEE">
        <w:rPr>
          <w:rFonts w:asciiTheme="minorHAnsi" w:hAnsiTheme="minorHAnsi"/>
          <w:color w:val="auto"/>
          <w:sz w:val="22"/>
          <w:szCs w:val="22"/>
        </w:rPr>
        <w:t>ülikool</w:t>
      </w:r>
      <w:r w:rsidRPr="00101DEE">
        <w:rPr>
          <w:rFonts w:asciiTheme="minorHAnsi" w:hAnsiTheme="minorHAnsi"/>
          <w:color w:val="auto"/>
          <w:sz w:val="22"/>
          <w:szCs w:val="22"/>
        </w:rPr>
        <w:t xml:space="preserve"> loovutada õiguskaitse taotlemise ja </w:t>
      </w:r>
      <w:r w:rsidR="000A09DB" w:rsidRPr="00101DEE">
        <w:rPr>
          <w:rFonts w:asciiTheme="minorHAnsi" w:hAnsiTheme="minorHAnsi"/>
          <w:color w:val="auto"/>
          <w:sz w:val="22"/>
          <w:szCs w:val="22"/>
        </w:rPr>
        <w:t xml:space="preserve">tööstusomandi eseme </w:t>
      </w:r>
      <w:r w:rsidRPr="00101DEE">
        <w:rPr>
          <w:rFonts w:asciiTheme="minorHAnsi" w:hAnsiTheme="minorHAnsi"/>
          <w:color w:val="auto"/>
          <w:sz w:val="22"/>
          <w:szCs w:val="22"/>
        </w:rPr>
        <w:t>omanikuks saamise õigus</w:t>
      </w:r>
      <w:r w:rsidR="00BE6882" w:rsidRPr="00101DEE">
        <w:rPr>
          <w:rFonts w:asciiTheme="minorHAnsi" w:hAnsiTheme="minorHAnsi"/>
          <w:color w:val="auto"/>
          <w:sz w:val="22"/>
          <w:szCs w:val="22"/>
        </w:rPr>
        <w:t>e</w:t>
      </w:r>
      <w:r w:rsidRPr="00101DEE">
        <w:rPr>
          <w:rFonts w:asciiTheme="minorHAnsi" w:hAnsiTheme="minorHAnsi"/>
          <w:color w:val="auto"/>
          <w:sz w:val="22"/>
          <w:szCs w:val="22"/>
        </w:rPr>
        <w:t xml:space="preserve"> kolmandatele isikutele. </w:t>
      </w:r>
    </w:p>
    <w:p w14:paraId="7E4B25CB" w14:textId="77777777" w:rsidR="008D582B" w:rsidRPr="00101DEE" w:rsidRDefault="00BE6882" w:rsidP="008D582B">
      <w:pPr>
        <w:pStyle w:val="Default"/>
        <w:numPr>
          <w:ilvl w:val="0"/>
          <w:numId w:val="13"/>
        </w:numPr>
        <w:spacing w:after="120"/>
        <w:rPr>
          <w:rFonts w:asciiTheme="minorHAnsi" w:hAnsiTheme="minorHAnsi"/>
          <w:color w:val="auto"/>
          <w:sz w:val="22"/>
          <w:szCs w:val="22"/>
        </w:rPr>
      </w:pPr>
      <w:r w:rsidRPr="00101DEE">
        <w:rPr>
          <w:rFonts w:asciiTheme="minorHAnsi" w:hAnsiTheme="minorHAnsi"/>
          <w:b/>
          <w:bCs/>
          <w:color w:val="auto"/>
          <w:sz w:val="22"/>
          <w:szCs w:val="22"/>
        </w:rPr>
        <w:t>Ü</w:t>
      </w:r>
      <w:r w:rsidR="00701341" w:rsidRPr="00101DEE">
        <w:rPr>
          <w:rFonts w:asciiTheme="minorHAnsi" w:hAnsiTheme="minorHAnsi"/>
          <w:b/>
          <w:bCs/>
          <w:color w:val="auto"/>
          <w:sz w:val="22"/>
          <w:szCs w:val="22"/>
        </w:rPr>
        <w:t>likool</w:t>
      </w:r>
      <w:r w:rsidR="00EE51E3" w:rsidRPr="00101DEE">
        <w:rPr>
          <w:rFonts w:asciiTheme="minorHAnsi" w:hAnsiTheme="minorHAnsi"/>
          <w:b/>
          <w:bCs/>
          <w:color w:val="auto"/>
          <w:sz w:val="22"/>
          <w:szCs w:val="22"/>
        </w:rPr>
        <w:t>i</w:t>
      </w:r>
      <w:r w:rsidR="008D582B" w:rsidRPr="00101DEE">
        <w:rPr>
          <w:rFonts w:asciiTheme="minorHAnsi" w:hAnsiTheme="minorHAnsi"/>
          <w:b/>
          <w:bCs/>
          <w:color w:val="auto"/>
          <w:sz w:val="22"/>
          <w:szCs w:val="22"/>
        </w:rPr>
        <w:t xml:space="preserve"> tööstusomandi eseme kasutusse andmine ja käsutamine </w:t>
      </w:r>
    </w:p>
    <w:p w14:paraId="23F5D4EF" w14:textId="77777777" w:rsidR="008D582B" w:rsidRPr="00101DEE" w:rsidRDefault="008D582B"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Intellektuaalne omand antakse kasutusse litsentsilepingute alusel. Tööstusomandi litsentsilepingud võib registreerida patendiametis. Registreerimise otsustab</w:t>
      </w:r>
      <w:r w:rsidR="009C408F" w:rsidRPr="00101DEE">
        <w:rPr>
          <w:rFonts w:asciiTheme="minorHAnsi" w:hAnsiTheme="minorHAnsi"/>
          <w:color w:val="auto"/>
          <w:sz w:val="22"/>
          <w:szCs w:val="22"/>
        </w:rPr>
        <w:t xml:space="preserve"> ettevõtlusprorektor</w:t>
      </w:r>
      <w:r w:rsidR="00FC005E" w:rsidRPr="00101DEE">
        <w:rPr>
          <w:rFonts w:asciiTheme="minorHAnsi" w:hAnsiTheme="minorHAnsi"/>
          <w:color w:val="auto"/>
          <w:sz w:val="22"/>
          <w:szCs w:val="22"/>
        </w:rPr>
        <w:t xml:space="preserve"> </w:t>
      </w:r>
      <w:r w:rsidRPr="00101DEE">
        <w:rPr>
          <w:rFonts w:asciiTheme="minorHAnsi" w:hAnsiTheme="minorHAnsi"/>
          <w:color w:val="auto"/>
          <w:sz w:val="22"/>
          <w:szCs w:val="22"/>
        </w:rPr>
        <w:t xml:space="preserve">komisjoni ettepanekul. </w:t>
      </w:r>
    </w:p>
    <w:p w14:paraId="28F695CA" w14:textId="77777777" w:rsidR="008D582B" w:rsidRPr="00101DEE" w:rsidRDefault="00303AA4"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Ü</w:t>
      </w:r>
      <w:r w:rsidR="00701341" w:rsidRPr="00101DEE">
        <w:rPr>
          <w:rFonts w:asciiTheme="minorHAnsi" w:hAnsiTheme="minorHAnsi"/>
          <w:color w:val="auto"/>
          <w:sz w:val="22"/>
          <w:szCs w:val="22"/>
        </w:rPr>
        <w:t>likool</w:t>
      </w:r>
      <w:r w:rsidRPr="00101DEE">
        <w:rPr>
          <w:rFonts w:asciiTheme="minorHAnsi" w:hAnsiTheme="minorHAnsi"/>
          <w:color w:val="auto"/>
          <w:sz w:val="22"/>
          <w:szCs w:val="22"/>
        </w:rPr>
        <w:t>i</w:t>
      </w:r>
      <w:r w:rsidR="008D582B" w:rsidRPr="00101DEE">
        <w:rPr>
          <w:rFonts w:asciiTheme="minorHAnsi" w:hAnsiTheme="minorHAnsi"/>
          <w:color w:val="auto"/>
          <w:sz w:val="22"/>
          <w:szCs w:val="22"/>
        </w:rPr>
        <w:t xml:space="preserve"> tööstusomandi eseme, v.a oskusteabe, võib kasutusse anda pärast õiguskaitse taotluse esitamist patendiametile, kui </w:t>
      </w:r>
      <w:r w:rsidR="009C408F" w:rsidRPr="00101DEE">
        <w:rPr>
          <w:rFonts w:asciiTheme="minorHAnsi" w:hAnsiTheme="minorHAnsi"/>
          <w:color w:val="auto"/>
          <w:sz w:val="22"/>
          <w:szCs w:val="22"/>
        </w:rPr>
        <w:t xml:space="preserve">ettevõtlusprorektor </w:t>
      </w:r>
      <w:r w:rsidR="008D582B" w:rsidRPr="00101DEE">
        <w:rPr>
          <w:rFonts w:asciiTheme="minorHAnsi" w:hAnsiTheme="minorHAnsi"/>
          <w:color w:val="auto"/>
          <w:sz w:val="22"/>
          <w:szCs w:val="22"/>
        </w:rPr>
        <w:t xml:space="preserve">ei otsusta teisiti. </w:t>
      </w:r>
    </w:p>
    <w:p w14:paraId="16DD2C5E" w14:textId="77777777" w:rsidR="008D582B" w:rsidRPr="00101DEE" w:rsidRDefault="008D582B" w:rsidP="008D582B">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Õiguste loovutamine </w:t>
      </w:r>
      <w:r w:rsidR="00701341" w:rsidRPr="00101DEE">
        <w:rPr>
          <w:rFonts w:asciiTheme="minorHAnsi" w:hAnsiTheme="minorHAnsi"/>
          <w:color w:val="auto"/>
          <w:sz w:val="22"/>
          <w:szCs w:val="22"/>
        </w:rPr>
        <w:t>ülikool</w:t>
      </w:r>
      <w:r w:rsidR="00303AA4" w:rsidRPr="00101DEE">
        <w:rPr>
          <w:rFonts w:asciiTheme="minorHAnsi" w:hAnsiTheme="minorHAnsi"/>
          <w:color w:val="auto"/>
          <w:sz w:val="22"/>
          <w:szCs w:val="22"/>
        </w:rPr>
        <w:t>i</w:t>
      </w:r>
      <w:r w:rsidRPr="00101DEE">
        <w:rPr>
          <w:rFonts w:asciiTheme="minorHAnsi" w:hAnsiTheme="minorHAnsi"/>
          <w:color w:val="auto"/>
          <w:sz w:val="22"/>
          <w:szCs w:val="22"/>
        </w:rPr>
        <w:t xml:space="preserve"> tööstusomandi eseme suhtes vormistatakse kirjalikult olenemata sellest, kas tööstusomandi esemele on saadud õiguskaitse</w:t>
      </w:r>
      <w:r w:rsidR="00303AA4" w:rsidRPr="00101DEE">
        <w:rPr>
          <w:rFonts w:asciiTheme="minorHAnsi" w:hAnsiTheme="minorHAnsi"/>
          <w:color w:val="auto"/>
          <w:sz w:val="22"/>
          <w:szCs w:val="22"/>
        </w:rPr>
        <w:t>,</w:t>
      </w:r>
      <w:r w:rsidRPr="00101DEE">
        <w:rPr>
          <w:rFonts w:asciiTheme="minorHAnsi" w:hAnsiTheme="minorHAnsi"/>
          <w:color w:val="auto"/>
          <w:sz w:val="22"/>
          <w:szCs w:val="22"/>
        </w:rPr>
        <w:t xml:space="preserve"> esitatud taotlus õiguskaitse saamiseks või taotlust õiguskaitse saamiseks ei ole veel esitatud. </w:t>
      </w:r>
    </w:p>
    <w:p w14:paraId="3DFBDEA7" w14:textId="77777777" w:rsidR="008D582B" w:rsidRPr="00101DEE" w:rsidRDefault="008D582B" w:rsidP="008D582B">
      <w:pPr>
        <w:pStyle w:val="Default"/>
        <w:numPr>
          <w:ilvl w:val="0"/>
          <w:numId w:val="13"/>
        </w:numPr>
        <w:spacing w:after="120"/>
        <w:rPr>
          <w:rFonts w:asciiTheme="minorHAnsi" w:hAnsiTheme="minorHAnsi"/>
          <w:color w:val="auto"/>
          <w:sz w:val="22"/>
          <w:szCs w:val="22"/>
        </w:rPr>
      </w:pPr>
      <w:r w:rsidRPr="00101DEE">
        <w:rPr>
          <w:rFonts w:asciiTheme="minorHAnsi" w:hAnsiTheme="minorHAnsi"/>
          <w:b/>
          <w:bCs/>
          <w:color w:val="auto"/>
          <w:sz w:val="22"/>
          <w:szCs w:val="22"/>
        </w:rPr>
        <w:t xml:space="preserve">Tulu </w:t>
      </w:r>
      <w:r w:rsidR="00701341" w:rsidRPr="00101DEE">
        <w:rPr>
          <w:rFonts w:asciiTheme="minorHAnsi" w:hAnsiTheme="minorHAnsi"/>
          <w:b/>
          <w:bCs/>
          <w:color w:val="auto"/>
          <w:sz w:val="22"/>
          <w:szCs w:val="22"/>
        </w:rPr>
        <w:t>ülikool</w:t>
      </w:r>
      <w:r w:rsidR="00EE51E3" w:rsidRPr="00101DEE">
        <w:rPr>
          <w:rFonts w:asciiTheme="minorHAnsi" w:hAnsiTheme="minorHAnsi"/>
          <w:b/>
          <w:bCs/>
          <w:color w:val="auto"/>
          <w:sz w:val="22"/>
          <w:szCs w:val="22"/>
        </w:rPr>
        <w:t>i</w:t>
      </w:r>
      <w:r w:rsidRPr="00101DEE">
        <w:rPr>
          <w:rFonts w:asciiTheme="minorHAnsi" w:hAnsiTheme="minorHAnsi"/>
          <w:b/>
          <w:bCs/>
          <w:color w:val="auto"/>
          <w:sz w:val="22"/>
          <w:szCs w:val="22"/>
        </w:rPr>
        <w:t xml:space="preserve"> tööstusomandi eseme </w:t>
      </w:r>
      <w:r w:rsidR="002774BB" w:rsidRPr="00101DEE">
        <w:rPr>
          <w:rFonts w:asciiTheme="minorHAnsi" w:hAnsiTheme="minorHAnsi"/>
          <w:b/>
          <w:bCs/>
          <w:color w:val="auto"/>
          <w:sz w:val="22"/>
          <w:szCs w:val="22"/>
        </w:rPr>
        <w:t xml:space="preserve">käsutamisest ja </w:t>
      </w:r>
      <w:r w:rsidRPr="00101DEE">
        <w:rPr>
          <w:rFonts w:asciiTheme="minorHAnsi" w:hAnsiTheme="minorHAnsi"/>
          <w:b/>
          <w:bCs/>
          <w:color w:val="auto"/>
          <w:sz w:val="22"/>
          <w:szCs w:val="22"/>
        </w:rPr>
        <w:t xml:space="preserve">kasutusse andmisest </w:t>
      </w:r>
    </w:p>
    <w:p w14:paraId="0299719B" w14:textId="77777777" w:rsidR="00391E8F" w:rsidRPr="00101DEE" w:rsidRDefault="00391E8F" w:rsidP="00453CBA">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 xml:space="preserve">Tööstusomandi eseme käsutamisel jaotatakse saadav tulu vastavalt määruse §-le 4. </w:t>
      </w:r>
    </w:p>
    <w:p w14:paraId="53A7FEFB" w14:textId="77777777" w:rsidR="00391E8F" w:rsidRPr="00101DEE" w:rsidRDefault="00303AA4" w:rsidP="00453CBA">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Ü</w:t>
      </w:r>
      <w:r w:rsidR="00701341" w:rsidRPr="00101DEE">
        <w:rPr>
          <w:rFonts w:asciiTheme="minorHAnsi" w:hAnsiTheme="minorHAnsi"/>
          <w:color w:val="auto"/>
          <w:sz w:val="22"/>
          <w:szCs w:val="22"/>
        </w:rPr>
        <w:t>likool</w:t>
      </w:r>
      <w:r w:rsidRPr="00101DEE">
        <w:rPr>
          <w:rFonts w:asciiTheme="minorHAnsi" w:hAnsiTheme="minorHAnsi"/>
          <w:color w:val="auto"/>
          <w:sz w:val="22"/>
          <w:szCs w:val="22"/>
        </w:rPr>
        <w:t>i</w:t>
      </w:r>
      <w:r w:rsidR="008D582B" w:rsidRPr="00101DEE">
        <w:rPr>
          <w:rFonts w:asciiTheme="minorHAnsi" w:hAnsiTheme="minorHAnsi"/>
          <w:color w:val="auto"/>
          <w:sz w:val="22"/>
          <w:szCs w:val="22"/>
        </w:rPr>
        <w:t xml:space="preserve"> tulust 50% </w:t>
      </w:r>
      <w:r w:rsidR="00406087" w:rsidRPr="00101DEE">
        <w:rPr>
          <w:rFonts w:asciiTheme="minorHAnsi" w:hAnsiTheme="minorHAnsi"/>
          <w:color w:val="auto"/>
          <w:sz w:val="22"/>
          <w:szCs w:val="22"/>
        </w:rPr>
        <w:t xml:space="preserve">jääb </w:t>
      </w:r>
      <w:r w:rsidR="008D582B" w:rsidRPr="00101DEE">
        <w:rPr>
          <w:rFonts w:asciiTheme="minorHAnsi" w:hAnsiTheme="minorHAnsi"/>
          <w:color w:val="auto"/>
          <w:sz w:val="22"/>
          <w:szCs w:val="22"/>
        </w:rPr>
        <w:t xml:space="preserve">tööstusomandi loomisse ja arendamisse ressursse panustanud </w:t>
      </w:r>
      <w:r w:rsidR="00701341" w:rsidRPr="00101DEE">
        <w:rPr>
          <w:rFonts w:asciiTheme="minorHAnsi" w:hAnsiTheme="minorHAnsi"/>
          <w:color w:val="auto"/>
          <w:sz w:val="22"/>
          <w:szCs w:val="22"/>
        </w:rPr>
        <w:t>ülikool</w:t>
      </w:r>
      <w:r w:rsidR="00867237" w:rsidRPr="00101DEE">
        <w:rPr>
          <w:rFonts w:asciiTheme="minorHAnsi" w:hAnsiTheme="minorHAnsi"/>
          <w:color w:val="auto"/>
          <w:sz w:val="22"/>
          <w:szCs w:val="22"/>
        </w:rPr>
        <w:t>i</w:t>
      </w:r>
      <w:r w:rsidR="008D582B" w:rsidRPr="00101DEE">
        <w:rPr>
          <w:rFonts w:asciiTheme="minorHAnsi" w:hAnsiTheme="minorHAnsi"/>
          <w:color w:val="auto"/>
          <w:sz w:val="22"/>
          <w:szCs w:val="22"/>
        </w:rPr>
        <w:t xml:space="preserve"> akadeemilis</w:t>
      </w:r>
      <w:r w:rsidR="00263329" w:rsidRPr="00101DEE">
        <w:rPr>
          <w:rFonts w:asciiTheme="minorHAnsi" w:hAnsiTheme="minorHAnsi"/>
          <w:color w:val="auto"/>
          <w:sz w:val="22"/>
          <w:szCs w:val="22"/>
        </w:rPr>
        <w:t>t</w:t>
      </w:r>
      <w:r w:rsidR="008D582B" w:rsidRPr="00101DEE">
        <w:rPr>
          <w:rFonts w:asciiTheme="minorHAnsi" w:hAnsiTheme="minorHAnsi"/>
          <w:color w:val="auto"/>
          <w:sz w:val="22"/>
          <w:szCs w:val="22"/>
        </w:rPr>
        <w:t>ele struktuuriüksuse</w:t>
      </w:r>
      <w:r w:rsidR="00263329" w:rsidRPr="00101DEE">
        <w:rPr>
          <w:rFonts w:asciiTheme="minorHAnsi" w:hAnsiTheme="minorHAnsi"/>
          <w:color w:val="auto"/>
          <w:sz w:val="22"/>
          <w:szCs w:val="22"/>
        </w:rPr>
        <w:t>te</w:t>
      </w:r>
      <w:r w:rsidR="008D582B" w:rsidRPr="00101DEE">
        <w:rPr>
          <w:rFonts w:asciiTheme="minorHAnsi" w:hAnsiTheme="minorHAnsi"/>
          <w:color w:val="auto"/>
          <w:sz w:val="22"/>
          <w:szCs w:val="22"/>
        </w:rPr>
        <w:t xml:space="preserve">le. </w:t>
      </w:r>
    </w:p>
    <w:p w14:paraId="6EEDBB73" w14:textId="77777777" w:rsidR="008A4712" w:rsidRPr="00101DEE" w:rsidRDefault="00BF3B4D" w:rsidP="008D582B">
      <w:pPr>
        <w:pStyle w:val="Default"/>
        <w:numPr>
          <w:ilvl w:val="0"/>
          <w:numId w:val="13"/>
        </w:numPr>
        <w:spacing w:after="120"/>
        <w:rPr>
          <w:rFonts w:asciiTheme="minorHAnsi" w:hAnsiTheme="minorHAnsi"/>
          <w:b/>
          <w:color w:val="auto"/>
          <w:sz w:val="22"/>
          <w:szCs w:val="22"/>
        </w:rPr>
      </w:pPr>
      <w:r w:rsidRPr="00101DEE">
        <w:rPr>
          <w:rFonts w:asciiTheme="minorHAnsi" w:hAnsiTheme="minorHAnsi"/>
          <w:b/>
          <w:color w:val="auto"/>
          <w:sz w:val="22"/>
          <w:szCs w:val="22"/>
        </w:rPr>
        <w:t>Teoste v</w:t>
      </w:r>
      <w:r w:rsidR="008A4712" w:rsidRPr="00101DEE">
        <w:rPr>
          <w:rFonts w:asciiTheme="minorHAnsi" w:hAnsiTheme="minorHAnsi"/>
          <w:b/>
          <w:color w:val="auto"/>
          <w:sz w:val="22"/>
          <w:szCs w:val="22"/>
        </w:rPr>
        <w:t>abakasutusse andmine</w:t>
      </w:r>
    </w:p>
    <w:p w14:paraId="313D1A92" w14:textId="77777777" w:rsidR="00CB7C8A" w:rsidRPr="00101DEE" w:rsidRDefault="00911407" w:rsidP="00453CBA">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T</w:t>
      </w:r>
      <w:r w:rsidR="008A4712" w:rsidRPr="00101DEE">
        <w:rPr>
          <w:rFonts w:asciiTheme="minorHAnsi" w:hAnsiTheme="minorHAnsi"/>
          <w:color w:val="auto"/>
          <w:sz w:val="22"/>
          <w:szCs w:val="22"/>
        </w:rPr>
        <w:t xml:space="preserve">eosed, mille autori varalised õigused kuuluvad ülikoolile, </w:t>
      </w:r>
      <w:r w:rsidRPr="00101DEE">
        <w:rPr>
          <w:rFonts w:asciiTheme="minorHAnsi" w:hAnsiTheme="minorHAnsi"/>
          <w:color w:val="auto"/>
          <w:sz w:val="22"/>
          <w:szCs w:val="22"/>
        </w:rPr>
        <w:t xml:space="preserve">võib anda vabakasutusse </w:t>
      </w:r>
      <w:r w:rsidR="008A4712" w:rsidRPr="00101DEE">
        <w:rPr>
          <w:rFonts w:asciiTheme="minorHAnsi" w:hAnsiTheme="minorHAnsi"/>
          <w:color w:val="auto"/>
          <w:sz w:val="22"/>
          <w:szCs w:val="22"/>
        </w:rPr>
        <w:t xml:space="preserve">Creative </w:t>
      </w:r>
      <w:proofErr w:type="spellStart"/>
      <w:r w:rsidR="008A4712" w:rsidRPr="00101DEE">
        <w:rPr>
          <w:rFonts w:asciiTheme="minorHAnsi" w:hAnsiTheme="minorHAnsi"/>
          <w:color w:val="auto"/>
          <w:sz w:val="22"/>
          <w:szCs w:val="22"/>
        </w:rPr>
        <w:t>Commons</w:t>
      </w:r>
      <w:proofErr w:type="spellEnd"/>
      <w:r w:rsidR="008A4712" w:rsidRPr="00101DEE">
        <w:rPr>
          <w:rFonts w:asciiTheme="minorHAnsi" w:hAnsiTheme="minorHAnsi"/>
          <w:color w:val="auto"/>
          <w:sz w:val="22"/>
          <w:szCs w:val="22"/>
        </w:rPr>
        <w:t xml:space="preserve">, GNU, </w:t>
      </w:r>
      <w:proofErr w:type="spellStart"/>
      <w:r w:rsidR="008A4712" w:rsidRPr="00101DEE">
        <w:rPr>
          <w:rFonts w:asciiTheme="minorHAnsi" w:hAnsiTheme="minorHAnsi"/>
          <w:color w:val="auto"/>
          <w:sz w:val="22"/>
          <w:szCs w:val="22"/>
        </w:rPr>
        <w:t>Affero</w:t>
      </w:r>
      <w:proofErr w:type="spellEnd"/>
      <w:r w:rsidR="008A4712" w:rsidRPr="00101DEE">
        <w:rPr>
          <w:rFonts w:asciiTheme="minorHAnsi" w:hAnsiTheme="minorHAnsi"/>
          <w:color w:val="auto"/>
          <w:sz w:val="22"/>
          <w:szCs w:val="22"/>
        </w:rPr>
        <w:t xml:space="preserve"> või muul sa</w:t>
      </w:r>
      <w:r w:rsidR="00CB7C8A" w:rsidRPr="00101DEE">
        <w:rPr>
          <w:rFonts w:asciiTheme="minorHAnsi" w:hAnsiTheme="minorHAnsi"/>
          <w:color w:val="auto"/>
          <w:sz w:val="22"/>
          <w:szCs w:val="22"/>
        </w:rPr>
        <w:t xml:space="preserve">rnasel litsentseerimise alusel. </w:t>
      </w:r>
      <w:r w:rsidR="009415B2" w:rsidRPr="00101DEE">
        <w:rPr>
          <w:rFonts w:asciiTheme="minorHAnsi" w:hAnsiTheme="minorHAnsi"/>
          <w:color w:val="auto"/>
          <w:sz w:val="22"/>
          <w:szCs w:val="22"/>
        </w:rPr>
        <w:t xml:space="preserve">Ülikool </w:t>
      </w:r>
      <w:r w:rsidR="00CB7C8A" w:rsidRPr="00101DEE">
        <w:rPr>
          <w:rFonts w:asciiTheme="minorHAnsi" w:hAnsiTheme="minorHAnsi"/>
          <w:color w:val="auto"/>
          <w:sz w:val="22"/>
          <w:szCs w:val="22"/>
        </w:rPr>
        <w:t>võib anda lihtlitsentsi väljaandmise õiguse</w:t>
      </w:r>
      <w:r w:rsidR="009415B2" w:rsidRPr="00101DEE">
        <w:rPr>
          <w:rFonts w:asciiTheme="minorHAnsi" w:hAnsiTheme="minorHAnsi"/>
          <w:color w:val="auto"/>
          <w:sz w:val="22"/>
          <w:szCs w:val="22"/>
        </w:rPr>
        <w:t xml:space="preserve"> ka autorile</w:t>
      </w:r>
      <w:r w:rsidR="00CB7C8A" w:rsidRPr="00101DEE">
        <w:rPr>
          <w:rFonts w:asciiTheme="minorHAnsi" w:hAnsiTheme="minorHAnsi"/>
          <w:color w:val="auto"/>
          <w:sz w:val="22"/>
          <w:szCs w:val="22"/>
        </w:rPr>
        <w:t>.</w:t>
      </w:r>
    </w:p>
    <w:p w14:paraId="10312D2E" w14:textId="77777777" w:rsidR="00CB7C8A" w:rsidRPr="00101DEE" w:rsidRDefault="00CB7C8A" w:rsidP="00453CBA">
      <w:pPr>
        <w:pStyle w:val="Default"/>
        <w:numPr>
          <w:ilvl w:val="1"/>
          <w:numId w:val="13"/>
        </w:numPr>
        <w:spacing w:after="120"/>
        <w:rPr>
          <w:rFonts w:asciiTheme="minorHAnsi" w:hAnsiTheme="minorHAnsi"/>
          <w:color w:val="auto"/>
          <w:sz w:val="22"/>
          <w:szCs w:val="22"/>
        </w:rPr>
      </w:pPr>
      <w:r w:rsidRPr="00101DEE">
        <w:rPr>
          <w:rFonts w:asciiTheme="minorHAnsi" w:hAnsiTheme="minorHAnsi"/>
          <w:color w:val="auto"/>
          <w:sz w:val="22"/>
          <w:szCs w:val="22"/>
        </w:rPr>
        <w:t>Dekaan või instituudi direktor kooskõlastatult dekaaniga otsustab t</w:t>
      </w:r>
      <w:r w:rsidR="00406087" w:rsidRPr="00101DEE">
        <w:rPr>
          <w:rFonts w:asciiTheme="minorHAnsi" w:hAnsiTheme="minorHAnsi"/>
          <w:color w:val="auto"/>
          <w:sz w:val="22"/>
          <w:szCs w:val="22"/>
        </w:rPr>
        <w:t>eoste v</w:t>
      </w:r>
      <w:r w:rsidR="008A4712" w:rsidRPr="00101DEE">
        <w:rPr>
          <w:rFonts w:asciiTheme="minorHAnsi" w:hAnsiTheme="minorHAnsi"/>
          <w:color w:val="auto"/>
          <w:sz w:val="22"/>
          <w:szCs w:val="22"/>
        </w:rPr>
        <w:t>abakasutusse andmise</w:t>
      </w:r>
      <w:r w:rsidR="009415B2" w:rsidRPr="00101DEE">
        <w:rPr>
          <w:rFonts w:asciiTheme="minorHAnsi" w:hAnsiTheme="minorHAnsi"/>
          <w:color w:val="auto"/>
          <w:sz w:val="22"/>
          <w:szCs w:val="22"/>
        </w:rPr>
        <w:t xml:space="preserve"> tingimused</w:t>
      </w:r>
      <w:r w:rsidRPr="00101DEE">
        <w:rPr>
          <w:rFonts w:asciiTheme="minorHAnsi" w:hAnsiTheme="minorHAnsi"/>
          <w:color w:val="auto"/>
          <w:sz w:val="22"/>
          <w:szCs w:val="22"/>
        </w:rPr>
        <w:t xml:space="preserve"> ja </w:t>
      </w:r>
      <w:r w:rsidR="009415B2" w:rsidRPr="00101DEE">
        <w:rPr>
          <w:rFonts w:asciiTheme="minorHAnsi" w:hAnsiTheme="minorHAnsi"/>
          <w:color w:val="auto"/>
          <w:sz w:val="22"/>
          <w:szCs w:val="22"/>
        </w:rPr>
        <w:t xml:space="preserve">kas </w:t>
      </w:r>
      <w:r w:rsidRPr="00101DEE">
        <w:rPr>
          <w:rFonts w:asciiTheme="minorHAnsi" w:hAnsiTheme="minorHAnsi"/>
          <w:color w:val="auto"/>
          <w:sz w:val="22"/>
          <w:szCs w:val="22"/>
        </w:rPr>
        <w:t>autoril</w:t>
      </w:r>
      <w:r w:rsidR="009415B2" w:rsidRPr="00101DEE">
        <w:rPr>
          <w:rFonts w:asciiTheme="minorHAnsi" w:hAnsiTheme="minorHAnsi"/>
          <w:color w:val="auto"/>
          <w:sz w:val="22"/>
          <w:szCs w:val="22"/>
        </w:rPr>
        <w:t xml:space="preserve"> on</w:t>
      </w:r>
      <w:r w:rsidRPr="00101DEE">
        <w:rPr>
          <w:rFonts w:asciiTheme="minorHAnsi" w:hAnsiTheme="minorHAnsi"/>
          <w:color w:val="auto"/>
          <w:sz w:val="22"/>
          <w:szCs w:val="22"/>
        </w:rPr>
        <w:t xml:space="preserve"> lihtlitsentsi väljaandmise õigus.</w:t>
      </w:r>
    </w:p>
    <w:p w14:paraId="499F04E4" w14:textId="77777777" w:rsidR="008D582B" w:rsidRPr="00101DEE" w:rsidRDefault="009B5F61" w:rsidP="00AB4C55">
      <w:pPr>
        <w:pStyle w:val="Default"/>
        <w:numPr>
          <w:ilvl w:val="0"/>
          <w:numId w:val="13"/>
        </w:numPr>
        <w:spacing w:before="240" w:after="120"/>
        <w:ind w:left="357" w:hanging="357"/>
        <w:rPr>
          <w:rFonts w:asciiTheme="minorHAnsi" w:hAnsiTheme="minorHAnsi"/>
          <w:color w:val="auto"/>
          <w:sz w:val="22"/>
          <w:szCs w:val="22"/>
        </w:rPr>
      </w:pPr>
      <w:r w:rsidRPr="00101DEE">
        <w:rPr>
          <w:rFonts w:asciiTheme="minorHAnsi" w:hAnsiTheme="minorHAnsi"/>
          <w:b/>
          <w:bCs/>
          <w:color w:val="auto"/>
          <w:sz w:val="22"/>
          <w:szCs w:val="22"/>
        </w:rPr>
        <w:t>Järelevalve</w:t>
      </w:r>
    </w:p>
    <w:p w14:paraId="748B8E18" w14:textId="77777777" w:rsidR="00266E9B" w:rsidRPr="00101DEE" w:rsidRDefault="009B5F61" w:rsidP="0036173A">
      <w:pPr>
        <w:pStyle w:val="Bodyl"/>
        <w:jc w:val="left"/>
        <w:rPr>
          <w:rFonts w:asciiTheme="minorHAnsi" w:hAnsiTheme="minorHAnsi"/>
          <w:szCs w:val="22"/>
        </w:rPr>
      </w:pPr>
      <w:r w:rsidRPr="00101DEE">
        <w:rPr>
          <w:rFonts w:asciiTheme="minorHAnsi" w:hAnsiTheme="minorHAnsi"/>
          <w:szCs w:val="22"/>
        </w:rPr>
        <w:lastRenderedPageBreak/>
        <w:t xml:space="preserve">Järelevalvet </w:t>
      </w:r>
      <w:r w:rsidR="00701341" w:rsidRPr="00101DEE">
        <w:rPr>
          <w:rFonts w:asciiTheme="minorHAnsi" w:hAnsiTheme="minorHAnsi"/>
          <w:szCs w:val="22"/>
        </w:rPr>
        <w:t>ülikool</w:t>
      </w:r>
      <w:r w:rsidR="00922815" w:rsidRPr="00101DEE">
        <w:rPr>
          <w:rFonts w:asciiTheme="minorHAnsi" w:hAnsiTheme="minorHAnsi"/>
          <w:szCs w:val="22"/>
        </w:rPr>
        <w:t>i</w:t>
      </w:r>
      <w:r w:rsidR="008D582B" w:rsidRPr="00101DEE">
        <w:rPr>
          <w:rFonts w:asciiTheme="minorHAnsi" w:hAnsiTheme="minorHAnsi"/>
          <w:szCs w:val="22"/>
        </w:rPr>
        <w:t xml:space="preserve"> intellektuaalse omandi käsutamise ja kasutamise üle teosta</w:t>
      </w:r>
      <w:r w:rsidR="000C34E7" w:rsidRPr="00101DEE">
        <w:rPr>
          <w:rFonts w:asciiTheme="minorHAnsi" w:hAnsiTheme="minorHAnsi"/>
          <w:szCs w:val="22"/>
        </w:rPr>
        <w:t>b</w:t>
      </w:r>
      <w:r w:rsidR="009C408F" w:rsidRPr="00101DEE">
        <w:t xml:space="preserve"> </w:t>
      </w:r>
      <w:r w:rsidR="009C408F" w:rsidRPr="00101DEE">
        <w:rPr>
          <w:rFonts w:asciiTheme="minorHAnsi" w:hAnsiTheme="minorHAnsi"/>
          <w:szCs w:val="22"/>
        </w:rPr>
        <w:t xml:space="preserve">ettevõtlusosakonna </w:t>
      </w:r>
      <w:r w:rsidR="00F47390" w:rsidRPr="00101DEE">
        <w:rPr>
          <w:rFonts w:asciiTheme="minorHAnsi" w:hAnsiTheme="minorHAnsi"/>
          <w:szCs w:val="22"/>
        </w:rPr>
        <w:t>ja rektori nimetatud isikud</w:t>
      </w:r>
      <w:r w:rsidR="008D582B" w:rsidRPr="00101DEE">
        <w:rPr>
          <w:rFonts w:asciiTheme="minorHAnsi" w:hAnsiTheme="minorHAnsi"/>
          <w:szCs w:val="22"/>
        </w:rPr>
        <w:t>.</w:t>
      </w:r>
    </w:p>
    <w:sectPr w:rsidR="00266E9B" w:rsidRPr="00101DEE" w:rsidSect="00535109">
      <w:headerReference w:type="even" r:id="rId8"/>
      <w:headerReference w:type="default" r:id="rId9"/>
      <w:footerReference w:type="even" r:id="rId10"/>
      <w:pgSz w:w="11906" w:h="16838" w:code="9"/>
      <w:pgMar w:top="680" w:right="851" w:bottom="680" w:left="1701"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0FE8F" w14:textId="77777777" w:rsidR="00985195" w:rsidRDefault="00985195">
      <w:r>
        <w:separator/>
      </w:r>
    </w:p>
  </w:endnote>
  <w:endnote w:type="continuationSeparator" w:id="0">
    <w:p w14:paraId="07A10872" w14:textId="77777777" w:rsidR="00985195" w:rsidRDefault="0098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1D83E" w14:textId="77777777" w:rsidR="003D3ED1" w:rsidRDefault="006D07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19A44" w14:textId="77777777" w:rsidR="003D3ED1" w:rsidRDefault="003D3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724CF" w14:textId="77777777" w:rsidR="00985195" w:rsidRDefault="00985195">
      <w:r>
        <w:separator/>
      </w:r>
    </w:p>
  </w:footnote>
  <w:footnote w:type="continuationSeparator" w:id="0">
    <w:p w14:paraId="3B5EC8EF" w14:textId="77777777" w:rsidR="00985195" w:rsidRDefault="00985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045A" w14:textId="77777777" w:rsidR="003D3ED1" w:rsidRDefault="006D07D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CD301" w14:textId="77777777" w:rsidR="003D3ED1" w:rsidRDefault="003D3E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718336"/>
      <w:docPartObj>
        <w:docPartGallery w:val="Page Numbers (Top of Page)"/>
        <w:docPartUnique/>
      </w:docPartObj>
    </w:sdtPr>
    <w:sdtEndPr/>
    <w:sdtContent>
      <w:p w14:paraId="11827517" w14:textId="77777777" w:rsidR="0098699A" w:rsidRDefault="0098699A">
        <w:pPr>
          <w:pStyle w:val="Header"/>
          <w:jc w:val="center"/>
        </w:pPr>
        <w:r>
          <w:fldChar w:fldCharType="begin"/>
        </w:r>
        <w:r>
          <w:instrText>PAGE   \* MERGEFORMAT</w:instrText>
        </w:r>
        <w:r>
          <w:fldChar w:fldCharType="separate"/>
        </w:r>
        <w:r w:rsidR="008E40B2">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14A23"/>
    <w:multiLevelType w:val="hybridMultilevel"/>
    <w:tmpl w:val="BA668B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E5021EB"/>
    <w:multiLevelType w:val="multilevel"/>
    <w:tmpl w:val="08C0FE5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2E040D31"/>
    <w:multiLevelType w:val="multilevel"/>
    <w:tmpl w:val="49141AD8"/>
    <w:lvl w:ilvl="0">
      <w:start w:val="1"/>
      <w:numFmt w:val="decimal"/>
      <w:suff w:val="space"/>
      <w:lvlText w:val="§ %1. "/>
      <w:lvlJc w:val="left"/>
      <w:pPr>
        <w:ind w:left="568" w:firstLine="0"/>
      </w:pPr>
      <w:rPr>
        <w:rFonts w:hint="default"/>
        <w:b/>
        <w:i w:val="0"/>
      </w:rPr>
    </w:lvl>
    <w:lvl w:ilvl="1">
      <w:start w:val="1"/>
      <w:numFmt w:val="decimal"/>
      <w:pStyle w:val="Bodym"/>
      <w:suff w:val="space"/>
      <w:lvlText w:val="(%2)"/>
      <w:lvlJc w:val="left"/>
      <w:pPr>
        <w:ind w:left="4962" w:firstLine="0"/>
      </w:pPr>
      <w:rPr>
        <w:rFonts w:hint="default"/>
        <w:color w:val="auto"/>
      </w:rPr>
    </w:lvl>
    <w:lvl w:ilvl="2">
      <w:start w:val="1"/>
      <w:numFmt w:val="decimal"/>
      <w:pStyle w:val="Bodym1"/>
      <w:suff w:val="space"/>
      <w:lvlText w:val="%3)"/>
      <w:lvlJc w:val="left"/>
      <w:pPr>
        <w:ind w:left="0" w:firstLine="0"/>
      </w:pPr>
      <w:rPr>
        <w:rFonts w:hint="default"/>
      </w:rPr>
    </w:lvl>
    <w:lvl w:ilvl="3">
      <w:start w:val="1"/>
      <w:numFmt w:val="decimal"/>
      <w:lvlText w:val="%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F4D5294"/>
    <w:multiLevelType w:val="hybridMultilevel"/>
    <w:tmpl w:val="B7CEC964"/>
    <w:lvl w:ilvl="0" w:tplc="0425000F">
      <w:start w:val="1"/>
      <w:numFmt w:val="decimal"/>
      <w:lvlText w:val="%1."/>
      <w:lvlJc w:val="left"/>
      <w:pPr>
        <w:tabs>
          <w:tab w:val="num" w:pos="720"/>
        </w:tabs>
        <w:ind w:left="720" w:hanging="360"/>
      </w:pPr>
      <w:rPr>
        <w:rFonts w:hint="default"/>
      </w:rPr>
    </w:lvl>
    <w:lvl w:ilvl="1" w:tplc="7E4A637A">
      <w:start w:val="2"/>
      <w:numFmt w:val="decimal"/>
      <w:lvlText w:val="%2)"/>
      <w:lvlJc w:val="left"/>
      <w:pPr>
        <w:tabs>
          <w:tab w:val="num" w:pos="1440"/>
        </w:tabs>
        <w:ind w:left="1440" w:hanging="360"/>
      </w:pPr>
      <w:rPr>
        <w:rFonts w:ascii="Times New Roman" w:eastAsia="Times New Roman" w:hAnsi="Times New Roman" w:cs="Times New Roman"/>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337A7C8D"/>
    <w:multiLevelType w:val="multilevel"/>
    <w:tmpl w:val="87F654B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2027A1"/>
    <w:multiLevelType w:val="multilevel"/>
    <w:tmpl w:val="36B04610"/>
    <w:lvl w:ilvl="0">
      <w:start w:val="1"/>
      <w:numFmt w:val="decimal"/>
      <w:pStyle w:val="Lisatekst"/>
      <w:suff w:val="space"/>
      <w:lvlText w:val="%1."/>
      <w:lvlJc w:val="left"/>
      <w:pPr>
        <w:ind w:left="0" w:firstLine="0"/>
      </w:pPr>
      <w:rPr>
        <w:rFonts w:hint="default"/>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35274B8"/>
    <w:multiLevelType w:val="multilevel"/>
    <w:tmpl w:val="A152323A"/>
    <w:lvl w:ilvl="0">
      <w:start w:val="1"/>
      <w:numFmt w:val="decimal"/>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58865B14"/>
    <w:multiLevelType w:val="hybridMultilevel"/>
    <w:tmpl w:val="327E9ABA"/>
    <w:lvl w:ilvl="0" w:tplc="5BC86026">
      <w:start w:val="1"/>
      <w:numFmt w:val="decimal"/>
      <w:lvlText w:val="%1)"/>
      <w:lvlJc w:val="left"/>
      <w:pPr>
        <w:tabs>
          <w:tab w:val="num" w:pos="640"/>
        </w:tabs>
        <w:ind w:left="640" w:hanging="360"/>
      </w:pPr>
      <w:rPr>
        <w:rFonts w:hint="default"/>
        <w:b/>
      </w:rPr>
    </w:lvl>
    <w:lvl w:ilvl="1" w:tplc="99E8D82A">
      <w:start w:val="1"/>
      <w:numFmt w:val="decimal"/>
      <w:lvlText w:val="(%2)"/>
      <w:lvlJc w:val="left"/>
      <w:pPr>
        <w:tabs>
          <w:tab w:val="num" w:pos="1420"/>
        </w:tabs>
        <w:ind w:left="1420" w:hanging="420"/>
      </w:pPr>
      <w:rPr>
        <w:rFonts w:hint="default"/>
      </w:rPr>
    </w:lvl>
    <w:lvl w:ilvl="2" w:tplc="B31829A4">
      <w:start w:val="10"/>
      <w:numFmt w:val="decimal"/>
      <w:lvlText w:val="%3."/>
      <w:lvlJc w:val="left"/>
      <w:pPr>
        <w:tabs>
          <w:tab w:val="num" w:pos="2260"/>
        </w:tabs>
        <w:ind w:left="2260" w:hanging="360"/>
      </w:pPr>
      <w:rPr>
        <w:rFonts w:hint="default"/>
      </w:rPr>
    </w:lvl>
    <w:lvl w:ilvl="3" w:tplc="0425000F">
      <w:start w:val="1"/>
      <w:numFmt w:val="decimal"/>
      <w:lvlText w:val="%4."/>
      <w:lvlJc w:val="left"/>
      <w:pPr>
        <w:tabs>
          <w:tab w:val="num" w:pos="2800"/>
        </w:tabs>
        <w:ind w:left="2800" w:hanging="360"/>
      </w:pPr>
    </w:lvl>
    <w:lvl w:ilvl="4" w:tplc="04250019" w:tentative="1">
      <w:start w:val="1"/>
      <w:numFmt w:val="lowerLetter"/>
      <w:lvlText w:val="%5."/>
      <w:lvlJc w:val="left"/>
      <w:pPr>
        <w:tabs>
          <w:tab w:val="num" w:pos="3520"/>
        </w:tabs>
        <w:ind w:left="3520" w:hanging="360"/>
      </w:pPr>
    </w:lvl>
    <w:lvl w:ilvl="5" w:tplc="0425001B" w:tentative="1">
      <w:start w:val="1"/>
      <w:numFmt w:val="lowerRoman"/>
      <w:lvlText w:val="%6."/>
      <w:lvlJc w:val="right"/>
      <w:pPr>
        <w:tabs>
          <w:tab w:val="num" w:pos="4240"/>
        </w:tabs>
        <w:ind w:left="4240" w:hanging="180"/>
      </w:pPr>
    </w:lvl>
    <w:lvl w:ilvl="6" w:tplc="0425000F" w:tentative="1">
      <w:start w:val="1"/>
      <w:numFmt w:val="decimal"/>
      <w:lvlText w:val="%7."/>
      <w:lvlJc w:val="left"/>
      <w:pPr>
        <w:tabs>
          <w:tab w:val="num" w:pos="4960"/>
        </w:tabs>
        <w:ind w:left="4960" w:hanging="360"/>
      </w:pPr>
    </w:lvl>
    <w:lvl w:ilvl="7" w:tplc="04250019" w:tentative="1">
      <w:start w:val="1"/>
      <w:numFmt w:val="lowerLetter"/>
      <w:lvlText w:val="%8."/>
      <w:lvlJc w:val="left"/>
      <w:pPr>
        <w:tabs>
          <w:tab w:val="num" w:pos="5680"/>
        </w:tabs>
        <w:ind w:left="5680" w:hanging="360"/>
      </w:pPr>
    </w:lvl>
    <w:lvl w:ilvl="8" w:tplc="0425001B" w:tentative="1">
      <w:start w:val="1"/>
      <w:numFmt w:val="lowerRoman"/>
      <w:lvlText w:val="%9."/>
      <w:lvlJc w:val="right"/>
      <w:pPr>
        <w:tabs>
          <w:tab w:val="num" w:pos="6400"/>
        </w:tabs>
        <w:ind w:left="6400" w:hanging="180"/>
      </w:pPr>
    </w:lvl>
  </w:abstractNum>
  <w:abstractNum w:abstractNumId="8" w15:restartNumberingAfterBreak="0">
    <w:nsid w:val="62E07D99"/>
    <w:multiLevelType w:val="multilevel"/>
    <w:tmpl w:val="218E9BFC"/>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734872F8"/>
    <w:multiLevelType w:val="multilevel"/>
    <w:tmpl w:val="DBEC7CF6"/>
    <w:lvl w:ilvl="0">
      <w:start w:val="1"/>
      <w:numFmt w:val="decimal"/>
      <w:suff w:val="space"/>
      <w:lvlText w:val="%1."/>
      <w:lvlJc w:val="left"/>
      <w:pPr>
        <w:ind w:left="0" w:firstLine="0"/>
      </w:pPr>
      <w:rPr>
        <w:rFonts w:asciiTheme="minorHAnsi" w:hAnsiTheme="minorHAnsi" w:cstheme="minorHAnsi" w:hint="default"/>
        <w:b/>
        <w:sz w:val="22"/>
        <w:szCs w:val="22"/>
      </w:rPr>
    </w:lvl>
    <w:lvl w:ilvl="1">
      <w:start w:val="1"/>
      <w:numFmt w:val="decimal"/>
      <w:suff w:val="space"/>
      <w:lvlText w:val="%1.%2."/>
      <w:lvlJc w:val="left"/>
      <w:pPr>
        <w:ind w:left="0" w:firstLine="0"/>
      </w:pPr>
      <w:rPr>
        <w:rFonts w:hint="default"/>
        <w:strike w:val="0"/>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50424030">
    <w:abstractNumId w:val="9"/>
  </w:num>
  <w:num w:numId="2" w16cid:durableId="1989673846">
    <w:abstractNumId w:val="11"/>
  </w:num>
  <w:num w:numId="3" w16cid:durableId="19205394">
    <w:abstractNumId w:val="1"/>
  </w:num>
  <w:num w:numId="4" w16cid:durableId="1668362800">
    <w:abstractNumId w:val="6"/>
  </w:num>
  <w:num w:numId="5" w16cid:durableId="1282885873">
    <w:abstractNumId w:val="5"/>
  </w:num>
  <w:num w:numId="6" w16cid:durableId="1960642669">
    <w:abstractNumId w:val="5"/>
    <w:lvlOverride w:ilvl="0">
      <w:lvl w:ilvl="0">
        <w:start w:val="1"/>
        <w:numFmt w:val="decimal"/>
        <w:pStyle w:val="Lisatekst"/>
        <w:suff w:val="space"/>
        <w:lvlText w:val="%1."/>
        <w:lvlJc w:val="left"/>
        <w:pPr>
          <w:ind w:left="0" w:firstLine="0"/>
        </w:pPr>
        <w:rPr>
          <w:rFonts w:hint="default"/>
        </w:rPr>
      </w:lvl>
    </w:lvlOverride>
    <w:lvlOverride w:ilvl="1">
      <w:lvl w:ilvl="1">
        <w:start w:val="1"/>
        <w:numFmt w:val="decimal"/>
        <w:pStyle w:val="LisaBodyt"/>
        <w:suff w:val="space"/>
        <w:lvlText w:val="%1.%2"/>
        <w:lvlJc w:val="left"/>
        <w:pPr>
          <w:ind w:left="0" w:firstLine="0"/>
        </w:pPr>
        <w:rPr>
          <w:rFonts w:hint="default"/>
        </w:rPr>
      </w:lvl>
    </w:lvlOverride>
    <w:lvlOverride w:ilvl="2">
      <w:lvl w:ilvl="2">
        <w:start w:val="1"/>
        <w:numFmt w:val="decimal"/>
        <w:pStyle w:val="LisaBodyt2"/>
        <w:suff w:val="space"/>
        <w:lvlText w:val="%1.%2.%3"/>
        <w:lvlJc w:val="left"/>
        <w:pPr>
          <w:ind w:left="0" w:firstLine="0"/>
        </w:pPr>
        <w:rPr>
          <w:rFonts w:hint="default"/>
        </w:rPr>
      </w:lvl>
    </w:lvlOverride>
    <w:lvlOverride w:ilvl="3">
      <w:lvl w:ilvl="3">
        <w:start w:val="1"/>
        <w:numFmt w:val="decimal"/>
        <w:suff w:val="space"/>
        <w:lvlText w:val="%1.%2.%3.%4"/>
        <w:lvlJc w:val="left"/>
        <w:pPr>
          <w:ind w:left="0" w:firstLine="0"/>
        </w:pPr>
        <w:rPr>
          <w:rFonts w:hint="default"/>
        </w:rPr>
      </w:lvl>
    </w:lvlOverride>
    <w:lvlOverride w:ilvl="4">
      <w:lvl w:ilvl="4">
        <w:start w:val="1"/>
        <w:numFmt w:val="decimal"/>
        <w:suff w:val="space"/>
        <w:lvlText w:val="%1.%2.%3.%4.%5"/>
        <w:lvlJc w:val="left"/>
        <w:pPr>
          <w:ind w:left="0" w:firstLine="0"/>
        </w:pPr>
        <w:rPr>
          <w:rFonts w:hint="default"/>
        </w:rPr>
      </w:lvl>
    </w:lvlOverride>
    <w:lvlOverride w:ilvl="5">
      <w:lvl w:ilvl="5">
        <w:start w:val="1"/>
        <w:numFmt w:val="decimal"/>
        <w:suff w:val="space"/>
        <w:lvlText w:val="%1.%2.%3.%4.%5.%6"/>
        <w:lvlJc w:val="left"/>
        <w:pPr>
          <w:ind w:left="0" w:firstLine="0"/>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7" w16cid:durableId="85424642">
    <w:abstractNumId w:val="8"/>
  </w:num>
  <w:num w:numId="8" w16cid:durableId="878903336">
    <w:abstractNumId w:val="2"/>
  </w:num>
  <w:num w:numId="9" w16cid:durableId="373580443">
    <w:abstractNumId w:val="2"/>
  </w:num>
  <w:num w:numId="10" w16cid:durableId="1345748204">
    <w:abstractNumId w:val="6"/>
  </w:num>
  <w:num w:numId="11" w16cid:durableId="1987541974">
    <w:abstractNumId w:val="6"/>
  </w:num>
  <w:num w:numId="12" w16cid:durableId="243607624">
    <w:abstractNumId w:val="6"/>
  </w:num>
  <w:num w:numId="13" w16cid:durableId="908006096">
    <w:abstractNumId w:val="10"/>
  </w:num>
  <w:num w:numId="14" w16cid:durableId="411392789">
    <w:abstractNumId w:val="3"/>
  </w:num>
  <w:num w:numId="15" w16cid:durableId="1078943208">
    <w:abstractNumId w:val="7"/>
  </w:num>
  <w:num w:numId="16" w16cid:durableId="2007127799">
    <w:abstractNumId w:val="4"/>
  </w:num>
  <w:num w:numId="17" w16cid:durableId="94911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47105"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4E"/>
    <w:rsid w:val="00005AB4"/>
    <w:rsid w:val="0000715A"/>
    <w:rsid w:val="00016DC7"/>
    <w:rsid w:val="00020028"/>
    <w:rsid w:val="0002389B"/>
    <w:rsid w:val="0003207A"/>
    <w:rsid w:val="00032DE5"/>
    <w:rsid w:val="0004018B"/>
    <w:rsid w:val="00042FF2"/>
    <w:rsid w:val="0005750F"/>
    <w:rsid w:val="00065EA5"/>
    <w:rsid w:val="00067D87"/>
    <w:rsid w:val="00076056"/>
    <w:rsid w:val="0008526F"/>
    <w:rsid w:val="000932D0"/>
    <w:rsid w:val="000A09DB"/>
    <w:rsid w:val="000A4C8A"/>
    <w:rsid w:val="000C34E7"/>
    <w:rsid w:val="000D4DC6"/>
    <w:rsid w:val="000E5658"/>
    <w:rsid w:val="00101DEE"/>
    <w:rsid w:val="00102650"/>
    <w:rsid w:val="00112C6B"/>
    <w:rsid w:val="0015159C"/>
    <w:rsid w:val="001577FF"/>
    <w:rsid w:val="00174FF5"/>
    <w:rsid w:val="00181FE5"/>
    <w:rsid w:val="0018366E"/>
    <w:rsid w:val="001902FE"/>
    <w:rsid w:val="00191C92"/>
    <w:rsid w:val="001968E5"/>
    <w:rsid w:val="001A48DE"/>
    <w:rsid w:val="001D4454"/>
    <w:rsid w:val="001D57C1"/>
    <w:rsid w:val="001D69B7"/>
    <w:rsid w:val="001F035F"/>
    <w:rsid w:val="002011C0"/>
    <w:rsid w:val="0020707E"/>
    <w:rsid w:val="00216D52"/>
    <w:rsid w:val="00220A02"/>
    <w:rsid w:val="00223C38"/>
    <w:rsid w:val="00224DE4"/>
    <w:rsid w:val="00231E44"/>
    <w:rsid w:val="0026097E"/>
    <w:rsid w:val="00263329"/>
    <w:rsid w:val="0026472F"/>
    <w:rsid w:val="00266E9B"/>
    <w:rsid w:val="002710B9"/>
    <w:rsid w:val="002774BB"/>
    <w:rsid w:val="00296B12"/>
    <w:rsid w:val="002A1A61"/>
    <w:rsid w:val="002B3ABD"/>
    <w:rsid w:val="002C0F70"/>
    <w:rsid w:val="002C2453"/>
    <w:rsid w:val="002D39C2"/>
    <w:rsid w:val="002D4DAE"/>
    <w:rsid w:val="002D7A31"/>
    <w:rsid w:val="002E30F8"/>
    <w:rsid w:val="002F2F2B"/>
    <w:rsid w:val="002F2F3B"/>
    <w:rsid w:val="002F4CFD"/>
    <w:rsid w:val="0030007C"/>
    <w:rsid w:val="00303AA4"/>
    <w:rsid w:val="00306517"/>
    <w:rsid w:val="003111FD"/>
    <w:rsid w:val="00311B5E"/>
    <w:rsid w:val="00316C91"/>
    <w:rsid w:val="0032275A"/>
    <w:rsid w:val="003328AD"/>
    <w:rsid w:val="0036173A"/>
    <w:rsid w:val="003855D3"/>
    <w:rsid w:val="00391E8F"/>
    <w:rsid w:val="003923F7"/>
    <w:rsid w:val="003D3ED1"/>
    <w:rsid w:val="003E1A90"/>
    <w:rsid w:val="003E3BF3"/>
    <w:rsid w:val="003E47C5"/>
    <w:rsid w:val="003F7F8B"/>
    <w:rsid w:val="00401187"/>
    <w:rsid w:val="00406087"/>
    <w:rsid w:val="00421B42"/>
    <w:rsid w:val="00423947"/>
    <w:rsid w:val="004255D0"/>
    <w:rsid w:val="00446029"/>
    <w:rsid w:val="00450242"/>
    <w:rsid w:val="00453CBA"/>
    <w:rsid w:val="00455EFD"/>
    <w:rsid w:val="004569BF"/>
    <w:rsid w:val="00466AB8"/>
    <w:rsid w:val="00490791"/>
    <w:rsid w:val="004A0DD3"/>
    <w:rsid w:val="004A7ED8"/>
    <w:rsid w:val="004B1E09"/>
    <w:rsid w:val="004B2413"/>
    <w:rsid w:val="004C1E0B"/>
    <w:rsid w:val="004C4600"/>
    <w:rsid w:val="004D5FCA"/>
    <w:rsid w:val="004F238C"/>
    <w:rsid w:val="004F6479"/>
    <w:rsid w:val="00500B8C"/>
    <w:rsid w:val="005078D2"/>
    <w:rsid w:val="005226E5"/>
    <w:rsid w:val="00522C7B"/>
    <w:rsid w:val="0052524E"/>
    <w:rsid w:val="00535109"/>
    <w:rsid w:val="00570703"/>
    <w:rsid w:val="00581B1E"/>
    <w:rsid w:val="005916D1"/>
    <w:rsid w:val="00594466"/>
    <w:rsid w:val="005C7E55"/>
    <w:rsid w:val="005D03C3"/>
    <w:rsid w:val="005D5520"/>
    <w:rsid w:val="005E75A4"/>
    <w:rsid w:val="005F29AB"/>
    <w:rsid w:val="00601459"/>
    <w:rsid w:val="0060251F"/>
    <w:rsid w:val="00603133"/>
    <w:rsid w:val="00612761"/>
    <w:rsid w:val="00615E9A"/>
    <w:rsid w:val="006160BC"/>
    <w:rsid w:val="006414C9"/>
    <w:rsid w:val="00644A83"/>
    <w:rsid w:val="00652A11"/>
    <w:rsid w:val="006577B5"/>
    <w:rsid w:val="00660581"/>
    <w:rsid w:val="0066175A"/>
    <w:rsid w:val="0066749C"/>
    <w:rsid w:val="00675932"/>
    <w:rsid w:val="00675987"/>
    <w:rsid w:val="006913C4"/>
    <w:rsid w:val="00692FF3"/>
    <w:rsid w:val="006A5377"/>
    <w:rsid w:val="006B5351"/>
    <w:rsid w:val="006C06FD"/>
    <w:rsid w:val="006D07D8"/>
    <w:rsid w:val="006F637B"/>
    <w:rsid w:val="00701341"/>
    <w:rsid w:val="007030BC"/>
    <w:rsid w:val="007330A5"/>
    <w:rsid w:val="007402B4"/>
    <w:rsid w:val="00777A4F"/>
    <w:rsid w:val="00783A5E"/>
    <w:rsid w:val="00794BC1"/>
    <w:rsid w:val="00795AF6"/>
    <w:rsid w:val="007A4F68"/>
    <w:rsid w:val="007B183B"/>
    <w:rsid w:val="007C2F8E"/>
    <w:rsid w:val="007E2FE7"/>
    <w:rsid w:val="00817F70"/>
    <w:rsid w:val="00821FA5"/>
    <w:rsid w:val="00822A07"/>
    <w:rsid w:val="008408B8"/>
    <w:rsid w:val="00844750"/>
    <w:rsid w:val="00864AD1"/>
    <w:rsid w:val="00867237"/>
    <w:rsid w:val="0087429B"/>
    <w:rsid w:val="00882440"/>
    <w:rsid w:val="00890DF3"/>
    <w:rsid w:val="008A4712"/>
    <w:rsid w:val="008A5BE6"/>
    <w:rsid w:val="008B4D20"/>
    <w:rsid w:val="008B6183"/>
    <w:rsid w:val="008B6932"/>
    <w:rsid w:val="008B6D49"/>
    <w:rsid w:val="008C51D2"/>
    <w:rsid w:val="008C52E9"/>
    <w:rsid w:val="008C79F9"/>
    <w:rsid w:val="008D2DCA"/>
    <w:rsid w:val="008D582B"/>
    <w:rsid w:val="008E40B2"/>
    <w:rsid w:val="008F28A4"/>
    <w:rsid w:val="00911407"/>
    <w:rsid w:val="00922815"/>
    <w:rsid w:val="00926994"/>
    <w:rsid w:val="00930C7C"/>
    <w:rsid w:val="009415B2"/>
    <w:rsid w:val="009505B7"/>
    <w:rsid w:val="0096252B"/>
    <w:rsid w:val="00975121"/>
    <w:rsid w:val="0097641D"/>
    <w:rsid w:val="00985195"/>
    <w:rsid w:val="0098699A"/>
    <w:rsid w:val="00987949"/>
    <w:rsid w:val="00992121"/>
    <w:rsid w:val="009B5254"/>
    <w:rsid w:val="009B5F61"/>
    <w:rsid w:val="009B6D6F"/>
    <w:rsid w:val="009B7167"/>
    <w:rsid w:val="009C408F"/>
    <w:rsid w:val="009C55A5"/>
    <w:rsid w:val="009C6B22"/>
    <w:rsid w:val="009D406C"/>
    <w:rsid w:val="009D5DF5"/>
    <w:rsid w:val="009D638A"/>
    <w:rsid w:val="009F5BCB"/>
    <w:rsid w:val="009F6609"/>
    <w:rsid w:val="009F71F0"/>
    <w:rsid w:val="00A03F02"/>
    <w:rsid w:val="00A073C3"/>
    <w:rsid w:val="00A20E6F"/>
    <w:rsid w:val="00A45922"/>
    <w:rsid w:val="00A51164"/>
    <w:rsid w:val="00A51CDB"/>
    <w:rsid w:val="00A56572"/>
    <w:rsid w:val="00A6532D"/>
    <w:rsid w:val="00A66EC1"/>
    <w:rsid w:val="00A74B42"/>
    <w:rsid w:val="00A77EB8"/>
    <w:rsid w:val="00A80B79"/>
    <w:rsid w:val="00A80EC2"/>
    <w:rsid w:val="00A83702"/>
    <w:rsid w:val="00A92BF0"/>
    <w:rsid w:val="00A9355D"/>
    <w:rsid w:val="00AB4C55"/>
    <w:rsid w:val="00AB7B24"/>
    <w:rsid w:val="00AD54C9"/>
    <w:rsid w:val="00AE52C0"/>
    <w:rsid w:val="00AE6955"/>
    <w:rsid w:val="00B03976"/>
    <w:rsid w:val="00B1592C"/>
    <w:rsid w:val="00B1679B"/>
    <w:rsid w:val="00B3445F"/>
    <w:rsid w:val="00B4405D"/>
    <w:rsid w:val="00B510B3"/>
    <w:rsid w:val="00B61838"/>
    <w:rsid w:val="00B67262"/>
    <w:rsid w:val="00B678EC"/>
    <w:rsid w:val="00B71485"/>
    <w:rsid w:val="00B771DF"/>
    <w:rsid w:val="00B85859"/>
    <w:rsid w:val="00B96419"/>
    <w:rsid w:val="00BA1BCA"/>
    <w:rsid w:val="00BA5095"/>
    <w:rsid w:val="00BA5708"/>
    <w:rsid w:val="00BB38D5"/>
    <w:rsid w:val="00BB3B96"/>
    <w:rsid w:val="00BB7B8E"/>
    <w:rsid w:val="00BC4C88"/>
    <w:rsid w:val="00BE35EE"/>
    <w:rsid w:val="00BE3F7B"/>
    <w:rsid w:val="00BE5B97"/>
    <w:rsid w:val="00BE6882"/>
    <w:rsid w:val="00BF3B4D"/>
    <w:rsid w:val="00C3154A"/>
    <w:rsid w:val="00C420F5"/>
    <w:rsid w:val="00C4594E"/>
    <w:rsid w:val="00C47413"/>
    <w:rsid w:val="00C55AEF"/>
    <w:rsid w:val="00C57B04"/>
    <w:rsid w:val="00C65C11"/>
    <w:rsid w:val="00C665D7"/>
    <w:rsid w:val="00C720C2"/>
    <w:rsid w:val="00C730E6"/>
    <w:rsid w:val="00C82D40"/>
    <w:rsid w:val="00C8791F"/>
    <w:rsid w:val="00C90770"/>
    <w:rsid w:val="00C93DE3"/>
    <w:rsid w:val="00C94FF1"/>
    <w:rsid w:val="00C9576B"/>
    <w:rsid w:val="00CA0549"/>
    <w:rsid w:val="00CB492A"/>
    <w:rsid w:val="00CB7C8A"/>
    <w:rsid w:val="00CC001A"/>
    <w:rsid w:val="00CC2AFF"/>
    <w:rsid w:val="00CD43BE"/>
    <w:rsid w:val="00CE6165"/>
    <w:rsid w:val="00CF2889"/>
    <w:rsid w:val="00CF4B4B"/>
    <w:rsid w:val="00CF503E"/>
    <w:rsid w:val="00D17382"/>
    <w:rsid w:val="00D22628"/>
    <w:rsid w:val="00D30013"/>
    <w:rsid w:val="00D43664"/>
    <w:rsid w:val="00D43E69"/>
    <w:rsid w:val="00D47ACA"/>
    <w:rsid w:val="00D56607"/>
    <w:rsid w:val="00D84FA8"/>
    <w:rsid w:val="00D92761"/>
    <w:rsid w:val="00D966A3"/>
    <w:rsid w:val="00DA4C49"/>
    <w:rsid w:val="00DA6F7E"/>
    <w:rsid w:val="00DC0D59"/>
    <w:rsid w:val="00DC3769"/>
    <w:rsid w:val="00DD6837"/>
    <w:rsid w:val="00DE0722"/>
    <w:rsid w:val="00DF310D"/>
    <w:rsid w:val="00E13095"/>
    <w:rsid w:val="00E2050E"/>
    <w:rsid w:val="00E2114F"/>
    <w:rsid w:val="00E273B5"/>
    <w:rsid w:val="00E359AA"/>
    <w:rsid w:val="00E378B5"/>
    <w:rsid w:val="00E41BBE"/>
    <w:rsid w:val="00E44CAE"/>
    <w:rsid w:val="00E50737"/>
    <w:rsid w:val="00E51D5F"/>
    <w:rsid w:val="00E569C0"/>
    <w:rsid w:val="00E70B20"/>
    <w:rsid w:val="00E7551A"/>
    <w:rsid w:val="00E83109"/>
    <w:rsid w:val="00E94E83"/>
    <w:rsid w:val="00E96D69"/>
    <w:rsid w:val="00EA2350"/>
    <w:rsid w:val="00EA6627"/>
    <w:rsid w:val="00EA7DD5"/>
    <w:rsid w:val="00EB24EF"/>
    <w:rsid w:val="00ED090F"/>
    <w:rsid w:val="00ED183F"/>
    <w:rsid w:val="00ED24D0"/>
    <w:rsid w:val="00EE150D"/>
    <w:rsid w:val="00EE343E"/>
    <w:rsid w:val="00EE51E3"/>
    <w:rsid w:val="00EF5ECE"/>
    <w:rsid w:val="00F271FE"/>
    <w:rsid w:val="00F32AE0"/>
    <w:rsid w:val="00F46FA9"/>
    <w:rsid w:val="00F47390"/>
    <w:rsid w:val="00F61D33"/>
    <w:rsid w:val="00F67FE3"/>
    <w:rsid w:val="00F73D33"/>
    <w:rsid w:val="00F75C36"/>
    <w:rsid w:val="00F85A85"/>
    <w:rsid w:val="00FA39DC"/>
    <w:rsid w:val="00FA5314"/>
    <w:rsid w:val="00FB45DC"/>
    <w:rsid w:val="00FC005E"/>
    <w:rsid w:val="00FC794F"/>
    <w:rsid w:val="00FF48E3"/>
    <w:rsid w:val="00FF62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0"/>
    </o:shapedefaults>
    <o:shapelayout v:ext="edit">
      <o:idmap v:ext="edit" data="1"/>
    </o:shapelayout>
  </w:shapeDefaults>
  <w:decimalSymbol w:val=","/>
  <w:listSeparator w:val=";"/>
  <w14:docId w14:val="7A56D34A"/>
  <w15:docId w15:val="{72E2DFC4-82E6-4860-94B3-11460FB7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9AA"/>
    <w:rPr>
      <w:rFonts w:ascii="Calibri" w:hAnsi="Calibri"/>
      <w:sz w:val="22"/>
      <w:lang w:eastAsia="en-US"/>
    </w:rPr>
  </w:style>
  <w:style w:type="paragraph" w:styleId="Heading1">
    <w:name w:val="heading 1"/>
    <w:basedOn w:val="Normal"/>
    <w:next w:val="Normal"/>
    <w:qFormat/>
    <w:pPr>
      <w:keepNext/>
      <w:numPr>
        <w:numId w:val="2"/>
      </w:numPr>
      <w:spacing w:before="240" w:after="60"/>
      <w:jc w:val="both"/>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rsid w:val="00E359AA"/>
  </w:style>
  <w:style w:type="character" w:styleId="PageNumber">
    <w:name w:val="page number"/>
    <w:basedOn w:val="DefaultParagraphFont"/>
  </w:style>
  <w:style w:type="paragraph" w:customStyle="1" w:styleId="Dokumendinimetus">
    <w:name w:val="Dokumendi nimetus"/>
    <w:basedOn w:val="Normal"/>
    <w:next w:val="BodyText"/>
    <w:qFormat/>
    <w:rsid w:val="00E7551A"/>
    <w:pPr>
      <w:spacing w:before="960"/>
      <w:ind w:right="4706"/>
    </w:pPr>
    <w:rPr>
      <w:caps/>
      <w:sz w:val="28"/>
    </w:rPr>
  </w:style>
  <w:style w:type="paragraph" w:customStyle="1" w:styleId="Pea">
    <w:name w:val="Pea"/>
    <w:basedOn w:val="BodyText"/>
    <w:pPr>
      <w:tabs>
        <w:tab w:val="left" w:pos="6521"/>
      </w:tabs>
      <w:ind w:left="-1134"/>
      <w:jc w:val="center"/>
    </w:pPr>
    <w:rPr>
      <w:sz w:val="28"/>
    </w:rPr>
  </w:style>
  <w:style w:type="paragraph" w:customStyle="1" w:styleId="Loetelu">
    <w:name w:val="Loetelu"/>
    <w:basedOn w:val="Normal"/>
    <w:rsid w:val="003E3BF3"/>
    <w:pPr>
      <w:spacing w:before="120"/>
    </w:pPr>
  </w:style>
  <w:style w:type="paragraph" w:customStyle="1" w:styleId="Bodyt">
    <w:name w:val="Bodyt"/>
    <w:basedOn w:val="Normal"/>
    <w:rsid w:val="00E359AA"/>
    <w:pPr>
      <w:numPr>
        <w:ilvl w:val="1"/>
        <w:numId w:val="12"/>
      </w:numPr>
    </w:pPr>
    <w:rPr>
      <w:rFonts w:eastAsiaTheme="minorHAnsi"/>
      <w:szCs w:val="22"/>
    </w:rPr>
  </w:style>
  <w:style w:type="paragraph" w:customStyle="1" w:styleId="Pealkiri1">
    <w:name w:val="Pealkiri1"/>
    <w:basedOn w:val="BodyText"/>
    <w:next w:val="BodyText"/>
    <w:qFormat/>
    <w:rsid w:val="008C79F9"/>
    <w:pPr>
      <w:spacing w:before="960" w:after="600"/>
      <w:ind w:right="5103"/>
    </w:pPr>
  </w:style>
  <w:style w:type="paragraph" w:customStyle="1" w:styleId="Tallinn">
    <w:name w:val="Tallinn"/>
    <w:basedOn w:val="Normal"/>
    <w:next w:val="BodyText"/>
    <w:qFormat/>
    <w:rsid w:val="00E359AA"/>
    <w:pPr>
      <w:spacing w:before="80" w:after="120"/>
    </w:pPr>
  </w:style>
  <w:style w:type="paragraph" w:customStyle="1" w:styleId="Tekst">
    <w:name w:val="Tekst"/>
    <w:basedOn w:val="BodyText"/>
    <w:rsid w:val="00E7551A"/>
  </w:style>
  <w:style w:type="paragraph" w:customStyle="1" w:styleId="Allkirjastajanimi">
    <w:name w:val="Allkirjastaja nimi"/>
    <w:basedOn w:val="Normal"/>
    <w:next w:val="Normal"/>
    <w:qFormat/>
    <w:rsid w:val="00E359AA"/>
  </w:style>
  <w:style w:type="paragraph" w:customStyle="1" w:styleId="Lisatekst">
    <w:name w:val="Lisatekst"/>
    <w:basedOn w:val="BodyText"/>
    <w:uiPriority w:val="99"/>
    <w:rsid w:val="00065EA5"/>
    <w:pPr>
      <w:keepNext/>
      <w:keepLines/>
      <w:numPr>
        <w:numId w:val="5"/>
      </w:numPr>
      <w:tabs>
        <w:tab w:val="left" w:pos="6521"/>
      </w:tabs>
      <w:spacing w:before="120"/>
    </w:pPr>
  </w:style>
  <w:style w:type="paragraph" w:customStyle="1" w:styleId="Body">
    <w:name w:val="Body"/>
    <w:basedOn w:val="Normal"/>
    <w:rsid w:val="00E359AA"/>
    <w:pPr>
      <w:tabs>
        <w:tab w:val="left" w:pos="6521"/>
      </w:tabs>
      <w:jc w:val="both"/>
    </w:pPr>
  </w:style>
  <w:style w:type="paragraph" w:customStyle="1" w:styleId="Lisapealkiri">
    <w:name w:val="Lisapealkiri"/>
    <w:basedOn w:val="BodyText"/>
    <w:next w:val="BodyText"/>
    <w:qFormat/>
    <w:rsid w:val="006D07D8"/>
    <w:pPr>
      <w:tabs>
        <w:tab w:val="left" w:pos="6521"/>
      </w:tabs>
      <w:spacing w:before="280" w:after="280"/>
    </w:pPr>
    <w:rPr>
      <w:b/>
    </w:rPr>
  </w:style>
  <w:style w:type="paragraph" w:customStyle="1" w:styleId="LisaBodyt">
    <w:name w:val="LisaBodyt"/>
    <w:basedOn w:val="Bodyt"/>
    <w:qFormat/>
    <w:rsid w:val="00065EA5"/>
    <w:pPr>
      <w:numPr>
        <w:numId w:val="5"/>
      </w:numPr>
      <w:spacing w:before="80"/>
    </w:pPr>
  </w:style>
  <w:style w:type="paragraph" w:customStyle="1" w:styleId="LisaBodyt2">
    <w:name w:val="LisaBodyt2"/>
    <w:basedOn w:val="LisaBodyt"/>
    <w:qFormat/>
    <w:rsid w:val="00065EA5"/>
    <w:pPr>
      <w:numPr>
        <w:ilvl w:val="2"/>
      </w:numPr>
      <w:spacing w:before="0"/>
    </w:pPr>
  </w:style>
  <w:style w:type="paragraph" w:customStyle="1" w:styleId="BodyR">
    <w:name w:val="BodyR"/>
    <w:basedOn w:val="Body"/>
    <w:qFormat/>
    <w:rsid w:val="00890DF3"/>
    <w:pPr>
      <w:jc w:val="right"/>
    </w:pPr>
  </w:style>
  <w:style w:type="paragraph" w:customStyle="1" w:styleId="BodyTextLisa">
    <w:name w:val="Body Text Lisa"/>
    <w:basedOn w:val="BodyText"/>
    <w:qFormat/>
    <w:rsid w:val="00446029"/>
    <w:pPr>
      <w:spacing w:before="120"/>
    </w:pPr>
  </w:style>
  <w:style w:type="paragraph" w:customStyle="1" w:styleId="Allkirjastatuddigit">
    <w:name w:val="Allkirjastatud digit"/>
    <w:basedOn w:val="Normal"/>
    <w:qFormat/>
    <w:rsid w:val="00E359AA"/>
    <w:pPr>
      <w:spacing w:before="480" w:after="120"/>
    </w:pPr>
  </w:style>
  <w:style w:type="paragraph" w:customStyle="1" w:styleId="Bodyt1">
    <w:name w:val="Bodyt1"/>
    <w:basedOn w:val="Bodyt"/>
    <w:qFormat/>
    <w:rsid w:val="00E359AA"/>
    <w:pPr>
      <w:numPr>
        <w:ilvl w:val="2"/>
      </w:numPr>
    </w:pPr>
  </w:style>
  <w:style w:type="character" w:customStyle="1" w:styleId="BodyTextChar">
    <w:name w:val="Body Text Char"/>
    <w:basedOn w:val="DefaultParagraphFont"/>
    <w:link w:val="BodyText"/>
    <w:rsid w:val="00E359AA"/>
    <w:rPr>
      <w:rFonts w:ascii="Calibri" w:hAnsi="Calibri"/>
      <w:sz w:val="22"/>
      <w:lang w:eastAsia="en-US"/>
    </w:rPr>
  </w:style>
  <w:style w:type="paragraph" w:customStyle="1" w:styleId="Bodyl">
    <w:name w:val="Bodyl"/>
    <w:basedOn w:val="Normal"/>
    <w:rsid w:val="00E359AA"/>
    <w:pPr>
      <w:jc w:val="right"/>
    </w:pPr>
  </w:style>
  <w:style w:type="paragraph" w:customStyle="1" w:styleId="Bodylisam">
    <w:name w:val="Bodylisam"/>
    <w:basedOn w:val="Normal"/>
    <w:rsid w:val="00E359AA"/>
    <w:pPr>
      <w:spacing w:before="120"/>
    </w:pPr>
  </w:style>
  <w:style w:type="paragraph" w:customStyle="1" w:styleId="Bodym">
    <w:name w:val="Bodym"/>
    <w:basedOn w:val="Normal"/>
    <w:rsid w:val="00E359AA"/>
    <w:pPr>
      <w:numPr>
        <w:ilvl w:val="1"/>
        <w:numId w:val="9"/>
      </w:numPr>
      <w:spacing w:before="80"/>
    </w:pPr>
  </w:style>
  <w:style w:type="paragraph" w:customStyle="1" w:styleId="Bodym1">
    <w:name w:val="Bodym1"/>
    <w:basedOn w:val="Bodym"/>
    <w:rsid w:val="00E359AA"/>
    <w:pPr>
      <w:numPr>
        <w:ilvl w:val="2"/>
      </w:numPr>
      <w:spacing w:before="0"/>
    </w:pPr>
  </w:style>
  <w:style w:type="paragraph" w:customStyle="1" w:styleId="Pealk1">
    <w:name w:val="Pealk1"/>
    <w:basedOn w:val="BodyText"/>
    <w:next w:val="BodyText"/>
    <w:qFormat/>
    <w:rsid w:val="00E359AA"/>
    <w:pPr>
      <w:keepNext/>
      <w:tabs>
        <w:tab w:val="left" w:pos="6521"/>
      </w:tabs>
      <w:spacing w:before="400"/>
    </w:pPr>
    <w:rPr>
      <w:b/>
    </w:rPr>
  </w:style>
  <w:style w:type="character" w:customStyle="1" w:styleId="HeaderChar">
    <w:name w:val="Header Char"/>
    <w:basedOn w:val="DefaultParagraphFont"/>
    <w:link w:val="Header"/>
    <w:rsid w:val="0098699A"/>
    <w:rPr>
      <w:rFonts w:ascii="Calibri" w:hAnsi="Calibri"/>
      <w:sz w:val="22"/>
      <w:lang w:eastAsia="en-US"/>
    </w:rPr>
  </w:style>
  <w:style w:type="paragraph" w:customStyle="1" w:styleId="Default">
    <w:name w:val="Default"/>
    <w:rsid w:val="008D582B"/>
    <w:pPr>
      <w:autoSpaceDE w:val="0"/>
      <w:autoSpaceDN w:val="0"/>
      <w:adjustRightInd w:val="0"/>
    </w:pPr>
    <w:rPr>
      <w:rFonts w:eastAsiaTheme="minorHAnsi"/>
      <w:color w:val="000000"/>
      <w:sz w:val="24"/>
      <w:szCs w:val="24"/>
      <w:lang w:eastAsia="en-US"/>
    </w:rPr>
  </w:style>
  <w:style w:type="paragraph" w:customStyle="1" w:styleId="Bodymlisa">
    <w:name w:val="Bodymlisa"/>
    <w:basedOn w:val="Normal"/>
    <w:rsid w:val="008D582B"/>
    <w:rPr>
      <w:rFonts w:ascii="Times New Roman" w:hAnsi="Times New Roman"/>
      <w:sz w:val="24"/>
      <w:lang w:val="en-GB"/>
    </w:rPr>
  </w:style>
  <w:style w:type="paragraph" w:customStyle="1" w:styleId="Lisatekstm">
    <w:name w:val="Lisatekstm"/>
    <w:basedOn w:val="Normal"/>
    <w:rsid w:val="008D582B"/>
    <w:pPr>
      <w:tabs>
        <w:tab w:val="left" w:pos="6521"/>
      </w:tabs>
      <w:spacing w:before="120"/>
    </w:pPr>
    <w:rPr>
      <w:rFonts w:ascii="Times New Roman" w:hAnsi="Times New Roman"/>
      <w:sz w:val="24"/>
    </w:rPr>
  </w:style>
  <w:style w:type="paragraph" w:styleId="ListParagraph">
    <w:name w:val="List Paragraph"/>
    <w:basedOn w:val="Normal"/>
    <w:uiPriority w:val="34"/>
    <w:qFormat/>
    <w:rsid w:val="008D582B"/>
    <w:pPr>
      <w:ind w:left="720"/>
      <w:contextualSpacing/>
      <w:jc w:val="both"/>
    </w:pPr>
    <w:rPr>
      <w:rFonts w:ascii="Times New Roman" w:hAnsi="Times New Roman"/>
      <w:sz w:val="24"/>
    </w:rPr>
  </w:style>
  <w:style w:type="paragraph" w:styleId="BalloonText">
    <w:name w:val="Balloon Text"/>
    <w:basedOn w:val="Normal"/>
    <w:link w:val="BalloonTextChar"/>
    <w:semiHidden/>
    <w:unhideWhenUsed/>
    <w:rsid w:val="00466AB8"/>
    <w:rPr>
      <w:rFonts w:ascii="Segoe UI" w:hAnsi="Segoe UI" w:cs="Segoe UI"/>
      <w:sz w:val="18"/>
      <w:szCs w:val="18"/>
    </w:rPr>
  </w:style>
  <w:style w:type="character" w:customStyle="1" w:styleId="BalloonTextChar">
    <w:name w:val="Balloon Text Char"/>
    <w:basedOn w:val="DefaultParagraphFont"/>
    <w:link w:val="BalloonText"/>
    <w:semiHidden/>
    <w:rsid w:val="00466AB8"/>
    <w:rPr>
      <w:rFonts w:ascii="Segoe UI" w:hAnsi="Segoe UI" w:cs="Segoe UI"/>
      <w:sz w:val="18"/>
      <w:szCs w:val="18"/>
      <w:lang w:eastAsia="en-US"/>
    </w:rPr>
  </w:style>
  <w:style w:type="character" w:styleId="CommentReference">
    <w:name w:val="annotation reference"/>
    <w:basedOn w:val="DefaultParagraphFont"/>
    <w:semiHidden/>
    <w:unhideWhenUsed/>
    <w:rsid w:val="00FF48E3"/>
    <w:rPr>
      <w:sz w:val="16"/>
      <w:szCs w:val="16"/>
    </w:rPr>
  </w:style>
  <w:style w:type="paragraph" w:styleId="CommentText">
    <w:name w:val="annotation text"/>
    <w:basedOn w:val="Normal"/>
    <w:link w:val="CommentTextChar"/>
    <w:semiHidden/>
    <w:unhideWhenUsed/>
    <w:rsid w:val="00FF48E3"/>
    <w:rPr>
      <w:sz w:val="20"/>
    </w:rPr>
  </w:style>
  <w:style w:type="character" w:customStyle="1" w:styleId="CommentTextChar">
    <w:name w:val="Comment Text Char"/>
    <w:basedOn w:val="DefaultParagraphFont"/>
    <w:link w:val="CommentText"/>
    <w:semiHidden/>
    <w:rsid w:val="00FF48E3"/>
    <w:rPr>
      <w:rFonts w:ascii="Calibri" w:hAnsi="Calibri"/>
      <w:lang w:eastAsia="en-US"/>
    </w:rPr>
  </w:style>
  <w:style w:type="paragraph" w:styleId="CommentSubject">
    <w:name w:val="annotation subject"/>
    <w:basedOn w:val="CommentText"/>
    <w:next w:val="CommentText"/>
    <w:link w:val="CommentSubjectChar"/>
    <w:semiHidden/>
    <w:unhideWhenUsed/>
    <w:rsid w:val="00FF48E3"/>
    <w:rPr>
      <w:b/>
      <w:bCs/>
    </w:rPr>
  </w:style>
  <w:style w:type="character" w:customStyle="1" w:styleId="CommentSubjectChar">
    <w:name w:val="Comment Subject Char"/>
    <w:basedOn w:val="CommentTextChar"/>
    <w:link w:val="CommentSubject"/>
    <w:semiHidden/>
    <w:rsid w:val="00FF48E3"/>
    <w:rPr>
      <w:rFonts w:ascii="Calibri" w:hAnsi="Calibri"/>
      <w:b/>
      <w:bCs/>
      <w:lang w:eastAsia="en-US"/>
    </w:rPr>
  </w:style>
  <w:style w:type="paragraph" w:styleId="Revision">
    <w:name w:val="Revision"/>
    <w:hidden/>
    <w:uiPriority w:val="99"/>
    <w:semiHidden/>
    <w:rsid w:val="00A56572"/>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6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017E8-CB37-46FA-BDB9-46808C93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1183</Words>
  <Characters>9195</Characters>
  <Application>Microsoft Office Word</Application>
  <DocSecurity>0</DocSecurity>
  <Lines>76</Lines>
  <Paragraphs>20</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Tallinna Tehnikaülikool</vt:lpstr>
      <vt:lpstr>Tallinna Tehnikaülikool</vt:lpstr>
      <vt:lpstr>Tallinna Tehnikaülikool</vt:lpstr>
    </vt:vector>
  </TitlesOfParts>
  <Company>TTY  Informaatikainstituut</Company>
  <LinksUpToDate>false</LinksUpToDate>
  <CharactersWithSpaces>10358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creator>Kersti Peekma</dc:creator>
  <cp:lastModifiedBy>Kairi Schütz</cp:lastModifiedBy>
  <cp:revision>2</cp:revision>
  <cp:lastPrinted>2017-10-25T05:38:00Z</cp:lastPrinted>
  <dcterms:created xsi:type="dcterms:W3CDTF">2025-03-06T12:25:00Z</dcterms:created>
  <dcterms:modified xsi:type="dcterms:W3CDTF">2025-03-06T12:25:00Z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Registered">
    <vt:lpwstr>[kuupäev]</vt:lpwstr>
  </property>
  <property fmtid="{D5CDD505-2E9C-101B-9397-08002B2CF9AE}" pid="3" name="DLX:RegistrationNo">
    <vt:lpwstr>[number]</vt:lpwstr>
  </property>
</Properties>
</file>